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single"/>
        </w:rPr>
        <w:t>中共通榆县委党校</w:t>
      </w:r>
      <w:r>
        <w:rPr>
          <w:rFonts w:hint="eastAsia" w:eastAsia="方正小标宋简体"/>
          <w:sz w:val="44"/>
          <w:szCs w:val="44"/>
        </w:rPr>
        <w:t>2026</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rPr>
        <w:t>2026年2月13日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pPr>
      <w:r>
        <w:t>五、</w:t>
      </w:r>
      <w:r>
        <w:rPr>
          <w:rFonts w:hint="eastAsia"/>
        </w:rPr>
        <w:t>一般公共预算支出表</w:t>
      </w:r>
    </w:p>
    <w:p>
      <w:pPr>
        <w:ind w:left="320" w:leftChars="100" w:firstLine="320" w:firstLineChars="100"/>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pPr>
      <w:r>
        <w:rPr>
          <w:rFonts w:hint="eastAsia"/>
        </w:rPr>
        <w:t>九、国有资本经营</w:t>
      </w:r>
      <w:r>
        <w:t>预算支出表</w:t>
      </w:r>
    </w:p>
    <w:p>
      <w:pPr>
        <w:ind w:left="320" w:leftChars="100" w:firstLine="320" w:firstLineChars="100"/>
      </w:pPr>
      <w:r>
        <w:rPr>
          <w:rFonts w:hint="eastAsia"/>
        </w:rPr>
        <w:t>十、项目支出表</w:t>
      </w:r>
    </w:p>
    <w:p>
      <w:pPr>
        <w:ind w:left="320" w:leftChars="100" w:firstLine="320" w:firstLineChars="100"/>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numPr>
          <w:ilvl w:val="0"/>
          <w:numId w:val="1"/>
        </w:numPr>
        <w:rPr>
          <w:rFonts w:ascii="楷体" w:hAnsi="楷体" w:eastAsia="楷体" w:cs="楷体"/>
          <w:bCs/>
          <w:szCs w:val="32"/>
        </w:rPr>
      </w:pPr>
      <w:r>
        <w:rPr>
          <w:rFonts w:hint="eastAsia" w:ascii="楷体" w:hAnsi="楷体" w:eastAsia="楷体" w:cs="楷体"/>
          <w:bCs/>
          <w:szCs w:val="32"/>
        </w:rPr>
        <w:t>对党员和干部进行培养和教育。</w:t>
      </w:r>
    </w:p>
    <w:p>
      <w:pPr>
        <w:numPr>
          <w:ilvl w:val="0"/>
          <w:numId w:val="1"/>
        </w:numPr>
        <w:rPr>
          <w:rFonts w:ascii="楷体" w:hAnsi="楷体" w:eastAsia="楷体" w:cs="楷体"/>
          <w:bCs/>
          <w:szCs w:val="32"/>
        </w:rPr>
      </w:pPr>
      <w:r>
        <w:rPr>
          <w:rFonts w:hint="eastAsia" w:ascii="楷体" w:hAnsi="楷体" w:eastAsia="楷体" w:cs="楷体"/>
          <w:bCs/>
          <w:szCs w:val="32"/>
        </w:rPr>
        <w:t>制定全县党员干部培养和教育大纲并组织实施深入基层调查研究，撰写符合本县实际的教育素材。</w:t>
      </w:r>
    </w:p>
    <w:p>
      <w:pPr>
        <w:numPr>
          <w:ilvl w:val="0"/>
          <w:numId w:val="1"/>
        </w:numPr>
        <w:rPr>
          <w:rFonts w:ascii="楷体" w:hAnsi="楷体" w:eastAsia="楷体" w:cs="楷体"/>
          <w:bCs/>
          <w:szCs w:val="32"/>
        </w:rPr>
      </w:pPr>
      <w:r>
        <w:rPr>
          <w:rFonts w:hint="eastAsia" w:ascii="楷体" w:hAnsi="楷体" w:eastAsia="楷体" w:cs="楷体"/>
          <w:bCs/>
          <w:szCs w:val="32"/>
        </w:rPr>
        <w:t>配合有关部门负责组织党员干部培训，提高社会主义市场经济理论水平。</w:t>
      </w:r>
    </w:p>
    <w:p>
      <w:pPr>
        <w:ind w:firstLine="640" w:firstLineChars="200"/>
        <w:rPr>
          <w:rFonts w:ascii="楷体" w:hAnsi="楷体" w:eastAsia="楷体" w:cs="楷体"/>
          <w:bCs/>
          <w:szCs w:val="32"/>
        </w:rPr>
      </w:pPr>
      <w:r>
        <w:rPr>
          <w:rFonts w:hint="eastAsia" w:ascii="楷体" w:hAnsi="楷体" w:eastAsia="楷体" w:cs="楷体"/>
          <w:bCs/>
          <w:szCs w:val="32"/>
        </w:rPr>
        <w:t>二、机构设置</w:t>
      </w:r>
    </w:p>
    <w:p>
      <w:pPr>
        <w:ind w:firstLine="640" w:firstLineChars="200"/>
        <w:rPr>
          <w:rFonts w:ascii="楷体" w:hAnsi="楷体" w:eastAsia="楷体" w:cs="楷体"/>
          <w:bCs/>
          <w:szCs w:val="32"/>
        </w:rPr>
      </w:pPr>
      <w:r>
        <w:rPr>
          <w:rFonts w:hint="eastAsia" w:ascii="楷体" w:hAnsi="楷体" w:eastAsia="楷体" w:cs="楷体"/>
          <w:bCs/>
          <w:szCs w:val="32"/>
        </w:rPr>
        <w:t>根据上述职责，中共通榆县委党校内设四个科室，分别为：教务科、行政科、第一教研室、第二教研室。</w:t>
      </w:r>
    </w:p>
    <w:p>
      <w:pPr>
        <w:ind w:firstLine="640" w:firstLineChars="200"/>
        <w:rPr>
          <w:rFonts w:ascii="楷体" w:hAnsi="楷体" w:eastAsia="楷体" w:cs="楷体"/>
          <w:bCs/>
          <w:szCs w:val="32"/>
        </w:rPr>
      </w:pPr>
      <w:r>
        <w:rPr>
          <w:rFonts w:hint="eastAsia" w:ascii="楷体" w:hAnsi="楷体" w:eastAsia="楷体" w:cs="楷体"/>
          <w:bCs/>
          <w:szCs w:val="32"/>
        </w:rPr>
        <w:t>2、人员编制情况</w:t>
      </w:r>
    </w:p>
    <w:p>
      <w:pPr>
        <w:ind w:firstLine="640" w:firstLineChars="200"/>
        <w:rPr>
          <w:rFonts w:ascii="楷体" w:hAnsi="楷体" w:eastAsia="楷体" w:cs="楷体"/>
          <w:bCs/>
          <w:szCs w:val="32"/>
        </w:rPr>
      </w:pPr>
      <w:r>
        <w:rPr>
          <w:rFonts w:hint="eastAsia" w:ascii="楷体" w:hAnsi="楷体" w:eastAsia="楷体" w:cs="楷体"/>
          <w:bCs/>
          <w:szCs w:val="32"/>
        </w:rPr>
        <w:t xml:space="preserve">  本部门编制27人。</w:t>
      </w:r>
    </w:p>
    <w:p>
      <w:pPr>
        <w:numPr>
          <w:ilvl w:val="0"/>
          <w:numId w:val="2"/>
        </w:numPr>
        <w:rPr>
          <w:rFonts w:ascii="楷体" w:hAnsi="楷体" w:eastAsia="楷体" w:cs="楷体"/>
          <w:bCs/>
          <w:szCs w:val="32"/>
        </w:rPr>
      </w:pPr>
      <w:r>
        <w:rPr>
          <w:rFonts w:hint="eastAsia" w:ascii="楷体" w:hAnsi="楷体" w:eastAsia="楷体" w:cs="楷体"/>
          <w:bCs/>
          <w:szCs w:val="32"/>
        </w:rPr>
        <w:t>实有人员情况</w:t>
      </w:r>
    </w:p>
    <w:p>
      <w:pPr>
        <w:ind w:left="640"/>
        <w:rPr>
          <w:rFonts w:ascii="楷体" w:hAnsi="楷体" w:eastAsia="楷体" w:cs="楷体"/>
          <w:bCs/>
          <w:szCs w:val="32"/>
        </w:rPr>
      </w:pPr>
      <w:r>
        <w:rPr>
          <w:rFonts w:hint="eastAsia" w:ascii="楷体" w:hAnsi="楷体" w:eastAsia="楷体" w:cs="楷体"/>
          <w:bCs/>
          <w:szCs w:val="32"/>
        </w:rPr>
        <w:t xml:space="preserve">   事业在职26人；退休27人</w:t>
      </w:r>
    </w:p>
    <w:p>
      <w:pPr>
        <w:pStyle w:val="55"/>
        <w:ind w:firstLine="640" w:firstLineChars="200"/>
        <w:rPr>
          <w:rFonts w:eastAsia="楷体"/>
        </w:rPr>
      </w:pPr>
    </w:p>
    <w:p>
      <w:pPr>
        <w:pStyle w:val="55"/>
        <w:ind w:firstLine="640" w:firstLineChars="200"/>
        <w:rPr>
          <w:rFonts w:hAnsi="楷体" w:eastAsia="楷体"/>
        </w:rPr>
      </w:pPr>
    </w:p>
    <w:p>
      <w:pPr>
        <w:pStyle w:val="55"/>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vAlign w:val="center"/>
          </w:tcPr>
          <w:p>
            <w:pPr>
              <w:widowControl/>
              <w:jc w:val="center"/>
              <w:rPr>
                <w:rFonts w:eastAsia="宋体"/>
                <w:kern w:val="0"/>
                <w:sz w:val="20"/>
              </w:rPr>
            </w:pPr>
          </w:p>
        </w:tc>
        <w:tc>
          <w:tcPr>
            <w:tcW w:w="1200" w:type="dxa"/>
            <w:tcBorders>
              <w:top w:val="nil"/>
              <w:left w:val="nil"/>
              <w:bottom w:val="nil"/>
              <w:right w:val="nil"/>
            </w:tcBorders>
            <w:vAlign w:val="center"/>
          </w:tcPr>
          <w:p>
            <w:pPr>
              <w:widowControl/>
              <w:jc w:val="center"/>
              <w:rPr>
                <w:rFonts w:eastAsia="宋体"/>
                <w:kern w:val="0"/>
                <w:sz w:val="20"/>
              </w:rPr>
            </w:pPr>
          </w:p>
        </w:tc>
        <w:tc>
          <w:tcPr>
            <w:tcW w:w="2498" w:type="dxa"/>
            <w:gridSpan w:val="2"/>
            <w:tcBorders>
              <w:top w:val="nil"/>
              <w:left w:val="nil"/>
              <w:bottom w:val="nil"/>
              <w:right w:val="nil"/>
            </w:tcBorders>
            <w:vAlign w:val="center"/>
          </w:tcPr>
          <w:p>
            <w:pPr>
              <w:widowControl/>
              <w:jc w:val="center"/>
              <w:rPr>
                <w:rFonts w:eastAsia="宋体"/>
                <w:kern w:val="0"/>
                <w:sz w:val="20"/>
              </w:rPr>
            </w:pPr>
          </w:p>
        </w:tc>
        <w:tc>
          <w:tcPr>
            <w:tcW w:w="2340" w:type="dxa"/>
            <w:gridSpan w:val="3"/>
            <w:tcBorders>
              <w:top w:val="nil"/>
              <w:left w:val="nil"/>
              <w:bottom w:val="nil"/>
              <w:right w:val="nil"/>
            </w:tcBorders>
            <w:vAlign w:val="center"/>
          </w:tcPr>
          <w:p>
            <w:pPr>
              <w:widowControl/>
              <w:jc w:val="center"/>
              <w:rPr>
                <w:rFonts w:eastAsia="宋体"/>
                <w:kern w:val="0"/>
                <w:sz w:val="20"/>
              </w:rPr>
            </w:pPr>
            <w:r>
              <w:rPr>
                <w:rFonts w:eastAsia="宋体"/>
                <w:kern w:val="0"/>
                <w:sz w:val="20"/>
              </w:rPr>
              <w:t>单位：万元</w:t>
            </w:r>
          </w:p>
        </w:tc>
      </w:tr>
      <w:tr>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2026年</w:t>
            </w:r>
            <w:r>
              <w:rPr>
                <w:rFonts w:eastAsia="宋体"/>
                <w:kern w:val="0"/>
                <w:sz w:val="20"/>
              </w:rPr>
              <w:t>预算数</w:t>
            </w: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2026年预算数</w:t>
            </w:r>
          </w:p>
        </w:tc>
        <w:tc>
          <w:tcPr>
            <w:tcW w:w="1173"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vAlign w:val="center"/>
          </w:tcPr>
          <w:p>
            <w:pPr>
              <w:widowControl/>
              <w:jc w:val="center"/>
              <w:rPr>
                <w:rFonts w:hint="eastAsia" w:eastAsia="宋体"/>
                <w:kern w:val="0"/>
                <w:sz w:val="20"/>
                <w:lang w:eastAsia="zh-CN"/>
              </w:rPr>
            </w:pPr>
            <w:r>
              <w:rPr>
                <w:rFonts w:hint="eastAsia" w:eastAsia="宋体"/>
                <w:kern w:val="0"/>
                <w:sz w:val="20"/>
                <w:lang w:eastAsia="zh-CN"/>
              </w:rPr>
              <w:t>502.45</w:t>
            </w:r>
          </w:p>
        </w:tc>
        <w:tc>
          <w:tcPr>
            <w:tcW w:w="1073" w:type="dxa"/>
            <w:tcBorders>
              <w:top w:val="nil"/>
              <w:left w:val="nil"/>
              <w:bottom w:val="single" w:color="auto" w:sz="4" w:space="0"/>
              <w:right w:val="single" w:color="auto" w:sz="4" w:space="0"/>
            </w:tcBorders>
            <w:vAlign w:val="center"/>
          </w:tcPr>
          <w:p>
            <w:pPr>
              <w:widowControl/>
              <w:jc w:val="center"/>
              <w:rPr>
                <w:rFonts w:hint="eastAsia" w:eastAsia="宋体"/>
                <w:kern w:val="0"/>
                <w:sz w:val="20"/>
                <w:lang w:eastAsia="zh-CN"/>
              </w:rPr>
            </w:pPr>
            <w:r>
              <w:rPr>
                <w:rFonts w:hint="eastAsia" w:eastAsia="宋体"/>
                <w:kern w:val="0"/>
                <w:sz w:val="20"/>
                <w:lang w:eastAsia="zh-CN"/>
              </w:rPr>
              <w:t>502.45</w:t>
            </w: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left"/>
              <w:rPr>
                <w:rFonts w:eastAsia="宋体"/>
                <w:bCs/>
                <w:color w:val="000000"/>
                <w:kern w:val="0"/>
                <w:sz w:val="20"/>
              </w:rPr>
            </w:pPr>
            <w:r>
              <w:rPr>
                <w:rFonts w:hint="eastAsia" w:ascii="仿宋_GB2312"/>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vAlign w:val="center"/>
          </w:tcPr>
          <w:p>
            <w:pPr>
              <w:widowControl/>
              <w:jc w:val="center"/>
              <w:rPr>
                <w:rFonts w:hint="eastAsia" w:eastAsia="宋体"/>
                <w:kern w:val="0"/>
                <w:sz w:val="20"/>
                <w:lang w:eastAsia="zh-CN"/>
              </w:rPr>
            </w:pPr>
            <w:r>
              <w:rPr>
                <w:rFonts w:hint="eastAsia" w:eastAsia="宋体"/>
                <w:kern w:val="0"/>
                <w:sz w:val="20"/>
                <w:lang w:eastAsia="zh-CN"/>
              </w:rPr>
              <w:t>502.45</w:t>
            </w:r>
          </w:p>
        </w:tc>
        <w:tc>
          <w:tcPr>
            <w:tcW w:w="1073" w:type="dxa"/>
            <w:tcBorders>
              <w:top w:val="nil"/>
              <w:left w:val="nil"/>
              <w:bottom w:val="single" w:color="auto" w:sz="4" w:space="0"/>
              <w:right w:val="single" w:color="auto" w:sz="4" w:space="0"/>
            </w:tcBorders>
            <w:vAlign w:val="center"/>
          </w:tcPr>
          <w:p>
            <w:pPr>
              <w:widowControl/>
              <w:jc w:val="center"/>
              <w:rPr>
                <w:rFonts w:hint="eastAsia" w:eastAsia="宋体"/>
                <w:kern w:val="0"/>
                <w:sz w:val="20"/>
                <w:lang w:eastAsia="zh-CN"/>
              </w:rPr>
            </w:pPr>
            <w:r>
              <w:rPr>
                <w:rFonts w:hint="eastAsia" w:eastAsia="宋体"/>
                <w:kern w:val="0"/>
                <w:sz w:val="20"/>
                <w:lang w:eastAsia="zh-CN"/>
              </w:rPr>
              <w:t>502.45</w:t>
            </w: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bCs/>
                <w:color w:val="000000"/>
                <w:kern w:val="0"/>
                <w:sz w:val="20"/>
              </w:rPr>
            </w:pPr>
            <w:r>
              <w:rPr>
                <w:rFonts w:hint="eastAsia" w:ascii="仿宋_GB2312"/>
                <w:bCs/>
                <w:color w:val="000000"/>
                <w:sz w:val="20"/>
              </w:rPr>
              <w:t>二、公共安全支出</w:t>
            </w:r>
          </w:p>
        </w:tc>
        <w:tc>
          <w:tcPr>
            <w:tcW w:w="1156"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bCs/>
                <w:color w:val="000000"/>
                <w:kern w:val="0"/>
                <w:sz w:val="20"/>
              </w:rPr>
            </w:pPr>
            <w:r>
              <w:rPr>
                <w:rFonts w:hint="eastAsia" w:ascii="仿宋_GB2312"/>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bCs/>
                <w:color w:val="000000"/>
                <w:kern w:val="0"/>
                <w:sz w:val="20"/>
              </w:rPr>
            </w:pPr>
            <w:r>
              <w:rPr>
                <w:rFonts w:hint="eastAsia" w:ascii="仿宋_GB2312"/>
                <w:bCs/>
                <w:color w:val="000000"/>
                <w:kern w:val="0"/>
                <w:sz w:val="20"/>
              </w:rPr>
              <w:t>四、教育支出</w:t>
            </w:r>
          </w:p>
        </w:tc>
        <w:tc>
          <w:tcPr>
            <w:tcW w:w="1156" w:type="dxa"/>
            <w:tcBorders>
              <w:top w:val="nil"/>
              <w:left w:val="single" w:color="auto" w:sz="4" w:space="0"/>
              <w:bottom w:val="single" w:color="auto" w:sz="4" w:space="0"/>
              <w:right w:val="single" w:color="auto" w:sz="4" w:space="0"/>
            </w:tcBorders>
            <w:vAlign w:val="center"/>
          </w:tcPr>
          <w:p>
            <w:pPr>
              <w:autoSpaceDN w:val="0"/>
              <w:jc w:val="center"/>
              <w:textAlignment w:val="center"/>
              <w:rPr>
                <w:rFonts w:hint="eastAsia" w:eastAsia="宋体"/>
                <w:color w:val="000000"/>
                <w:kern w:val="0"/>
                <w:sz w:val="20"/>
                <w:lang w:eastAsia="zh-CN"/>
              </w:rPr>
            </w:pPr>
            <w:r>
              <w:rPr>
                <w:rFonts w:hint="eastAsia" w:eastAsia="宋体"/>
                <w:color w:val="000000"/>
                <w:kern w:val="0"/>
                <w:sz w:val="20"/>
                <w:lang w:eastAsia="zh-CN"/>
              </w:rPr>
              <w:t>381.91</w:t>
            </w: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vAlign w:val="center"/>
          </w:tcPr>
          <w:p>
            <w:pPr>
              <w:jc w:val="center"/>
              <w:rPr>
                <w:rFonts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Cs/>
                <w:color w:val="000000"/>
                <w:kern w:val="0"/>
                <w:sz w:val="20"/>
              </w:rPr>
            </w:pPr>
            <w:r>
              <w:rPr>
                <w:rFonts w:hint="eastAsia" w:ascii="仿宋_GB2312"/>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506" w:hRule="atLeast"/>
        </w:trPr>
        <w:tc>
          <w:tcPr>
            <w:tcW w:w="1753" w:type="dxa"/>
            <w:tcBorders>
              <w:top w:val="nil"/>
              <w:left w:val="single" w:color="auto" w:sz="4" w:space="0"/>
              <w:bottom w:val="single" w:color="auto" w:sz="4" w:space="0"/>
              <w:right w:val="single" w:color="auto" w:sz="4" w:space="0"/>
            </w:tcBorders>
            <w:shd w:val="clear" w:color="auto" w:fill="FFFFFF"/>
            <w:vAlign w:val="center"/>
          </w:tcPr>
          <w:p>
            <w:pPr>
              <w:jc w:val="center"/>
              <w:rPr>
                <w:rFonts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Cs/>
                <w:color w:val="000000"/>
                <w:kern w:val="0"/>
                <w:sz w:val="20"/>
              </w:rPr>
            </w:pPr>
            <w:r>
              <w:rPr>
                <w:rFonts w:hint="eastAsia" w:ascii="仿宋_GB2312"/>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Cs/>
                <w:color w:val="000000"/>
                <w:kern w:val="0"/>
                <w:sz w:val="20"/>
              </w:rPr>
            </w:pPr>
            <w:r>
              <w:rPr>
                <w:rFonts w:hint="eastAsia" w:ascii="仿宋_GB2312"/>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shd w:val="clear" w:color="auto" w:fill="FFFFFF"/>
            <w:vAlign w:val="center"/>
          </w:tcPr>
          <w:p>
            <w:pPr>
              <w:autoSpaceDN w:val="0"/>
              <w:jc w:val="center"/>
              <w:textAlignment w:val="center"/>
              <w:rPr>
                <w:rFonts w:hint="eastAsia" w:eastAsia="宋体"/>
                <w:color w:val="000000"/>
                <w:kern w:val="0"/>
                <w:sz w:val="20"/>
                <w:lang w:val="en-US" w:eastAsia="zh-CN"/>
              </w:rPr>
            </w:pPr>
            <w:r>
              <w:rPr>
                <w:rFonts w:hint="eastAsia" w:eastAsia="宋体"/>
                <w:color w:val="000000"/>
                <w:kern w:val="0"/>
                <w:sz w:val="20"/>
                <w:lang w:val="en-US" w:eastAsia="zh-CN"/>
              </w:rPr>
              <w:t>56.41</w:t>
            </w:r>
          </w:p>
        </w:tc>
        <w:tc>
          <w:tcPr>
            <w:tcW w:w="1182" w:type="dxa"/>
            <w:gridSpan w:val="2"/>
            <w:tcBorders>
              <w:top w:val="nil"/>
              <w:left w:val="nil"/>
              <w:bottom w:val="single" w:color="auto" w:sz="4" w:space="0"/>
              <w:right w:val="single" w:color="auto" w:sz="4" w:space="0"/>
            </w:tcBorders>
            <w:vAlign w:val="center"/>
          </w:tcPr>
          <w:p>
            <w:pPr>
              <w:autoSpaceDN w:val="0"/>
              <w:jc w:val="center"/>
              <w:textAlignment w:val="center"/>
              <w:rPr>
                <w:rFonts w:hint="eastAsia" w:eastAsia="宋体"/>
                <w:color w:val="000000"/>
                <w:kern w:val="0"/>
                <w:sz w:val="20"/>
                <w:lang w:eastAsia="zh-CN"/>
              </w:rPr>
            </w:pP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Cs/>
                <w:color w:val="000000"/>
                <w:kern w:val="0"/>
                <w:sz w:val="20"/>
              </w:rPr>
            </w:pPr>
            <w:r>
              <w:rPr>
                <w:rFonts w:hint="eastAsia" w:ascii="仿宋_GB2312"/>
                <w:bCs/>
                <w:color w:val="000000"/>
                <w:kern w:val="0"/>
                <w:sz w:val="20"/>
              </w:rPr>
              <w:t>八、农林水支出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Cs/>
                <w:color w:val="000000"/>
                <w:kern w:val="0"/>
                <w:sz w:val="20"/>
              </w:rPr>
            </w:pPr>
            <w:r>
              <w:rPr>
                <w:rFonts w:hint="eastAsia" w:ascii="仿宋_GB2312"/>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hint="eastAsia" w:eastAsia="宋体"/>
                <w:color w:val="000000"/>
                <w:kern w:val="0"/>
                <w:sz w:val="20"/>
                <w:lang w:eastAsia="zh-CN"/>
              </w:rPr>
            </w:pPr>
            <w:r>
              <w:rPr>
                <w:rFonts w:hint="eastAsia" w:eastAsia="宋体"/>
                <w:color w:val="000000"/>
                <w:kern w:val="0"/>
                <w:sz w:val="20"/>
                <w:lang w:eastAsia="zh-CN"/>
              </w:rPr>
              <w:t>41.12</w:t>
            </w: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Cs/>
                <w:color w:val="000000"/>
                <w:kern w:val="0"/>
                <w:sz w:val="20"/>
              </w:rPr>
            </w:pPr>
            <w:r>
              <w:rPr>
                <w:rFonts w:hint="eastAsia" w:ascii="仿宋_GB2312"/>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hint="eastAsia" w:eastAsia="宋体"/>
                <w:color w:val="000000"/>
                <w:kern w:val="0"/>
                <w:sz w:val="20"/>
                <w:lang w:eastAsia="zh-CN"/>
              </w:rPr>
            </w:pPr>
            <w:r>
              <w:rPr>
                <w:rFonts w:hint="eastAsia" w:eastAsia="宋体"/>
                <w:color w:val="000000"/>
                <w:kern w:val="0"/>
                <w:sz w:val="20"/>
                <w:lang w:eastAsia="zh-CN"/>
              </w:rPr>
              <w:t>23.01</w:t>
            </w: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vAlign w:val="center"/>
          </w:tcPr>
          <w:p>
            <w:pPr>
              <w:jc w:val="center"/>
              <w:rPr>
                <w:rFonts w:eastAsia="宋体"/>
                <w:sz w:val="20"/>
              </w:rPr>
            </w:pPr>
          </w:p>
        </w:tc>
        <w:tc>
          <w:tcPr>
            <w:tcW w:w="1073" w:type="dxa"/>
            <w:tcBorders>
              <w:top w:val="nil"/>
              <w:left w:val="nil"/>
              <w:bottom w:val="single" w:color="auto" w:sz="4" w:space="0"/>
              <w:right w:val="single" w:color="auto" w:sz="4" w:space="0"/>
            </w:tcBorders>
            <w:vAlign w:val="center"/>
          </w:tcPr>
          <w:p>
            <w:pPr>
              <w:jc w:val="center"/>
              <w:rPr>
                <w:rFonts w:eastAsia="宋体"/>
                <w:sz w:val="20"/>
              </w:rPr>
            </w:pPr>
          </w:p>
        </w:tc>
        <w:tc>
          <w:tcPr>
            <w:tcW w:w="1200" w:type="dxa"/>
            <w:tcBorders>
              <w:top w:val="nil"/>
              <w:left w:val="single" w:color="auto" w:sz="4" w:space="0"/>
              <w:bottom w:val="single" w:color="auto" w:sz="4" w:space="0"/>
              <w:right w:val="nil"/>
            </w:tcBorders>
            <w:vAlign w:val="center"/>
          </w:tcPr>
          <w:p>
            <w:pPr>
              <w:jc w:val="center"/>
              <w:rPr>
                <w:rFonts w:eastAsia="宋体"/>
                <w:sz w:val="20"/>
              </w:rPr>
            </w:pPr>
          </w:p>
        </w:tc>
        <w:tc>
          <w:tcPr>
            <w:tcW w:w="1342" w:type="dxa"/>
            <w:tcBorders>
              <w:top w:val="nil"/>
              <w:left w:val="single" w:color="auto" w:sz="4" w:space="0"/>
              <w:bottom w:val="single" w:color="auto" w:sz="4" w:space="0"/>
              <w:right w:val="single" w:color="auto" w:sz="4" w:space="0"/>
            </w:tcBorders>
            <w:vAlign w:val="center"/>
          </w:tcPr>
          <w:p>
            <w:pPr>
              <w:jc w:val="center"/>
              <w:rPr>
                <w:rFonts w:eastAsia="宋体"/>
                <w:bCs/>
                <w:sz w:val="20"/>
              </w:rPr>
            </w:pPr>
            <w:r>
              <w:rPr>
                <w:rFonts w:hint="eastAsia" w:ascii="仿宋_GB2312"/>
                <w:bCs/>
                <w:color w:val="000000"/>
                <w:kern w:val="0"/>
                <w:sz w:val="20"/>
              </w:rPr>
              <w:t>十一、其他支出</w:t>
            </w:r>
          </w:p>
        </w:tc>
        <w:tc>
          <w:tcPr>
            <w:tcW w:w="1156" w:type="dxa"/>
            <w:tcBorders>
              <w:top w:val="nil"/>
              <w:left w:val="single" w:color="auto" w:sz="4" w:space="0"/>
              <w:bottom w:val="single" w:color="auto" w:sz="4" w:space="0"/>
              <w:right w:val="single" w:color="auto" w:sz="4" w:space="0"/>
            </w:tcBorders>
            <w:vAlign w:val="center"/>
          </w:tcPr>
          <w:p>
            <w:pPr>
              <w:jc w:val="center"/>
              <w:rPr>
                <w:rFonts w:eastAsia="宋体"/>
                <w:sz w:val="20"/>
              </w:rPr>
            </w:pPr>
          </w:p>
        </w:tc>
        <w:tc>
          <w:tcPr>
            <w:tcW w:w="1182" w:type="dxa"/>
            <w:gridSpan w:val="2"/>
            <w:tcBorders>
              <w:top w:val="nil"/>
              <w:left w:val="nil"/>
              <w:bottom w:val="single" w:color="auto" w:sz="4" w:space="0"/>
              <w:right w:val="single" w:color="auto" w:sz="4" w:space="0"/>
            </w:tcBorders>
            <w:vAlign w:val="center"/>
          </w:tcPr>
          <w:p>
            <w:pPr>
              <w:jc w:val="center"/>
              <w:rPr>
                <w:rFonts w:eastAsia="宋体"/>
                <w:sz w:val="20"/>
              </w:rPr>
            </w:pPr>
          </w:p>
        </w:tc>
        <w:tc>
          <w:tcPr>
            <w:tcW w:w="1158" w:type="dxa"/>
            <w:tcBorders>
              <w:top w:val="nil"/>
              <w:left w:val="nil"/>
              <w:bottom w:val="single" w:color="auto" w:sz="4" w:space="0"/>
              <w:right w:val="single" w:color="auto" w:sz="4" w:space="0"/>
            </w:tcBorders>
            <w:vAlign w:val="center"/>
          </w:tcPr>
          <w:p>
            <w:pPr>
              <w:jc w:val="center"/>
              <w:rPr>
                <w:rFonts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vAlign w:val="center"/>
          </w:tcPr>
          <w:p>
            <w:pPr>
              <w:widowControl/>
              <w:jc w:val="center"/>
              <w:rPr>
                <w:rFonts w:hint="eastAsia" w:eastAsia="宋体"/>
                <w:kern w:val="0"/>
                <w:sz w:val="20"/>
                <w:lang w:eastAsia="zh-CN"/>
              </w:rPr>
            </w:pPr>
            <w:r>
              <w:rPr>
                <w:rFonts w:hint="eastAsia" w:eastAsia="宋体"/>
                <w:kern w:val="0"/>
                <w:sz w:val="20"/>
                <w:lang w:eastAsia="zh-CN"/>
              </w:rPr>
              <w:t>502.45</w:t>
            </w:r>
          </w:p>
        </w:tc>
        <w:tc>
          <w:tcPr>
            <w:tcW w:w="1073" w:type="dxa"/>
            <w:tcBorders>
              <w:top w:val="nil"/>
              <w:left w:val="nil"/>
              <w:bottom w:val="single" w:color="auto" w:sz="4" w:space="0"/>
              <w:right w:val="single" w:color="auto" w:sz="4" w:space="0"/>
            </w:tcBorders>
            <w:vAlign w:val="center"/>
          </w:tcPr>
          <w:p>
            <w:pPr>
              <w:widowControl/>
              <w:jc w:val="center"/>
              <w:rPr>
                <w:rFonts w:hint="eastAsia" w:eastAsia="宋体"/>
                <w:kern w:val="0"/>
                <w:sz w:val="20"/>
                <w:lang w:eastAsia="zh-CN"/>
              </w:rPr>
            </w:pPr>
            <w:r>
              <w:rPr>
                <w:rFonts w:hint="eastAsia" w:eastAsia="宋体"/>
                <w:kern w:val="0"/>
                <w:sz w:val="20"/>
                <w:lang w:eastAsia="zh-CN"/>
              </w:rPr>
              <w:t>502.45</w:t>
            </w: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hint="eastAsia" w:eastAsia="宋体"/>
                <w:b/>
                <w:bCs/>
                <w:kern w:val="0"/>
                <w:sz w:val="20"/>
                <w:lang w:eastAsia="zh-CN"/>
              </w:rPr>
            </w:pPr>
            <w:r>
              <w:rPr>
                <w:rFonts w:hint="eastAsia" w:eastAsia="宋体"/>
                <w:kern w:val="0"/>
                <w:sz w:val="20"/>
                <w:lang w:eastAsia="zh-CN"/>
              </w:rPr>
              <w:t>502.45</w:t>
            </w: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r>
              <w:rPr>
                <w:rFonts w:eastAsia="宋体"/>
                <w:kern w:val="0"/>
                <w:sz w:val="20"/>
              </w:rPr>
              <w:t>结转下年</w:t>
            </w:r>
            <w:r>
              <w:rPr>
                <w:rFonts w:hint="eastAsia" w:eastAsia="宋体"/>
                <w:kern w:val="0"/>
                <w:sz w:val="20"/>
              </w:rPr>
              <w:t xml:space="preserve">  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vAlign w:val="center"/>
          </w:tcPr>
          <w:p>
            <w:pPr>
              <w:widowControl/>
              <w:jc w:val="center"/>
              <w:rPr>
                <w:rFonts w:hint="eastAsia" w:eastAsia="宋体"/>
                <w:kern w:val="0"/>
                <w:sz w:val="20"/>
                <w:lang w:eastAsia="zh-CN"/>
              </w:rPr>
            </w:pPr>
            <w:r>
              <w:rPr>
                <w:rFonts w:hint="eastAsia" w:eastAsia="宋体"/>
                <w:kern w:val="0"/>
                <w:sz w:val="20"/>
                <w:lang w:eastAsia="zh-CN"/>
              </w:rPr>
              <w:t>502.45</w:t>
            </w:r>
          </w:p>
        </w:tc>
        <w:tc>
          <w:tcPr>
            <w:tcW w:w="1073" w:type="dxa"/>
            <w:tcBorders>
              <w:top w:val="nil"/>
              <w:left w:val="nil"/>
              <w:bottom w:val="single" w:color="auto" w:sz="4" w:space="0"/>
              <w:right w:val="single" w:color="auto" w:sz="4" w:space="0"/>
            </w:tcBorders>
            <w:vAlign w:val="center"/>
          </w:tcPr>
          <w:p>
            <w:pPr>
              <w:widowControl/>
              <w:jc w:val="center"/>
              <w:rPr>
                <w:rFonts w:hint="eastAsia" w:eastAsia="宋体"/>
                <w:kern w:val="0"/>
                <w:sz w:val="20"/>
                <w:lang w:eastAsia="zh-CN"/>
              </w:rPr>
            </w:pPr>
            <w:r>
              <w:rPr>
                <w:rFonts w:hint="eastAsia" w:eastAsia="宋体"/>
                <w:kern w:val="0"/>
                <w:sz w:val="20"/>
                <w:lang w:eastAsia="zh-CN"/>
              </w:rPr>
              <w:t>502.45</w:t>
            </w: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hint="eastAsia" w:eastAsia="宋体"/>
                <w:kern w:val="0"/>
                <w:sz w:val="20"/>
                <w:lang w:eastAsia="zh-CN"/>
              </w:rPr>
            </w:pPr>
            <w:r>
              <w:rPr>
                <w:rFonts w:hint="eastAsia" w:eastAsia="宋体"/>
                <w:kern w:val="0"/>
                <w:sz w:val="20"/>
                <w:lang w:eastAsia="zh-CN"/>
              </w:rPr>
              <w:t>502.45</w:t>
            </w: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8928" w:type="dxa"/>
        <w:jc w:val="center"/>
        <w:tblLayout w:type="fixed"/>
        <w:tblCellMar>
          <w:top w:w="0" w:type="dxa"/>
          <w:left w:w="108" w:type="dxa"/>
          <w:bottom w:w="0" w:type="dxa"/>
          <w:right w:w="108" w:type="dxa"/>
        </w:tblCellMar>
      </w:tblPr>
      <w:tblGrid>
        <w:gridCol w:w="428"/>
        <w:gridCol w:w="1000"/>
        <w:gridCol w:w="807"/>
        <w:gridCol w:w="808"/>
        <w:gridCol w:w="859"/>
        <w:gridCol w:w="366"/>
        <w:gridCol w:w="290"/>
        <w:gridCol w:w="119"/>
        <w:gridCol w:w="308"/>
        <w:gridCol w:w="325"/>
        <w:gridCol w:w="309"/>
        <w:gridCol w:w="291"/>
        <w:gridCol w:w="240"/>
        <w:gridCol w:w="60"/>
        <w:gridCol w:w="308"/>
        <w:gridCol w:w="163"/>
        <w:gridCol w:w="146"/>
        <w:gridCol w:w="385"/>
        <w:gridCol w:w="381"/>
        <w:gridCol w:w="484"/>
        <w:gridCol w:w="293"/>
        <w:gridCol w:w="240"/>
        <w:gridCol w:w="31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tcPr>
          <w:p>
            <w:pPr>
              <w:autoSpaceDN w:val="0"/>
              <w:jc w:val="left"/>
              <w:textAlignment w:val="center"/>
              <w:rPr>
                <w:rFonts w:eastAsia="华文细黑"/>
                <w:color w:val="000000"/>
                <w:sz w:val="20"/>
              </w:rPr>
            </w:pPr>
          </w:p>
        </w:tc>
        <w:tc>
          <w:tcPr>
            <w:tcW w:w="4130" w:type="dxa"/>
            <w:gridSpan w:val="6"/>
            <w:tcBorders>
              <w:bottom w:val="single" w:color="000000" w:sz="4" w:space="0"/>
            </w:tcBorders>
            <w:vAlign w:val="center"/>
          </w:tcPr>
          <w:p>
            <w:pPr>
              <w:autoSpaceDN w:val="0"/>
              <w:jc w:val="left"/>
              <w:textAlignment w:val="center"/>
              <w:rPr>
                <w:rFonts w:eastAsia="华文细黑"/>
                <w:color w:val="000000"/>
                <w:sz w:val="20"/>
              </w:rPr>
            </w:pPr>
          </w:p>
        </w:tc>
        <w:tc>
          <w:tcPr>
            <w:tcW w:w="1061" w:type="dxa"/>
            <w:gridSpan w:val="4"/>
            <w:vAlign w:val="center"/>
          </w:tcPr>
          <w:p>
            <w:pPr>
              <w:autoSpaceDN w:val="0"/>
              <w:jc w:val="left"/>
              <w:textAlignment w:val="center"/>
              <w:rPr>
                <w:rFonts w:eastAsia="华文细黑"/>
                <w:color w:val="000000"/>
                <w:sz w:val="20"/>
              </w:rPr>
            </w:pPr>
          </w:p>
        </w:tc>
        <w:tc>
          <w:tcPr>
            <w:tcW w:w="531" w:type="dxa"/>
            <w:gridSpan w:val="2"/>
            <w:vAlign w:val="center"/>
          </w:tcPr>
          <w:p>
            <w:pPr>
              <w:autoSpaceDN w:val="0"/>
              <w:jc w:val="left"/>
              <w:textAlignment w:val="center"/>
              <w:rPr>
                <w:rFonts w:eastAsia="华文细黑"/>
                <w:color w:val="000000"/>
                <w:sz w:val="20"/>
              </w:rPr>
            </w:pPr>
          </w:p>
        </w:tc>
        <w:tc>
          <w:tcPr>
            <w:tcW w:w="531" w:type="dxa"/>
            <w:gridSpan w:val="3"/>
            <w:vAlign w:val="center"/>
          </w:tcPr>
          <w:p>
            <w:pPr>
              <w:autoSpaceDN w:val="0"/>
              <w:jc w:val="left"/>
              <w:textAlignment w:val="center"/>
              <w:rPr>
                <w:rFonts w:eastAsia="华文细黑"/>
                <w:color w:val="000000"/>
                <w:sz w:val="20"/>
              </w:rPr>
            </w:pPr>
          </w:p>
        </w:tc>
        <w:tc>
          <w:tcPr>
            <w:tcW w:w="531" w:type="dxa"/>
            <w:gridSpan w:val="2"/>
            <w:vAlign w:val="bottom"/>
          </w:tcPr>
          <w:p>
            <w:pPr>
              <w:autoSpaceDN w:val="0"/>
              <w:jc w:val="left"/>
              <w:textAlignment w:val="bottom"/>
              <w:rPr>
                <w:rFonts w:eastAsia="宋体"/>
                <w:color w:val="000000"/>
                <w:sz w:val="20"/>
              </w:rPr>
            </w:pPr>
          </w:p>
        </w:tc>
        <w:tc>
          <w:tcPr>
            <w:tcW w:w="1716" w:type="dxa"/>
            <w:gridSpan w:val="5"/>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eastAsia="宋体"/>
                <w:color w:val="000000"/>
                <w:sz w:val="20"/>
              </w:rPr>
            </w:pPr>
            <w:r>
              <w:rPr>
                <w:rFonts w:hint="eastAsia" w:eastAsia="宋体"/>
                <w:color w:val="000000"/>
                <w:sz w:val="20"/>
              </w:rPr>
              <w:t>部门       （单位）</w:t>
            </w:r>
          </w:p>
        </w:tc>
        <w:tc>
          <w:tcPr>
            <w:tcW w:w="807" w:type="dxa"/>
            <w:vMerge w:val="restart"/>
            <w:tcBorders>
              <w:top w:val="single" w:color="000000" w:sz="4" w:space="0"/>
              <w:left w:val="single" w:color="000000" w:sz="4" w:space="0"/>
              <w:right w:val="single" w:color="000000" w:sz="4" w:space="0"/>
            </w:tcBorders>
            <w:vAlign w:val="center"/>
          </w:tcPr>
          <w:p>
            <w:pPr>
              <w:shd w:val="solid" w:color="FFFFFF" w:fill="auto"/>
              <w:autoSpaceDN w:val="0"/>
              <w:jc w:val="center"/>
              <w:textAlignment w:val="center"/>
              <w:rPr>
                <w:rFonts w:eastAsia="宋体"/>
                <w:color w:val="000000"/>
                <w:sz w:val="20"/>
              </w:rPr>
            </w:pPr>
            <w:r>
              <w:rPr>
                <w:rFonts w:hint="eastAsia" w:eastAsia="宋体"/>
                <w:color w:val="000000"/>
                <w:sz w:val="20"/>
              </w:rPr>
              <w:t>总计</w:t>
            </w:r>
          </w:p>
        </w:tc>
        <w:tc>
          <w:tcPr>
            <w:tcW w:w="4283" w:type="dxa"/>
            <w:gridSpan w:val="12"/>
            <w:tcBorders>
              <w:top w:val="single" w:color="000000" w:sz="4" w:space="0"/>
              <w:left w:val="single" w:color="000000" w:sz="4" w:space="0"/>
              <w:bottom w:val="single" w:color="000000" w:sz="4" w:space="0"/>
              <w:right w:val="single" w:color="000000" w:sz="4" w:space="0"/>
            </w:tcBorders>
            <w:vAlign w:val="center"/>
          </w:tcPr>
          <w:p>
            <w:pPr>
              <w:shd w:val="solid" w:color="FFFFFF" w:fill="auto"/>
              <w:autoSpaceDN w:val="0"/>
              <w:jc w:val="center"/>
              <w:textAlignment w:val="center"/>
              <w:rPr>
                <w:rFonts w:eastAsia="宋体"/>
                <w:color w:val="000000"/>
                <w:sz w:val="20"/>
              </w:rPr>
            </w:pPr>
            <w:r>
              <w:rPr>
                <w:rFonts w:hint="eastAsia" w:eastAsia="宋体"/>
                <w:color w:val="000000"/>
                <w:sz w:val="20"/>
              </w:rPr>
              <w:t>当年预算</w:t>
            </w:r>
          </w:p>
        </w:tc>
        <w:tc>
          <w:tcPr>
            <w:tcW w:w="2410" w:type="dxa"/>
            <w:gridSpan w:val="8"/>
            <w:tcBorders>
              <w:top w:val="single" w:color="000000" w:sz="4" w:space="0"/>
              <w:left w:val="single" w:color="000000" w:sz="4" w:space="0"/>
              <w:bottom w:val="single" w:color="000000" w:sz="4" w:space="0"/>
              <w:right w:val="single" w:color="000000" w:sz="4" w:space="0"/>
            </w:tcBorders>
            <w:vAlign w:val="center"/>
          </w:tcPr>
          <w:p>
            <w:pPr>
              <w:shd w:val="solid" w:color="FFFFFF" w:fill="auto"/>
              <w:autoSpaceDN w:val="0"/>
              <w:jc w:val="center"/>
              <w:textAlignment w:val="center"/>
              <w:rPr>
                <w:rFonts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eastAsia="宋体"/>
                <w:sz w:val="20"/>
              </w:rPr>
            </w:pPr>
          </w:p>
        </w:tc>
        <w:tc>
          <w:tcPr>
            <w:tcW w:w="807" w:type="dxa"/>
            <w:vMerge w:val="continue"/>
            <w:tcBorders>
              <w:left w:val="single" w:color="000000" w:sz="4" w:space="0"/>
              <w:bottom w:val="single" w:color="000000" w:sz="4" w:space="0"/>
              <w:right w:val="single" w:color="000000" w:sz="4" w:space="0"/>
            </w:tcBorders>
            <w:shd w:val="clear" w:color="auto" w:fill="auto"/>
            <w:vAlign w:val="center"/>
          </w:tcPr>
          <w:p>
            <w:pPr>
              <w:autoSpaceDN w:val="0"/>
              <w:jc w:val="center"/>
              <w:rPr>
                <w:rFonts w:eastAsia="宋体"/>
                <w:sz w:val="20"/>
              </w:rPr>
            </w:pPr>
          </w:p>
        </w:tc>
        <w:tc>
          <w:tcPr>
            <w:tcW w:w="808"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小计</w:t>
            </w:r>
          </w:p>
        </w:tc>
        <w:tc>
          <w:tcPr>
            <w:tcW w:w="859"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一般公</w:t>
            </w:r>
          </w:p>
          <w:p>
            <w:pPr>
              <w:autoSpaceDN w:val="0"/>
              <w:jc w:val="center"/>
              <w:rPr>
                <w:rFonts w:eastAsia="宋体"/>
                <w:sz w:val="20"/>
              </w:rPr>
            </w:pPr>
            <w:r>
              <w:rPr>
                <w:rFonts w:hint="eastAsia" w:eastAsia="宋体"/>
                <w:sz w:val="20"/>
              </w:rPr>
              <w:t>共预算</w:t>
            </w:r>
          </w:p>
        </w:tc>
        <w:tc>
          <w:tcPr>
            <w:tcW w:w="36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政府性基</w:t>
            </w:r>
          </w:p>
          <w:p>
            <w:pPr>
              <w:autoSpaceDN w:val="0"/>
              <w:jc w:val="center"/>
              <w:rPr>
                <w:rFonts w:eastAsia="宋体"/>
                <w:sz w:val="20"/>
              </w:rPr>
            </w:pPr>
            <w:r>
              <w:rPr>
                <w:rFonts w:hint="eastAsia" w:eastAsia="宋体"/>
                <w:sz w:val="20"/>
              </w:rPr>
              <w:t>金预算</w:t>
            </w:r>
          </w:p>
        </w:tc>
        <w:tc>
          <w:tcPr>
            <w:tcW w:w="409"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国有资本</w:t>
            </w:r>
          </w:p>
          <w:p>
            <w:pPr>
              <w:autoSpaceDN w:val="0"/>
              <w:jc w:val="center"/>
              <w:rPr>
                <w:rFonts w:eastAsia="宋体"/>
                <w:sz w:val="20"/>
              </w:rPr>
            </w:pPr>
            <w:r>
              <w:rPr>
                <w:rFonts w:hint="eastAsia" w:eastAsia="宋体"/>
                <w:sz w:val="20"/>
              </w:rPr>
              <w:t>经营预算</w:t>
            </w:r>
          </w:p>
        </w:tc>
        <w:tc>
          <w:tcPr>
            <w:tcW w:w="308"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财政专户</w:t>
            </w:r>
          </w:p>
          <w:p>
            <w:pPr>
              <w:autoSpaceDN w:val="0"/>
              <w:jc w:val="center"/>
              <w:rPr>
                <w:rFonts w:eastAsia="宋体"/>
                <w:sz w:val="20"/>
              </w:rPr>
            </w:pPr>
            <w:r>
              <w:rPr>
                <w:rFonts w:hint="eastAsia" w:eastAsia="宋体"/>
                <w:sz w:val="20"/>
              </w:rPr>
              <w:t>管理资金</w:t>
            </w:r>
          </w:p>
        </w:tc>
        <w:tc>
          <w:tcPr>
            <w:tcW w:w="325"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事业收入</w:t>
            </w:r>
          </w:p>
        </w:tc>
        <w:tc>
          <w:tcPr>
            <w:tcW w:w="309"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事业单位</w:t>
            </w:r>
          </w:p>
          <w:p>
            <w:pPr>
              <w:autoSpaceDN w:val="0"/>
              <w:jc w:val="center"/>
              <w:rPr>
                <w:rFonts w:eastAsia="宋体"/>
                <w:sz w:val="20"/>
              </w:rPr>
            </w:pPr>
            <w:r>
              <w:rPr>
                <w:rFonts w:hint="eastAsia" w:eastAsia="宋体"/>
                <w:sz w:val="20"/>
              </w:rPr>
              <w:t>经营收入</w:t>
            </w:r>
          </w:p>
        </w:tc>
        <w:tc>
          <w:tcPr>
            <w:tcW w:w="291"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上级</w:t>
            </w:r>
          </w:p>
          <w:p>
            <w:pPr>
              <w:autoSpaceDN w:val="0"/>
              <w:jc w:val="center"/>
              <w:rPr>
                <w:rFonts w:eastAsia="宋体"/>
                <w:sz w:val="20"/>
              </w:rPr>
            </w:pPr>
            <w:r>
              <w:rPr>
                <w:rFonts w:hint="eastAsia" w:eastAsia="宋体"/>
                <w:sz w:val="20"/>
              </w:rPr>
              <w:t>补助</w:t>
            </w:r>
          </w:p>
          <w:p>
            <w:pPr>
              <w:autoSpaceDN w:val="0"/>
              <w:jc w:val="center"/>
              <w:rPr>
                <w:rFonts w:eastAsia="宋体"/>
                <w:sz w:val="20"/>
              </w:rPr>
            </w:pPr>
            <w:r>
              <w:rPr>
                <w:rFonts w:hint="eastAsia" w:eastAsia="宋体"/>
                <w:sz w:val="20"/>
              </w:rPr>
              <w:t>收入</w:t>
            </w:r>
          </w:p>
        </w:tc>
        <w:tc>
          <w:tcPr>
            <w:tcW w:w="300"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附属单位</w:t>
            </w:r>
          </w:p>
          <w:p>
            <w:pPr>
              <w:autoSpaceDN w:val="0"/>
              <w:jc w:val="center"/>
              <w:rPr>
                <w:rFonts w:eastAsia="宋体"/>
                <w:sz w:val="20"/>
              </w:rPr>
            </w:pPr>
            <w:r>
              <w:rPr>
                <w:rFonts w:hint="eastAsia" w:eastAsia="宋体"/>
                <w:sz w:val="20"/>
              </w:rPr>
              <w:t>上缴收入</w:t>
            </w:r>
          </w:p>
        </w:tc>
        <w:tc>
          <w:tcPr>
            <w:tcW w:w="308"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其他</w:t>
            </w:r>
          </w:p>
          <w:p>
            <w:pPr>
              <w:autoSpaceDN w:val="0"/>
              <w:jc w:val="center"/>
              <w:rPr>
                <w:rFonts w:eastAsia="宋体"/>
                <w:sz w:val="20"/>
              </w:rPr>
            </w:pPr>
            <w:r>
              <w:rPr>
                <w:rFonts w:hint="eastAsia" w:eastAsia="宋体"/>
                <w:sz w:val="20"/>
              </w:rPr>
              <w:t>收入</w:t>
            </w:r>
          </w:p>
        </w:tc>
        <w:tc>
          <w:tcPr>
            <w:tcW w:w="309"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rPr>
              <w:t>小计</w:t>
            </w:r>
          </w:p>
        </w:tc>
        <w:tc>
          <w:tcPr>
            <w:tcW w:w="3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N w:val="0"/>
              <w:jc w:val="center"/>
              <w:rPr>
                <w:rFonts w:eastAsia="宋体"/>
                <w:sz w:val="20"/>
              </w:rPr>
            </w:pPr>
            <w:r>
              <w:rPr>
                <w:rFonts w:hint="eastAsia" w:eastAsia="宋体"/>
                <w:sz w:val="20"/>
              </w:rPr>
              <w:t>一般公共预算拨款结转</w:t>
            </w:r>
          </w:p>
        </w:tc>
        <w:tc>
          <w:tcPr>
            <w:tcW w:w="3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N w:val="0"/>
              <w:jc w:val="center"/>
              <w:rPr>
                <w:rFonts w:eastAsia="宋体"/>
                <w:sz w:val="20"/>
              </w:rPr>
            </w:pPr>
            <w:r>
              <w:rPr>
                <w:rFonts w:hint="eastAsia" w:eastAsia="宋体"/>
                <w:sz w:val="20"/>
              </w:rPr>
              <w:t>政府性基金预算拨款结转</w:t>
            </w:r>
          </w:p>
        </w:tc>
        <w:tc>
          <w:tcPr>
            <w:tcW w:w="484" w:type="dxa"/>
            <w:tcBorders>
              <w:top w:val="single" w:color="000000" w:sz="4" w:space="0"/>
              <w:left w:val="single" w:color="000000" w:sz="4" w:space="0"/>
              <w:bottom w:val="single" w:color="000000" w:sz="4" w:space="0"/>
              <w:right w:val="single" w:color="auto" w:sz="4" w:space="0"/>
            </w:tcBorders>
            <w:shd w:val="clear" w:color="auto" w:fill="FFFFFF"/>
            <w:vAlign w:val="center"/>
          </w:tcPr>
          <w:p>
            <w:pPr>
              <w:autoSpaceDN w:val="0"/>
              <w:jc w:val="center"/>
              <w:rPr>
                <w:rFonts w:eastAsia="宋体"/>
                <w:sz w:val="20"/>
              </w:rPr>
            </w:pPr>
            <w:r>
              <w:rPr>
                <w:rFonts w:hint="eastAsia" w:eastAsia="宋体"/>
                <w:sz w:val="20"/>
              </w:rPr>
              <w:t>国有资本经营预算拨款结转</w:t>
            </w:r>
          </w:p>
        </w:tc>
        <w:tc>
          <w:tcPr>
            <w:tcW w:w="293" w:type="dxa"/>
            <w:tcBorders>
              <w:top w:val="single" w:color="000000" w:sz="4" w:space="0"/>
              <w:left w:val="single" w:color="000000" w:sz="4" w:space="0"/>
              <w:bottom w:val="single" w:color="000000" w:sz="4" w:space="0"/>
              <w:right w:val="single" w:color="auto" w:sz="4" w:space="0"/>
            </w:tcBorders>
            <w:shd w:val="clear" w:color="auto" w:fill="FFFFFF"/>
            <w:vAlign w:val="center"/>
          </w:tcPr>
          <w:p>
            <w:pPr>
              <w:autoSpaceDN w:val="0"/>
              <w:jc w:val="center"/>
              <w:rPr>
                <w:rFonts w:eastAsia="宋体"/>
                <w:sz w:val="20"/>
              </w:rPr>
            </w:pPr>
            <w:r>
              <w:rPr>
                <w:rFonts w:hint="eastAsia" w:eastAsia="宋体"/>
                <w:sz w:val="20"/>
              </w:rPr>
              <w:t>财政专户管理资金结转结余</w:t>
            </w:r>
          </w:p>
        </w:tc>
        <w:tc>
          <w:tcPr>
            <w:tcW w:w="2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N w:val="0"/>
              <w:jc w:val="center"/>
              <w:rPr>
                <w:rFonts w:eastAsia="宋体"/>
                <w:sz w:val="20"/>
              </w:rPr>
            </w:pPr>
            <w:r>
              <w:rPr>
                <w:rFonts w:hint="eastAsia" w:eastAsia="宋体"/>
                <w:sz w:val="20"/>
              </w:rPr>
              <w:t>单位资金结转结余</w:t>
            </w:r>
          </w:p>
        </w:tc>
        <w:tc>
          <w:tcPr>
            <w:tcW w:w="318" w:type="dxa"/>
            <w:tcBorders>
              <w:top w:val="single" w:color="000000" w:sz="4" w:space="0"/>
              <w:left w:val="single" w:color="000000" w:sz="4" w:space="0"/>
              <w:bottom w:val="single" w:color="000000" w:sz="4" w:space="0"/>
              <w:right w:val="single" w:color="000000" w:sz="4" w:space="0"/>
            </w:tcBorders>
            <w:vAlign w:val="center"/>
          </w:tcPr>
          <w:p>
            <w:pPr>
              <w:autoSpaceDN w:val="0"/>
              <w:jc w:val="center"/>
              <w:rPr>
                <w:rFonts w:eastAsia="宋体"/>
                <w:sz w:val="20"/>
              </w:rPr>
            </w:pPr>
            <w:r>
              <w:rPr>
                <w:rFonts w:hint="eastAsia" w:eastAsia="宋体"/>
                <w:sz w:val="20"/>
              </w:rPr>
              <w:t>用事业基</w:t>
            </w:r>
          </w:p>
          <w:p>
            <w:pPr>
              <w:autoSpaceDN w:val="0"/>
              <w:jc w:val="center"/>
              <w:rPr>
                <w:rFonts w:eastAsia="宋体"/>
                <w:sz w:val="20"/>
              </w:rPr>
            </w:pPr>
            <w:r>
              <w:rPr>
                <w:rFonts w:hint="eastAsia" w:eastAsia="宋体"/>
                <w:sz w:val="20"/>
              </w:rPr>
              <w:t>金弥补收</w:t>
            </w:r>
          </w:p>
          <w:p>
            <w:pPr>
              <w:autoSpaceDN w:val="0"/>
              <w:jc w:val="center"/>
              <w:rPr>
                <w:rFonts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vAlign w:val="center"/>
          </w:tcPr>
          <w:p>
            <w:pPr>
              <w:widowControl/>
              <w:jc w:val="left"/>
              <w:rPr>
                <w:rFonts w:eastAsia="宋体"/>
                <w:color w:val="000000"/>
                <w:sz w:val="20"/>
              </w:rPr>
            </w:pPr>
            <w:r>
              <w:rPr>
                <w:rFonts w:hint="eastAsia" w:eastAsia="宋体"/>
                <w:color w:val="000000"/>
                <w:sz w:val="20"/>
              </w:rPr>
              <w:t>中共通榆县委党校</w:t>
            </w:r>
          </w:p>
        </w:tc>
        <w:tc>
          <w:tcPr>
            <w:tcW w:w="807" w:type="dxa"/>
            <w:tcBorders>
              <w:top w:val="single" w:color="000000" w:sz="4" w:space="0"/>
              <w:left w:val="single" w:color="000000" w:sz="4" w:space="0"/>
              <w:right w:val="single" w:color="000000" w:sz="4" w:space="0"/>
            </w:tcBorders>
            <w:vAlign w:val="center"/>
          </w:tcPr>
          <w:p>
            <w:pPr>
              <w:widowControl/>
              <w:jc w:val="center"/>
              <w:rPr>
                <w:rFonts w:hint="eastAsia" w:eastAsia="宋体"/>
                <w:color w:val="000000"/>
                <w:sz w:val="20"/>
                <w:lang w:eastAsia="zh-CN"/>
              </w:rPr>
            </w:pPr>
            <w:r>
              <w:rPr>
                <w:rFonts w:hint="eastAsia" w:eastAsia="宋体"/>
                <w:kern w:val="0"/>
                <w:sz w:val="20"/>
                <w:lang w:eastAsia="zh-CN"/>
              </w:rPr>
              <w:t>502.45</w:t>
            </w:r>
          </w:p>
        </w:tc>
        <w:tc>
          <w:tcPr>
            <w:tcW w:w="808" w:type="dxa"/>
            <w:tcBorders>
              <w:top w:val="single" w:color="000000" w:sz="4" w:space="0"/>
              <w:left w:val="single" w:color="000000" w:sz="4" w:space="0"/>
              <w:right w:val="single" w:color="000000" w:sz="4" w:space="0"/>
            </w:tcBorders>
            <w:vAlign w:val="center"/>
          </w:tcPr>
          <w:p>
            <w:pPr>
              <w:widowControl/>
              <w:jc w:val="center"/>
              <w:rPr>
                <w:rFonts w:hint="eastAsia" w:eastAsia="宋体"/>
                <w:color w:val="000000"/>
                <w:sz w:val="20"/>
                <w:lang w:eastAsia="zh-CN"/>
              </w:rPr>
            </w:pPr>
            <w:r>
              <w:rPr>
                <w:rFonts w:hint="eastAsia" w:eastAsia="宋体"/>
                <w:kern w:val="0"/>
                <w:sz w:val="20"/>
                <w:lang w:eastAsia="zh-CN"/>
              </w:rPr>
              <w:t>502.45</w:t>
            </w:r>
          </w:p>
        </w:tc>
        <w:tc>
          <w:tcPr>
            <w:tcW w:w="859" w:type="dxa"/>
            <w:tcBorders>
              <w:top w:val="single" w:color="000000" w:sz="4" w:space="0"/>
              <w:left w:val="single" w:color="000000" w:sz="4" w:space="0"/>
              <w:right w:val="single" w:color="000000" w:sz="4" w:space="0"/>
            </w:tcBorders>
            <w:vAlign w:val="center"/>
          </w:tcPr>
          <w:p>
            <w:pPr>
              <w:widowControl/>
              <w:jc w:val="center"/>
              <w:rPr>
                <w:rFonts w:hint="eastAsia" w:eastAsia="宋体"/>
                <w:color w:val="000000"/>
                <w:sz w:val="20"/>
                <w:lang w:eastAsia="zh-CN"/>
              </w:rPr>
            </w:pPr>
            <w:r>
              <w:rPr>
                <w:rFonts w:hint="eastAsia" w:eastAsia="宋体"/>
                <w:kern w:val="0"/>
                <w:sz w:val="20"/>
                <w:lang w:eastAsia="zh-CN"/>
              </w:rPr>
              <w:t>502.45</w:t>
            </w:r>
          </w:p>
        </w:tc>
        <w:tc>
          <w:tcPr>
            <w:tcW w:w="366" w:type="dxa"/>
            <w:tcBorders>
              <w:top w:val="single" w:color="000000" w:sz="4" w:space="0"/>
              <w:left w:val="single" w:color="000000" w:sz="4" w:space="0"/>
              <w:right w:val="single" w:color="000000" w:sz="4" w:space="0"/>
            </w:tcBorders>
            <w:vAlign w:val="center"/>
          </w:tcPr>
          <w:p>
            <w:pPr>
              <w:shd w:val="solid" w:color="FFFFFF" w:fill="auto"/>
              <w:autoSpaceDN w:val="0"/>
              <w:jc w:val="center"/>
              <w:textAlignment w:val="center"/>
              <w:rPr>
                <w:rFonts w:eastAsia="宋体"/>
                <w:color w:val="000000"/>
                <w:sz w:val="20"/>
              </w:rPr>
            </w:pPr>
          </w:p>
        </w:tc>
        <w:tc>
          <w:tcPr>
            <w:tcW w:w="409" w:type="dxa"/>
            <w:gridSpan w:val="2"/>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308" w:type="dxa"/>
            <w:tcBorders>
              <w:top w:val="single" w:color="000000" w:sz="4" w:space="0"/>
              <w:left w:val="single" w:color="000000" w:sz="4" w:space="0"/>
              <w:bottom w:val="single" w:color="000000" w:sz="4" w:space="0"/>
              <w:right w:val="single" w:color="000000" w:sz="4" w:space="0"/>
            </w:tcBorders>
          </w:tcPr>
          <w:p>
            <w:pPr>
              <w:autoSpaceDN w:val="0"/>
              <w:jc w:val="center"/>
              <w:textAlignment w:val="center"/>
              <w:rPr>
                <w:rFonts w:eastAsia="宋体"/>
                <w:color w:val="000000"/>
                <w:sz w:val="20"/>
              </w:rPr>
            </w:pPr>
          </w:p>
        </w:tc>
        <w:tc>
          <w:tcPr>
            <w:tcW w:w="325"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309"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291"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300" w:type="dxa"/>
            <w:gridSpan w:val="2"/>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308"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309" w:type="dxa"/>
            <w:gridSpan w:val="2"/>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385"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381" w:type="dxa"/>
            <w:tcBorders>
              <w:top w:val="single" w:color="000000" w:sz="4" w:space="0"/>
              <w:left w:val="single" w:color="000000" w:sz="4" w:space="0"/>
              <w:right w:val="single" w:color="000000" w:sz="4" w:space="0"/>
            </w:tcBorders>
          </w:tcPr>
          <w:p>
            <w:pPr>
              <w:autoSpaceDN w:val="0"/>
              <w:jc w:val="center"/>
              <w:textAlignment w:val="center"/>
              <w:rPr>
                <w:rFonts w:eastAsia="宋体"/>
                <w:color w:val="000000"/>
                <w:sz w:val="20"/>
              </w:rPr>
            </w:pPr>
          </w:p>
        </w:tc>
        <w:tc>
          <w:tcPr>
            <w:tcW w:w="484"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293"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240"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318"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807"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80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859"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66"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09"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08" w:type="dxa"/>
            <w:tcBorders>
              <w:top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325"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09"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9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00"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0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09"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85"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81" w:type="dxa"/>
            <w:tcBorders>
              <w:top w:val="single" w:color="000000" w:sz="4" w:space="0"/>
              <w:left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4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9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1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807"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80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859"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66"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09"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08" w:type="dxa"/>
            <w:tcBorders>
              <w:top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325"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09"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9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00"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0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09"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85"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81" w:type="dxa"/>
            <w:tcBorders>
              <w:top w:val="single" w:color="000000" w:sz="4" w:space="0"/>
              <w:left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4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9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1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807"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80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859"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66"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09"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08" w:type="dxa"/>
            <w:tcBorders>
              <w:top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325"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09"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9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00"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0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09"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85"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81" w:type="dxa"/>
            <w:tcBorders>
              <w:top w:val="single" w:color="000000" w:sz="4" w:space="0"/>
              <w:left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4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9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1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807"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80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859"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66"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09"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08" w:type="dxa"/>
            <w:tcBorders>
              <w:top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325"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09"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9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00"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0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09"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85"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81" w:type="dxa"/>
            <w:tcBorders>
              <w:top w:val="single" w:color="000000" w:sz="4" w:space="0"/>
              <w:left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4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9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1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807"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80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859"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66"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09"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08" w:type="dxa"/>
            <w:tcBorders>
              <w:top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325"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09"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9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00"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0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09"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85"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81" w:type="dxa"/>
            <w:tcBorders>
              <w:top w:val="single" w:color="000000" w:sz="4" w:space="0"/>
              <w:left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4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9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1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vAlign w:val="center"/>
          </w:tcPr>
          <w:p>
            <w:pPr>
              <w:widowControl/>
              <w:jc w:val="center"/>
              <w:rPr>
                <w:rFonts w:eastAsia="宋体"/>
                <w:color w:val="000000"/>
                <w:sz w:val="20"/>
                <w:shd w:val="clear" w:color="auto" w:fill="FFFFFF"/>
              </w:rPr>
            </w:pPr>
          </w:p>
        </w:tc>
        <w:tc>
          <w:tcPr>
            <w:tcW w:w="807"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80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859"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66"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09"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08" w:type="dxa"/>
            <w:tcBorders>
              <w:top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325"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09"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9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00"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0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09"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85"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81" w:type="dxa"/>
            <w:tcBorders>
              <w:top w:val="single" w:color="000000" w:sz="4" w:space="0"/>
              <w:left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4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9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1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left"/>
              <w:textAlignment w:val="center"/>
              <w:rPr>
                <w:rFonts w:eastAsia="华文细黑"/>
                <w:color w:val="000000"/>
                <w:sz w:val="20"/>
                <w:shd w:val="clear" w:color="auto" w:fill="FFFFFF"/>
              </w:rPr>
            </w:pPr>
          </w:p>
        </w:tc>
        <w:tc>
          <w:tcPr>
            <w:tcW w:w="807"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80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859"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366"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09"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308" w:type="dxa"/>
            <w:tcBorders>
              <w:top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color w:val="000000"/>
                <w:sz w:val="20"/>
                <w:shd w:val="clear" w:color="auto" w:fill="FFFFFF"/>
              </w:rPr>
            </w:pPr>
          </w:p>
        </w:tc>
        <w:tc>
          <w:tcPr>
            <w:tcW w:w="325"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309"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29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300"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30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309"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385"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381" w:type="dxa"/>
            <w:tcBorders>
              <w:top w:val="single" w:color="000000" w:sz="4" w:space="0"/>
              <w:left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color w:val="000000"/>
                <w:sz w:val="20"/>
                <w:shd w:val="clear" w:color="auto" w:fill="FFFFFF"/>
              </w:rPr>
            </w:pPr>
          </w:p>
        </w:tc>
        <w:tc>
          <w:tcPr>
            <w:tcW w:w="4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29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31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807" w:type="dxa"/>
            <w:tcBorders>
              <w:top w:val="single" w:color="000000" w:sz="4" w:space="0"/>
              <w:left w:val="single" w:color="000000" w:sz="4" w:space="0"/>
              <w:bottom w:val="single" w:color="000000" w:sz="4" w:space="0"/>
              <w:right w:val="single" w:color="000000" w:sz="4" w:space="0"/>
            </w:tcBorders>
            <w:shd w:val="solid" w:color="FFFFFF" w:fill="auto"/>
            <w:vAlign w:val="center"/>
          </w:tcPr>
          <w:p>
            <w:pPr>
              <w:widowControl/>
              <w:jc w:val="center"/>
              <w:rPr>
                <w:rFonts w:hint="eastAsia" w:eastAsia="仿宋_GB2312"/>
                <w:color w:val="000000"/>
                <w:sz w:val="20"/>
                <w:shd w:val="clear" w:color="auto" w:fill="FFFFFF"/>
                <w:lang w:eastAsia="zh-CN"/>
              </w:rPr>
            </w:pPr>
            <w:r>
              <w:rPr>
                <w:rFonts w:hint="eastAsia" w:eastAsia="宋体"/>
                <w:kern w:val="0"/>
                <w:sz w:val="20"/>
                <w:lang w:eastAsia="zh-CN"/>
              </w:rPr>
              <w:t>502.45</w:t>
            </w:r>
          </w:p>
        </w:tc>
        <w:tc>
          <w:tcPr>
            <w:tcW w:w="808" w:type="dxa"/>
            <w:tcBorders>
              <w:top w:val="single" w:color="000000" w:sz="4" w:space="0"/>
              <w:left w:val="single" w:color="000000" w:sz="4" w:space="0"/>
              <w:bottom w:val="single" w:color="000000" w:sz="4" w:space="0"/>
              <w:right w:val="single" w:color="000000" w:sz="4" w:space="0"/>
            </w:tcBorders>
            <w:shd w:val="solid" w:color="FFFFFF" w:fill="auto"/>
            <w:vAlign w:val="center"/>
          </w:tcPr>
          <w:p>
            <w:pPr>
              <w:widowControl/>
              <w:jc w:val="center"/>
              <w:rPr>
                <w:rFonts w:hint="eastAsia" w:eastAsia="仿宋_GB2312"/>
                <w:color w:val="000000"/>
                <w:sz w:val="20"/>
                <w:shd w:val="clear" w:color="auto" w:fill="FFFFFF"/>
                <w:lang w:eastAsia="zh-CN"/>
              </w:rPr>
            </w:pPr>
            <w:r>
              <w:rPr>
                <w:rFonts w:hint="eastAsia" w:eastAsia="宋体"/>
                <w:kern w:val="0"/>
                <w:sz w:val="20"/>
                <w:lang w:eastAsia="zh-CN"/>
              </w:rPr>
              <w:t>502.45</w:t>
            </w:r>
          </w:p>
        </w:tc>
        <w:tc>
          <w:tcPr>
            <w:tcW w:w="859" w:type="dxa"/>
            <w:tcBorders>
              <w:top w:val="single" w:color="000000" w:sz="4" w:space="0"/>
              <w:left w:val="single" w:color="000000" w:sz="4" w:space="0"/>
              <w:bottom w:val="single" w:color="000000" w:sz="4" w:space="0"/>
              <w:right w:val="single" w:color="000000" w:sz="4" w:space="0"/>
            </w:tcBorders>
            <w:shd w:val="solid" w:color="FFFFFF" w:fill="auto"/>
            <w:vAlign w:val="center"/>
          </w:tcPr>
          <w:p>
            <w:pPr>
              <w:widowControl/>
              <w:jc w:val="center"/>
              <w:rPr>
                <w:rFonts w:hint="eastAsia" w:eastAsia="仿宋_GB2312"/>
                <w:color w:val="000000"/>
                <w:sz w:val="20"/>
                <w:shd w:val="clear" w:color="auto" w:fill="FFFFFF"/>
                <w:lang w:eastAsia="zh-CN"/>
              </w:rPr>
            </w:pPr>
            <w:r>
              <w:rPr>
                <w:rFonts w:hint="eastAsia" w:eastAsia="宋体"/>
                <w:kern w:val="0"/>
                <w:sz w:val="20"/>
                <w:lang w:eastAsia="zh-CN"/>
              </w:rPr>
              <w:t>502.45</w:t>
            </w:r>
          </w:p>
        </w:tc>
        <w:tc>
          <w:tcPr>
            <w:tcW w:w="366"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09"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308" w:type="dxa"/>
            <w:tcBorders>
              <w:top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color w:val="000000"/>
                <w:sz w:val="20"/>
                <w:shd w:val="clear" w:color="auto" w:fill="FFFFFF"/>
              </w:rPr>
            </w:pPr>
          </w:p>
        </w:tc>
        <w:tc>
          <w:tcPr>
            <w:tcW w:w="325"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309"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29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300"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30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309"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385"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381" w:type="dxa"/>
            <w:tcBorders>
              <w:top w:val="single" w:color="000000" w:sz="4" w:space="0"/>
              <w:left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color w:val="000000"/>
                <w:sz w:val="20"/>
                <w:shd w:val="clear" w:color="auto" w:fill="FFFFFF"/>
              </w:rPr>
            </w:pPr>
          </w:p>
        </w:tc>
        <w:tc>
          <w:tcPr>
            <w:tcW w:w="4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29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31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10405" w:type="dxa"/>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58" w:type="dxa"/>
              <w:tblInd w:w="430" w:type="dxa"/>
              <w:tblLayout w:type="fixed"/>
              <w:tblCellMar>
                <w:top w:w="15" w:type="dxa"/>
                <w:left w:w="15" w:type="dxa"/>
                <w:bottom w:w="15" w:type="dxa"/>
                <w:right w:w="15" w:type="dxa"/>
              </w:tblCellMar>
            </w:tblPr>
            <w:tblGrid>
              <w:gridCol w:w="2390"/>
              <w:gridCol w:w="1217"/>
              <w:gridCol w:w="1441"/>
              <w:gridCol w:w="78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28" w:type="dxa"/>
                  <w:gridSpan w:val="4"/>
                  <w:tcBorders>
                    <w:bottom w:val="single" w:color="000000" w:sz="4" w:space="0"/>
                  </w:tcBorders>
                  <w:vAlign w:val="center"/>
                </w:tcPr>
                <w:p>
                  <w:pPr>
                    <w:widowControl/>
                    <w:jc w:val="left"/>
                    <w:rPr>
                      <w:rFonts w:eastAsia="华文细黑"/>
                      <w:color w:val="000000"/>
                      <w:kern w:val="0"/>
                      <w:sz w:val="20"/>
                    </w:rPr>
                  </w:pPr>
                </w:p>
              </w:tc>
              <w:tc>
                <w:tcPr>
                  <w:tcW w:w="1297" w:type="dxa"/>
                  <w:tcBorders>
                    <w:bottom w:val="single" w:color="000000" w:sz="4" w:space="0"/>
                  </w:tcBorders>
                  <w:vAlign w:val="center"/>
                </w:tcPr>
                <w:p>
                  <w:pPr>
                    <w:widowControl/>
                    <w:jc w:val="right"/>
                    <w:rPr>
                      <w:rFonts w:eastAsia="华文细黑"/>
                      <w:color w:val="000000"/>
                      <w:kern w:val="0"/>
                      <w:sz w:val="20"/>
                    </w:rPr>
                  </w:pPr>
                </w:p>
              </w:tc>
              <w:tc>
                <w:tcPr>
                  <w:tcW w:w="1297" w:type="dxa"/>
                  <w:gridSpan w:val="2"/>
                  <w:tcBorders>
                    <w:bottom w:val="single" w:color="000000" w:sz="4" w:space="0"/>
                  </w:tcBorders>
                  <w:vAlign w:val="center"/>
                </w:tcPr>
                <w:p>
                  <w:pPr>
                    <w:widowControl/>
                    <w:jc w:val="right"/>
                    <w:rPr>
                      <w:rFonts w:eastAsia="华文细黑"/>
                      <w:color w:val="000000"/>
                      <w:kern w:val="0"/>
                      <w:sz w:val="20"/>
                    </w:rPr>
                  </w:pPr>
                </w:p>
              </w:tc>
              <w:tc>
                <w:tcPr>
                  <w:tcW w:w="1297" w:type="dxa"/>
                  <w:tcBorders>
                    <w:bottom w:val="single" w:color="000000" w:sz="4" w:space="0"/>
                  </w:tcBorders>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390" w:type="dxa"/>
                  <w:tcBorders>
                    <w:left w:val="single" w:color="000000" w:sz="4" w:space="0"/>
                    <w:bottom w:val="single" w:color="000000" w:sz="4" w:space="0"/>
                    <w:right w:val="single" w:color="000000" w:sz="4" w:space="0"/>
                  </w:tcBorders>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17" w:type="dxa"/>
                  <w:tcBorders>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eastAsia="宋体"/>
                      <w:color w:val="000000"/>
                      <w:sz w:val="20"/>
                    </w:rPr>
                    <w:t>总计</w:t>
                  </w:r>
                </w:p>
              </w:tc>
              <w:tc>
                <w:tcPr>
                  <w:tcW w:w="1441"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宋体"/>
                      <w:color w:val="000000"/>
                      <w:sz w:val="20"/>
                    </w:rPr>
                  </w:pPr>
                </w:p>
                <w:p>
                  <w:pPr>
                    <w:widowControl/>
                    <w:jc w:val="center"/>
                    <w:rPr>
                      <w:rFonts w:eastAsia="宋体"/>
                      <w:color w:val="000000"/>
                      <w:sz w:val="20"/>
                    </w:rPr>
                  </w:pPr>
                  <w:r>
                    <w:rPr>
                      <w:rFonts w:eastAsia="宋体"/>
                      <w:color w:val="000000"/>
                      <w:sz w:val="20"/>
                    </w:rPr>
                    <w:t>基本</w:t>
                  </w:r>
                </w:p>
                <w:p>
                  <w:pPr>
                    <w:widowControl/>
                    <w:jc w:val="center"/>
                    <w:rPr>
                      <w:rFonts w:eastAsia="宋体"/>
                      <w:color w:val="000000"/>
                      <w:sz w:val="20"/>
                    </w:rPr>
                  </w:pPr>
                  <w:r>
                    <w:rPr>
                      <w:rFonts w:eastAsia="宋体"/>
                      <w:color w:val="000000"/>
                      <w:sz w:val="20"/>
                    </w:rPr>
                    <w:t>支出</w:t>
                  </w:r>
                </w:p>
                <w:p>
                  <w:pPr>
                    <w:widowControl/>
                    <w:jc w:val="center"/>
                    <w:rPr>
                      <w:rFonts w:eastAsia="华文细黑"/>
                      <w:color w:val="000000"/>
                      <w:kern w:val="0"/>
                      <w:sz w:val="20"/>
                    </w:rPr>
                  </w:pP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eastAsia="宋体"/>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宋体"/>
                      <w:color w:val="000000"/>
                      <w:sz w:val="20"/>
                    </w:rPr>
                  </w:pPr>
                  <w:r>
                    <w:rPr>
                      <w:rFonts w:hint="eastAsia" w:eastAsia="宋体"/>
                      <w:color w:val="000000"/>
                      <w:sz w:val="20"/>
                    </w:rPr>
                    <w:t>事业单位</w:t>
                  </w:r>
                </w:p>
                <w:p>
                  <w:pPr>
                    <w:widowControl/>
                    <w:jc w:val="center"/>
                    <w:rPr>
                      <w:rFonts w:eastAsia="华文细黑"/>
                      <w:color w:val="000000"/>
                      <w:kern w:val="0"/>
                      <w:sz w:val="20"/>
                    </w:rPr>
                  </w:pPr>
                  <w:r>
                    <w:rPr>
                      <w:rFonts w:hint="eastAsia" w:eastAsia="宋体"/>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hint="eastAsia" w:eastAsia="宋体"/>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hint="eastAsia" w:eastAsia="宋体"/>
                      <w:color w:val="000000"/>
                      <w:sz w:val="20"/>
                    </w:rPr>
                    <w:t>对附属                                           单位补                                      助支出</w:t>
                  </w:r>
                </w:p>
              </w:tc>
            </w:tr>
            <w:tr>
              <w:tblPrEx>
                <w:tblCellMar>
                  <w:top w:w="15" w:type="dxa"/>
                  <w:left w:w="15" w:type="dxa"/>
                  <w:bottom w:w="15" w:type="dxa"/>
                  <w:right w:w="15" w:type="dxa"/>
                </w:tblCellMar>
              </w:tblPrEx>
              <w:trPr>
                <w:trHeight w:val="423" w:hRule="atLeast"/>
              </w:trPr>
              <w:tc>
                <w:tcPr>
                  <w:tcW w:w="2390"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华文细黑"/>
                      <w:color w:val="000000"/>
                      <w:kern w:val="0"/>
                      <w:sz w:val="20"/>
                    </w:rPr>
                  </w:pPr>
                  <w:r>
                    <w:rPr>
                      <w:rFonts w:hint="eastAsia" w:ascii="Arial" w:hAnsi="Arial" w:eastAsia="宋体" w:cs="Arial"/>
                      <w:color w:val="000000"/>
                      <w:kern w:val="0"/>
                      <w:sz w:val="20"/>
                    </w:rPr>
                    <w:t>一、</w:t>
                  </w:r>
                  <w:r>
                    <w:rPr>
                      <w:rFonts w:ascii="Arial" w:hAnsi="Arial" w:eastAsia="宋体" w:cs="Arial"/>
                      <w:color w:val="000000"/>
                      <w:kern w:val="0"/>
                      <w:sz w:val="20"/>
                    </w:rPr>
                    <w:t>教育支出</w:t>
                  </w:r>
                </w:p>
              </w:tc>
              <w:tc>
                <w:tcPr>
                  <w:tcW w:w="121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eastAsia" w:ascii="宋体" w:hAnsi="宋体" w:eastAsia="宋体" w:cs="宋体"/>
                      <w:color w:val="000000"/>
                      <w:kern w:val="0"/>
                      <w:sz w:val="20"/>
                      <w:lang w:eastAsia="zh-CN"/>
                    </w:rPr>
                  </w:pPr>
                  <w:r>
                    <w:rPr>
                      <w:rFonts w:hint="eastAsia" w:ascii="宋体" w:hAnsi="宋体" w:eastAsia="宋体" w:cs="宋体"/>
                      <w:color w:val="000000"/>
                      <w:kern w:val="0"/>
                      <w:sz w:val="20"/>
                      <w:lang w:eastAsia="zh-CN"/>
                    </w:rPr>
                    <w:t>381.91</w:t>
                  </w:r>
                </w:p>
              </w:tc>
              <w:tc>
                <w:tcPr>
                  <w:tcW w:w="14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eastAsia" w:ascii="宋体" w:hAnsi="宋体" w:eastAsia="宋体" w:cs="宋体"/>
                      <w:color w:val="000000"/>
                      <w:kern w:val="0"/>
                      <w:sz w:val="20"/>
                      <w:lang w:eastAsia="zh-CN"/>
                    </w:rPr>
                  </w:pPr>
                  <w:r>
                    <w:rPr>
                      <w:rFonts w:hint="eastAsia" w:ascii="宋体" w:hAnsi="宋体" w:eastAsia="宋体" w:cs="宋体"/>
                      <w:color w:val="000000"/>
                      <w:kern w:val="0"/>
                      <w:sz w:val="20"/>
                      <w:lang w:eastAsia="zh-CN"/>
                    </w:rPr>
                    <w:t>381.91</w:t>
                  </w:r>
                </w:p>
              </w:tc>
              <w:tc>
                <w:tcPr>
                  <w:tcW w:w="78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390"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华文细黑"/>
                      <w:color w:val="000000"/>
                      <w:kern w:val="0"/>
                      <w:sz w:val="20"/>
                    </w:rPr>
                  </w:pPr>
                  <w:r>
                    <w:rPr>
                      <w:rFonts w:ascii="Arial" w:hAnsi="Arial" w:eastAsia="宋体" w:cs="Arial"/>
                      <w:color w:val="000000"/>
                      <w:kern w:val="0"/>
                      <w:sz w:val="20"/>
                    </w:rPr>
                    <w:t>　进修及培训</w:t>
                  </w:r>
                </w:p>
              </w:tc>
              <w:tc>
                <w:tcPr>
                  <w:tcW w:w="121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eastAsia" w:ascii="宋体" w:hAnsi="宋体" w:eastAsia="宋体" w:cs="宋体"/>
                      <w:color w:val="000000"/>
                      <w:kern w:val="0"/>
                      <w:sz w:val="20"/>
                      <w:lang w:eastAsia="zh-CN"/>
                    </w:rPr>
                  </w:pPr>
                  <w:r>
                    <w:rPr>
                      <w:rFonts w:hint="eastAsia" w:ascii="宋体" w:hAnsi="宋体" w:eastAsia="宋体" w:cs="宋体"/>
                      <w:color w:val="000000"/>
                      <w:kern w:val="0"/>
                      <w:sz w:val="20"/>
                      <w:lang w:eastAsia="zh-CN"/>
                    </w:rPr>
                    <w:t>381.91</w:t>
                  </w:r>
                </w:p>
              </w:tc>
              <w:tc>
                <w:tcPr>
                  <w:tcW w:w="14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eastAsia" w:ascii="宋体" w:hAnsi="宋体" w:eastAsia="宋体" w:cs="宋体"/>
                      <w:color w:val="000000"/>
                      <w:kern w:val="0"/>
                      <w:sz w:val="20"/>
                      <w:lang w:eastAsia="zh-CN"/>
                    </w:rPr>
                  </w:pPr>
                  <w:r>
                    <w:rPr>
                      <w:rFonts w:hint="eastAsia" w:ascii="宋体" w:hAnsi="宋体" w:eastAsia="宋体" w:cs="宋体"/>
                      <w:color w:val="000000"/>
                      <w:kern w:val="0"/>
                      <w:sz w:val="20"/>
                      <w:lang w:eastAsia="zh-CN"/>
                    </w:rPr>
                    <w:t>381.91</w:t>
                  </w:r>
                </w:p>
              </w:tc>
              <w:tc>
                <w:tcPr>
                  <w:tcW w:w="78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390"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ascii="Arial" w:hAnsi="Arial" w:eastAsia="宋体" w:cs="Arial"/>
                      <w:color w:val="000000"/>
                      <w:kern w:val="0"/>
                      <w:sz w:val="20"/>
                    </w:rPr>
                    <w:t>　　干部教育</w:t>
                  </w:r>
                </w:p>
              </w:tc>
              <w:tc>
                <w:tcPr>
                  <w:tcW w:w="121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eastAsia" w:ascii="宋体" w:hAnsi="宋体" w:eastAsia="宋体" w:cs="宋体"/>
                      <w:color w:val="000000"/>
                      <w:kern w:val="0"/>
                      <w:sz w:val="20"/>
                      <w:lang w:eastAsia="zh-CN"/>
                    </w:rPr>
                  </w:pPr>
                  <w:r>
                    <w:rPr>
                      <w:rFonts w:hint="eastAsia" w:ascii="宋体" w:hAnsi="宋体" w:eastAsia="宋体" w:cs="宋体"/>
                      <w:color w:val="000000"/>
                      <w:kern w:val="0"/>
                      <w:sz w:val="20"/>
                      <w:lang w:eastAsia="zh-CN"/>
                    </w:rPr>
                    <w:t>381.91</w:t>
                  </w:r>
                </w:p>
              </w:tc>
              <w:tc>
                <w:tcPr>
                  <w:tcW w:w="14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eastAsia" w:ascii="宋体" w:hAnsi="宋体" w:eastAsia="宋体" w:cs="宋体"/>
                      <w:color w:val="000000"/>
                      <w:kern w:val="0"/>
                      <w:sz w:val="20"/>
                      <w:lang w:eastAsia="zh-CN"/>
                    </w:rPr>
                  </w:pPr>
                  <w:r>
                    <w:rPr>
                      <w:rFonts w:hint="eastAsia" w:ascii="宋体" w:hAnsi="宋体" w:eastAsia="宋体" w:cs="宋体"/>
                      <w:color w:val="000000"/>
                      <w:kern w:val="0"/>
                      <w:sz w:val="20"/>
                      <w:lang w:eastAsia="zh-CN"/>
                    </w:rPr>
                    <w:t>381.91</w:t>
                  </w:r>
                </w:p>
              </w:tc>
              <w:tc>
                <w:tcPr>
                  <w:tcW w:w="78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390"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hint="eastAsia" w:ascii="Arial" w:hAnsi="Arial" w:eastAsia="宋体" w:cs="Arial"/>
                      <w:color w:val="000000"/>
                      <w:kern w:val="0"/>
                      <w:sz w:val="20"/>
                    </w:rPr>
                    <w:t>二、</w:t>
                  </w:r>
                  <w:r>
                    <w:rPr>
                      <w:rFonts w:ascii="Arial" w:hAnsi="Arial" w:eastAsia="宋体" w:cs="Arial"/>
                      <w:color w:val="000000"/>
                      <w:kern w:val="0"/>
                      <w:sz w:val="20"/>
                    </w:rPr>
                    <w:t>社会保障和就业支出</w:t>
                  </w:r>
                </w:p>
              </w:tc>
              <w:tc>
                <w:tcPr>
                  <w:tcW w:w="121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eastAsia" w:ascii="宋体" w:hAnsi="宋体" w:eastAsia="宋体" w:cs="宋体"/>
                      <w:color w:val="000000"/>
                      <w:kern w:val="0"/>
                      <w:sz w:val="20"/>
                      <w:lang w:eastAsia="zh-CN"/>
                    </w:rPr>
                  </w:pPr>
                  <w:r>
                    <w:rPr>
                      <w:rFonts w:hint="eastAsia" w:ascii="宋体" w:hAnsi="宋体" w:eastAsia="宋体" w:cs="宋体"/>
                      <w:color w:val="000000"/>
                      <w:kern w:val="0"/>
                      <w:sz w:val="20"/>
                      <w:lang w:eastAsia="zh-CN"/>
                    </w:rPr>
                    <w:t>56.41</w:t>
                  </w:r>
                </w:p>
              </w:tc>
              <w:tc>
                <w:tcPr>
                  <w:tcW w:w="14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eastAsia" w:ascii="宋体" w:hAnsi="宋体" w:eastAsia="宋体" w:cs="宋体"/>
                      <w:color w:val="000000"/>
                      <w:kern w:val="0"/>
                      <w:sz w:val="20"/>
                      <w:lang w:eastAsia="zh-CN"/>
                    </w:rPr>
                  </w:pPr>
                  <w:r>
                    <w:rPr>
                      <w:rFonts w:hint="eastAsia" w:ascii="宋体" w:hAnsi="宋体" w:eastAsia="宋体" w:cs="宋体"/>
                      <w:color w:val="000000"/>
                      <w:kern w:val="0"/>
                      <w:sz w:val="20"/>
                      <w:lang w:eastAsia="zh-CN"/>
                    </w:rPr>
                    <w:t>56.41</w:t>
                  </w:r>
                </w:p>
              </w:tc>
              <w:tc>
                <w:tcPr>
                  <w:tcW w:w="78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390"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ascii="Arial" w:hAnsi="Arial" w:eastAsia="宋体" w:cs="Arial"/>
                      <w:color w:val="000000"/>
                      <w:kern w:val="0"/>
                      <w:sz w:val="20"/>
                    </w:rPr>
                    <w:t>　行政事业单位养老支出</w:t>
                  </w:r>
                </w:p>
              </w:tc>
              <w:tc>
                <w:tcPr>
                  <w:tcW w:w="121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eastAsia" w:ascii="宋体" w:hAnsi="宋体" w:eastAsia="宋体" w:cs="宋体"/>
                      <w:color w:val="000000"/>
                      <w:kern w:val="0"/>
                      <w:sz w:val="20"/>
                      <w:lang w:eastAsia="zh-CN"/>
                    </w:rPr>
                  </w:pPr>
                  <w:r>
                    <w:rPr>
                      <w:rFonts w:hint="eastAsia" w:ascii="宋体" w:hAnsi="宋体" w:eastAsia="宋体" w:cs="宋体"/>
                      <w:color w:val="000000"/>
                      <w:kern w:val="0"/>
                      <w:sz w:val="20"/>
                      <w:lang w:eastAsia="zh-CN"/>
                    </w:rPr>
                    <w:t>56.41</w:t>
                  </w:r>
                </w:p>
              </w:tc>
              <w:tc>
                <w:tcPr>
                  <w:tcW w:w="14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eastAsia" w:ascii="宋体" w:hAnsi="宋体" w:eastAsia="宋体" w:cs="宋体"/>
                      <w:color w:val="000000"/>
                      <w:kern w:val="0"/>
                      <w:sz w:val="20"/>
                      <w:lang w:eastAsia="zh-CN"/>
                    </w:rPr>
                  </w:pPr>
                  <w:r>
                    <w:rPr>
                      <w:rFonts w:hint="eastAsia" w:ascii="宋体" w:hAnsi="宋体" w:eastAsia="宋体" w:cs="宋体"/>
                      <w:color w:val="000000"/>
                      <w:kern w:val="0"/>
                      <w:sz w:val="20"/>
                      <w:lang w:eastAsia="zh-CN"/>
                    </w:rPr>
                    <w:t>56.41</w:t>
                  </w:r>
                </w:p>
              </w:tc>
              <w:tc>
                <w:tcPr>
                  <w:tcW w:w="78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390"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ascii="Arial" w:hAnsi="Arial" w:eastAsia="宋体" w:cs="Arial"/>
                      <w:color w:val="000000"/>
                      <w:kern w:val="0"/>
                      <w:sz w:val="20"/>
                    </w:rPr>
                    <w:t>　　机关事业单位基本养老保险缴费支出</w:t>
                  </w:r>
                </w:p>
              </w:tc>
              <w:tc>
                <w:tcPr>
                  <w:tcW w:w="121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eastAsia" w:ascii="宋体" w:hAnsi="宋体" w:eastAsia="宋体" w:cs="宋体"/>
                      <w:color w:val="000000"/>
                      <w:kern w:val="0"/>
                      <w:sz w:val="20"/>
                      <w:lang w:eastAsia="zh-CN"/>
                    </w:rPr>
                  </w:pPr>
                  <w:r>
                    <w:rPr>
                      <w:rFonts w:hint="eastAsia" w:ascii="宋体" w:hAnsi="宋体" w:eastAsia="宋体" w:cs="宋体"/>
                      <w:color w:val="000000"/>
                      <w:kern w:val="0"/>
                      <w:sz w:val="20"/>
                      <w:lang w:eastAsia="zh-CN"/>
                    </w:rPr>
                    <w:t>54.05</w:t>
                  </w:r>
                </w:p>
              </w:tc>
              <w:tc>
                <w:tcPr>
                  <w:tcW w:w="14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eastAsia" w:ascii="宋体" w:hAnsi="宋体" w:eastAsia="宋体" w:cs="宋体"/>
                      <w:color w:val="000000"/>
                      <w:kern w:val="0"/>
                      <w:sz w:val="20"/>
                      <w:lang w:eastAsia="zh-CN"/>
                    </w:rPr>
                  </w:pPr>
                  <w:r>
                    <w:rPr>
                      <w:rFonts w:hint="eastAsia" w:ascii="宋体" w:hAnsi="宋体" w:eastAsia="宋体" w:cs="宋体"/>
                      <w:color w:val="000000"/>
                      <w:kern w:val="0"/>
                      <w:sz w:val="20"/>
                      <w:lang w:eastAsia="zh-CN"/>
                    </w:rPr>
                    <w:t>54.05</w:t>
                  </w:r>
                </w:p>
              </w:tc>
              <w:tc>
                <w:tcPr>
                  <w:tcW w:w="78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390"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ascii="Arial" w:hAnsi="Arial" w:eastAsia="宋体" w:cs="Arial"/>
                      <w:color w:val="000000"/>
                      <w:kern w:val="0"/>
                      <w:sz w:val="20"/>
                    </w:rPr>
                    <w:t>　　机关事业单位职业年金缴费支出</w:t>
                  </w:r>
                </w:p>
              </w:tc>
              <w:tc>
                <w:tcPr>
                  <w:tcW w:w="121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ascii="宋体" w:hAnsi="宋体" w:eastAsia="宋体" w:cs="宋体"/>
                      <w:color w:val="000000"/>
                      <w:kern w:val="0"/>
                      <w:sz w:val="20"/>
                    </w:rPr>
                  </w:pPr>
                </w:p>
              </w:tc>
              <w:tc>
                <w:tcPr>
                  <w:tcW w:w="14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ascii="宋体" w:hAnsi="宋体" w:eastAsia="宋体" w:cs="宋体"/>
                      <w:color w:val="000000"/>
                      <w:kern w:val="0"/>
                      <w:sz w:val="20"/>
                    </w:rPr>
                  </w:pPr>
                </w:p>
              </w:tc>
              <w:tc>
                <w:tcPr>
                  <w:tcW w:w="78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390"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ascii="Arial" w:hAnsi="Arial" w:eastAsia="宋体" w:cs="Arial"/>
                      <w:color w:val="000000"/>
                      <w:kern w:val="0"/>
                      <w:sz w:val="20"/>
                    </w:rPr>
                    <w:t>　　其他行政事业单位养老支出</w:t>
                  </w:r>
                </w:p>
              </w:tc>
              <w:tc>
                <w:tcPr>
                  <w:tcW w:w="121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eastAsia" w:ascii="宋体" w:hAnsi="宋体" w:eastAsia="宋体" w:cs="宋体"/>
                      <w:color w:val="000000"/>
                      <w:kern w:val="0"/>
                      <w:sz w:val="20"/>
                      <w:lang w:eastAsia="zh-CN"/>
                    </w:rPr>
                  </w:pPr>
                  <w:r>
                    <w:rPr>
                      <w:rFonts w:hint="eastAsia" w:ascii="宋体" w:hAnsi="宋体" w:eastAsia="宋体" w:cs="宋体"/>
                      <w:color w:val="000000"/>
                      <w:kern w:val="0"/>
                      <w:sz w:val="20"/>
                      <w:lang w:eastAsia="zh-CN"/>
                    </w:rPr>
                    <w:t>2.36</w:t>
                  </w:r>
                </w:p>
              </w:tc>
              <w:tc>
                <w:tcPr>
                  <w:tcW w:w="14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eastAsia" w:ascii="宋体" w:hAnsi="宋体" w:eastAsia="宋体" w:cs="宋体"/>
                      <w:color w:val="000000"/>
                      <w:kern w:val="0"/>
                      <w:sz w:val="20"/>
                      <w:lang w:eastAsia="zh-CN"/>
                    </w:rPr>
                  </w:pPr>
                  <w:r>
                    <w:rPr>
                      <w:rFonts w:hint="eastAsia" w:ascii="宋体" w:hAnsi="宋体" w:eastAsia="宋体" w:cs="宋体"/>
                      <w:color w:val="000000"/>
                      <w:kern w:val="0"/>
                      <w:sz w:val="20"/>
                      <w:lang w:eastAsia="zh-CN"/>
                    </w:rPr>
                    <w:t>2.36</w:t>
                  </w:r>
                </w:p>
              </w:tc>
              <w:tc>
                <w:tcPr>
                  <w:tcW w:w="78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390"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hint="eastAsia" w:ascii="Arial" w:hAnsi="Arial" w:eastAsia="宋体" w:cs="Arial"/>
                      <w:color w:val="000000"/>
                      <w:kern w:val="0"/>
                      <w:sz w:val="20"/>
                    </w:rPr>
                    <w:t>三、</w:t>
                  </w:r>
                  <w:r>
                    <w:rPr>
                      <w:rFonts w:ascii="Arial" w:hAnsi="Arial" w:eastAsia="宋体" w:cs="Arial"/>
                      <w:color w:val="000000"/>
                      <w:kern w:val="0"/>
                      <w:sz w:val="20"/>
                    </w:rPr>
                    <w:t>卫生健康支出</w:t>
                  </w:r>
                </w:p>
              </w:tc>
              <w:tc>
                <w:tcPr>
                  <w:tcW w:w="121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eastAsia" w:ascii="宋体" w:hAnsi="宋体" w:eastAsia="宋体" w:cs="宋体"/>
                      <w:color w:val="000000"/>
                      <w:kern w:val="0"/>
                      <w:sz w:val="20"/>
                      <w:lang w:eastAsia="zh-CN"/>
                    </w:rPr>
                  </w:pPr>
                  <w:r>
                    <w:rPr>
                      <w:rFonts w:hint="eastAsia" w:ascii="宋体" w:hAnsi="宋体" w:eastAsia="宋体" w:cs="宋体"/>
                      <w:color w:val="000000"/>
                      <w:kern w:val="0"/>
                      <w:sz w:val="20"/>
                      <w:lang w:eastAsia="zh-CN"/>
                    </w:rPr>
                    <w:t>23.01</w:t>
                  </w:r>
                </w:p>
              </w:tc>
              <w:tc>
                <w:tcPr>
                  <w:tcW w:w="14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eastAsia" w:ascii="宋体" w:hAnsi="宋体" w:eastAsia="宋体" w:cs="宋体"/>
                      <w:color w:val="000000"/>
                      <w:kern w:val="0"/>
                      <w:sz w:val="20"/>
                      <w:lang w:eastAsia="zh-CN"/>
                    </w:rPr>
                  </w:pPr>
                  <w:r>
                    <w:rPr>
                      <w:rFonts w:hint="eastAsia" w:ascii="宋体" w:hAnsi="宋体" w:eastAsia="宋体" w:cs="宋体"/>
                      <w:color w:val="000000"/>
                      <w:kern w:val="0"/>
                      <w:sz w:val="20"/>
                      <w:lang w:eastAsia="zh-CN"/>
                    </w:rPr>
                    <w:t>23.01</w:t>
                  </w:r>
                </w:p>
              </w:tc>
              <w:tc>
                <w:tcPr>
                  <w:tcW w:w="78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390"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ascii="Arial" w:hAnsi="Arial" w:eastAsia="宋体" w:cs="Arial"/>
                      <w:color w:val="000000"/>
                      <w:kern w:val="0"/>
                      <w:sz w:val="20"/>
                    </w:rPr>
                    <w:t>　行政事业单位医疗</w:t>
                  </w:r>
                </w:p>
              </w:tc>
              <w:tc>
                <w:tcPr>
                  <w:tcW w:w="121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eastAsia" w:ascii="宋体" w:hAnsi="宋体" w:eastAsia="宋体" w:cs="宋体"/>
                      <w:color w:val="000000"/>
                      <w:kern w:val="0"/>
                      <w:sz w:val="20"/>
                      <w:lang w:eastAsia="zh-CN"/>
                    </w:rPr>
                  </w:pPr>
                  <w:r>
                    <w:rPr>
                      <w:rFonts w:hint="eastAsia" w:ascii="宋体" w:hAnsi="宋体" w:eastAsia="宋体" w:cs="宋体"/>
                      <w:color w:val="000000"/>
                      <w:kern w:val="0"/>
                      <w:sz w:val="20"/>
                      <w:lang w:eastAsia="zh-CN"/>
                    </w:rPr>
                    <w:t>23.01</w:t>
                  </w:r>
                </w:p>
              </w:tc>
              <w:tc>
                <w:tcPr>
                  <w:tcW w:w="14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eastAsia" w:ascii="宋体" w:hAnsi="宋体" w:eastAsia="宋体" w:cs="宋体"/>
                      <w:color w:val="000000"/>
                      <w:kern w:val="0"/>
                      <w:sz w:val="20"/>
                      <w:lang w:eastAsia="zh-CN"/>
                    </w:rPr>
                  </w:pPr>
                  <w:r>
                    <w:rPr>
                      <w:rFonts w:hint="eastAsia" w:ascii="宋体" w:hAnsi="宋体" w:eastAsia="宋体" w:cs="宋体"/>
                      <w:color w:val="000000"/>
                      <w:kern w:val="0"/>
                      <w:sz w:val="20"/>
                      <w:lang w:eastAsia="zh-CN"/>
                    </w:rPr>
                    <w:t>23.01</w:t>
                  </w:r>
                </w:p>
              </w:tc>
              <w:tc>
                <w:tcPr>
                  <w:tcW w:w="78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390"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ascii="Arial" w:hAnsi="Arial" w:eastAsia="宋体" w:cs="Arial"/>
                      <w:color w:val="000000"/>
                      <w:kern w:val="0"/>
                      <w:sz w:val="20"/>
                    </w:rPr>
                    <w:t>　　事业单位医疗</w:t>
                  </w:r>
                </w:p>
              </w:tc>
              <w:tc>
                <w:tcPr>
                  <w:tcW w:w="121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eastAsia" w:ascii="宋体" w:hAnsi="宋体" w:eastAsia="宋体" w:cs="宋体"/>
                      <w:color w:val="000000"/>
                      <w:kern w:val="0"/>
                      <w:sz w:val="20"/>
                      <w:lang w:eastAsia="zh-CN"/>
                    </w:rPr>
                  </w:pPr>
                  <w:r>
                    <w:rPr>
                      <w:rFonts w:hint="eastAsia" w:ascii="宋体" w:hAnsi="宋体" w:eastAsia="宋体" w:cs="宋体"/>
                      <w:color w:val="000000"/>
                      <w:kern w:val="0"/>
                      <w:sz w:val="20"/>
                      <w:lang w:eastAsia="zh-CN"/>
                    </w:rPr>
                    <w:t>23.01</w:t>
                  </w:r>
                </w:p>
              </w:tc>
              <w:tc>
                <w:tcPr>
                  <w:tcW w:w="14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eastAsia" w:ascii="宋体" w:hAnsi="宋体" w:eastAsia="宋体" w:cs="宋体"/>
                      <w:color w:val="000000"/>
                      <w:kern w:val="0"/>
                      <w:sz w:val="20"/>
                      <w:lang w:eastAsia="zh-CN"/>
                    </w:rPr>
                  </w:pPr>
                  <w:r>
                    <w:rPr>
                      <w:rFonts w:hint="eastAsia" w:ascii="宋体" w:hAnsi="宋体" w:eastAsia="宋体" w:cs="宋体"/>
                      <w:color w:val="000000"/>
                      <w:kern w:val="0"/>
                      <w:sz w:val="20"/>
                      <w:lang w:eastAsia="zh-CN"/>
                    </w:rPr>
                    <w:t>23.01</w:t>
                  </w:r>
                </w:p>
              </w:tc>
              <w:tc>
                <w:tcPr>
                  <w:tcW w:w="78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390"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ascii="Arial" w:hAnsi="Arial" w:eastAsia="宋体" w:cs="Arial"/>
                      <w:color w:val="000000"/>
                      <w:kern w:val="0"/>
                      <w:sz w:val="20"/>
                    </w:rPr>
                    <w:t>　　其他行政事业单位医疗支出</w:t>
                  </w:r>
                </w:p>
              </w:tc>
              <w:tc>
                <w:tcPr>
                  <w:tcW w:w="121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eastAsia" w:ascii="宋体" w:hAnsi="宋体" w:eastAsia="宋体" w:cs="宋体"/>
                      <w:color w:val="000000"/>
                      <w:kern w:val="0"/>
                      <w:sz w:val="20"/>
                      <w:lang w:eastAsia="zh-CN"/>
                    </w:rPr>
                  </w:pPr>
                  <w:r>
                    <w:rPr>
                      <w:rFonts w:hint="eastAsia" w:ascii="宋体" w:hAnsi="宋体" w:eastAsia="宋体" w:cs="宋体"/>
                      <w:color w:val="000000"/>
                      <w:kern w:val="0"/>
                      <w:sz w:val="20"/>
                      <w:lang w:eastAsia="zh-CN"/>
                    </w:rPr>
                    <w:t>1.08</w:t>
                  </w:r>
                </w:p>
              </w:tc>
              <w:tc>
                <w:tcPr>
                  <w:tcW w:w="14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eastAsia" w:ascii="宋体" w:hAnsi="宋体" w:eastAsia="宋体" w:cs="宋体"/>
                      <w:color w:val="000000"/>
                      <w:kern w:val="0"/>
                      <w:sz w:val="20"/>
                      <w:lang w:eastAsia="zh-CN"/>
                    </w:rPr>
                  </w:pPr>
                  <w:r>
                    <w:rPr>
                      <w:rFonts w:hint="eastAsia" w:ascii="宋体" w:hAnsi="宋体" w:eastAsia="宋体" w:cs="宋体"/>
                      <w:color w:val="000000"/>
                      <w:kern w:val="0"/>
                      <w:sz w:val="20"/>
                      <w:lang w:eastAsia="zh-CN"/>
                    </w:rPr>
                    <w:t>1.08</w:t>
                  </w:r>
                </w:p>
              </w:tc>
              <w:tc>
                <w:tcPr>
                  <w:tcW w:w="78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390"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hint="eastAsia" w:ascii="Arial" w:hAnsi="Arial" w:eastAsia="宋体" w:cs="Arial"/>
                      <w:color w:val="000000"/>
                      <w:kern w:val="0"/>
                      <w:sz w:val="20"/>
                    </w:rPr>
                    <w:t>四、</w:t>
                  </w:r>
                  <w:r>
                    <w:rPr>
                      <w:rFonts w:ascii="Arial" w:hAnsi="Arial" w:eastAsia="宋体" w:cs="Arial"/>
                      <w:color w:val="000000"/>
                      <w:kern w:val="0"/>
                      <w:sz w:val="20"/>
                    </w:rPr>
                    <w:t>住房保障支出</w:t>
                  </w:r>
                </w:p>
              </w:tc>
              <w:tc>
                <w:tcPr>
                  <w:tcW w:w="121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eastAsia" w:ascii="宋体" w:hAnsi="宋体" w:eastAsia="宋体" w:cs="宋体"/>
                      <w:color w:val="000000"/>
                      <w:kern w:val="0"/>
                      <w:sz w:val="20"/>
                      <w:lang w:eastAsia="zh-CN"/>
                    </w:rPr>
                  </w:pPr>
                  <w:r>
                    <w:rPr>
                      <w:rFonts w:hint="eastAsia" w:ascii="宋体" w:hAnsi="宋体" w:eastAsia="宋体" w:cs="宋体"/>
                      <w:color w:val="000000"/>
                      <w:kern w:val="0"/>
                      <w:sz w:val="20"/>
                      <w:lang w:eastAsia="zh-CN"/>
                    </w:rPr>
                    <w:t>41.12</w:t>
                  </w:r>
                </w:p>
              </w:tc>
              <w:tc>
                <w:tcPr>
                  <w:tcW w:w="14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eastAsia" w:ascii="宋体" w:hAnsi="宋体" w:eastAsia="宋体" w:cs="宋体"/>
                      <w:color w:val="000000"/>
                      <w:kern w:val="0"/>
                      <w:sz w:val="20"/>
                      <w:lang w:eastAsia="zh-CN"/>
                    </w:rPr>
                  </w:pPr>
                  <w:r>
                    <w:rPr>
                      <w:rFonts w:hint="eastAsia" w:ascii="宋体" w:hAnsi="宋体" w:eastAsia="宋体" w:cs="宋体"/>
                      <w:color w:val="000000"/>
                      <w:kern w:val="0"/>
                      <w:sz w:val="20"/>
                      <w:lang w:eastAsia="zh-CN"/>
                    </w:rPr>
                    <w:t>41.12</w:t>
                  </w:r>
                </w:p>
              </w:tc>
              <w:tc>
                <w:tcPr>
                  <w:tcW w:w="78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390"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ascii="Arial" w:hAnsi="Arial" w:eastAsia="宋体" w:cs="Arial"/>
                      <w:color w:val="000000"/>
                      <w:kern w:val="0"/>
                      <w:sz w:val="20"/>
                    </w:rPr>
                    <w:t>　住房改革支出</w:t>
                  </w:r>
                </w:p>
              </w:tc>
              <w:tc>
                <w:tcPr>
                  <w:tcW w:w="121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eastAsia" w:ascii="宋体" w:hAnsi="宋体" w:eastAsia="宋体" w:cs="宋体"/>
                      <w:color w:val="000000"/>
                      <w:kern w:val="0"/>
                      <w:sz w:val="20"/>
                      <w:lang w:eastAsia="zh-CN"/>
                    </w:rPr>
                  </w:pPr>
                  <w:r>
                    <w:rPr>
                      <w:rFonts w:hint="eastAsia" w:ascii="宋体" w:hAnsi="宋体" w:eastAsia="宋体" w:cs="宋体"/>
                      <w:color w:val="000000"/>
                      <w:kern w:val="0"/>
                      <w:sz w:val="20"/>
                      <w:lang w:eastAsia="zh-CN"/>
                    </w:rPr>
                    <w:t>41.12</w:t>
                  </w:r>
                </w:p>
              </w:tc>
              <w:tc>
                <w:tcPr>
                  <w:tcW w:w="14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eastAsia" w:ascii="宋体" w:hAnsi="宋体" w:eastAsia="宋体" w:cs="宋体"/>
                      <w:color w:val="000000"/>
                      <w:kern w:val="0"/>
                      <w:sz w:val="20"/>
                      <w:lang w:eastAsia="zh-CN"/>
                    </w:rPr>
                  </w:pPr>
                  <w:r>
                    <w:rPr>
                      <w:rFonts w:hint="eastAsia" w:ascii="宋体" w:hAnsi="宋体" w:eastAsia="宋体" w:cs="宋体"/>
                      <w:color w:val="000000"/>
                      <w:kern w:val="0"/>
                      <w:sz w:val="20"/>
                      <w:lang w:eastAsia="zh-CN"/>
                    </w:rPr>
                    <w:t>41.12</w:t>
                  </w:r>
                </w:p>
              </w:tc>
              <w:tc>
                <w:tcPr>
                  <w:tcW w:w="78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390"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ascii="Arial" w:hAnsi="Arial" w:eastAsia="宋体" w:cs="Arial"/>
                      <w:color w:val="000000"/>
                      <w:kern w:val="0"/>
                      <w:sz w:val="20"/>
                    </w:rPr>
                    <w:t>　　住房公积金</w:t>
                  </w:r>
                </w:p>
              </w:tc>
              <w:tc>
                <w:tcPr>
                  <w:tcW w:w="121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eastAsia" w:ascii="宋体" w:hAnsi="宋体" w:eastAsia="宋体" w:cs="宋体"/>
                      <w:color w:val="000000"/>
                      <w:kern w:val="0"/>
                      <w:sz w:val="20"/>
                      <w:lang w:eastAsia="zh-CN"/>
                    </w:rPr>
                  </w:pPr>
                  <w:r>
                    <w:rPr>
                      <w:rFonts w:hint="eastAsia" w:ascii="宋体" w:hAnsi="宋体" w:eastAsia="宋体" w:cs="宋体"/>
                      <w:color w:val="000000"/>
                      <w:kern w:val="0"/>
                      <w:sz w:val="20"/>
                      <w:lang w:eastAsia="zh-CN"/>
                    </w:rPr>
                    <w:t>41.12</w:t>
                  </w:r>
                </w:p>
              </w:tc>
              <w:tc>
                <w:tcPr>
                  <w:tcW w:w="14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eastAsia" w:ascii="宋体" w:hAnsi="宋体" w:eastAsia="宋体" w:cs="宋体"/>
                      <w:color w:val="000000"/>
                      <w:kern w:val="0"/>
                      <w:sz w:val="20"/>
                      <w:lang w:eastAsia="zh-CN"/>
                    </w:rPr>
                  </w:pPr>
                  <w:r>
                    <w:rPr>
                      <w:rFonts w:hint="eastAsia" w:ascii="宋体" w:hAnsi="宋体" w:eastAsia="宋体" w:cs="宋体"/>
                      <w:color w:val="000000"/>
                      <w:kern w:val="0"/>
                      <w:sz w:val="20"/>
                      <w:lang w:eastAsia="zh-CN"/>
                    </w:rPr>
                    <w:t>41.12</w:t>
                  </w:r>
                </w:p>
              </w:tc>
              <w:tc>
                <w:tcPr>
                  <w:tcW w:w="78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390" w:type="dxa"/>
                  <w:tcBorders>
                    <w:top w:val="single" w:color="000000" w:sz="4" w:space="0"/>
                    <w:left w:val="single" w:color="000000" w:sz="4" w:space="0"/>
                    <w:bottom w:val="single" w:color="000000" w:sz="4" w:space="0"/>
                  </w:tcBorders>
                  <w:shd w:val="clear" w:color="000000" w:fill="FFFFFF"/>
                  <w:vAlign w:val="center"/>
                </w:tcPr>
                <w:p>
                  <w:pPr>
                    <w:widowControl/>
                    <w:jc w:val="center"/>
                    <w:rPr>
                      <w:rFonts w:eastAsia="宋体"/>
                      <w:color w:val="000000"/>
                      <w:kern w:val="0"/>
                      <w:sz w:val="20"/>
                    </w:rPr>
                  </w:pPr>
                  <w:r>
                    <w:rPr>
                      <w:rFonts w:eastAsia="华文细黑"/>
                      <w:color w:val="000000"/>
                      <w:kern w:val="0"/>
                      <w:sz w:val="20"/>
                    </w:rPr>
                    <w:t>合计</w:t>
                  </w:r>
                </w:p>
              </w:tc>
              <w:tc>
                <w:tcPr>
                  <w:tcW w:w="121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lang w:eastAsia="zh-CN"/>
                    </w:rPr>
                  </w:pPr>
                  <w:r>
                    <w:rPr>
                      <w:rFonts w:hint="eastAsia" w:ascii="宋体" w:hAnsi="宋体" w:eastAsia="宋体" w:cs="宋体"/>
                      <w:color w:val="000000"/>
                      <w:kern w:val="0"/>
                      <w:sz w:val="20"/>
                      <w:lang w:eastAsia="zh-CN"/>
                    </w:rPr>
                    <w:t>502.45</w:t>
                  </w:r>
                </w:p>
              </w:tc>
              <w:tc>
                <w:tcPr>
                  <w:tcW w:w="14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lang w:eastAsia="zh-CN"/>
                    </w:rPr>
                  </w:pPr>
                  <w:r>
                    <w:rPr>
                      <w:rFonts w:hint="eastAsia" w:ascii="宋体" w:hAnsi="宋体" w:eastAsia="宋体" w:cs="宋体"/>
                      <w:color w:val="000000"/>
                      <w:kern w:val="0"/>
                      <w:sz w:val="20"/>
                      <w:lang w:eastAsia="zh-CN"/>
                    </w:rPr>
                    <w:t>502.45</w:t>
                  </w:r>
                </w:p>
              </w:tc>
              <w:tc>
                <w:tcPr>
                  <w:tcW w:w="78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tbl>
      <w:tblPr>
        <w:tblStyle w:val="9"/>
        <w:tblW w:w="10123" w:type="dxa"/>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vAlign w:val="bottom"/>
          </w:tcPr>
          <w:tbl>
            <w:tblPr>
              <w:tblStyle w:val="9"/>
              <w:tblpPr w:leftFromText="180" w:rightFromText="180" w:vertAnchor="page" w:horzAnchor="page" w:tblpX="114" w:tblpY="657"/>
              <w:tblOverlap w:val="never"/>
              <w:tblW w:w="9880" w:type="dxa"/>
              <w:tblInd w:w="0" w:type="dxa"/>
              <w:tblLayout w:type="fixed"/>
              <w:tblCellMar>
                <w:top w:w="0" w:type="dxa"/>
                <w:left w:w="108" w:type="dxa"/>
                <w:bottom w:w="0" w:type="dxa"/>
                <w:right w:w="108" w:type="dxa"/>
              </w:tblCellMar>
            </w:tblPr>
            <w:tblGrid>
              <w:gridCol w:w="1892"/>
              <w:gridCol w:w="963"/>
              <w:gridCol w:w="688"/>
              <w:gridCol w:w="688"/>
              <w:gridCol w:w="1721"/>
              <w:gridCol w:w="864"/>
              <w:gridCol w:w="816"/>
              <w:gridCol w:w="672"/>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2026年预算数</w:t>
                  </w:r>
                </w:p>
              </w:tc>
              <w:tc>
                <w:tcPr>
                  <w:tcW w:w="688" w:type="dxa"/>
                  <w:vMerge w:val="restart"/>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2026年预算数</w:t>
                  </w:r>
                </w:p>
              </w:tc>
              <w:tc>
                <w:tcPr>
                  <w:tcW w:w="1488"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p>
              </w:tc>
              <w:tc>
                <w:tcPr>
                  <w:tcW w:w="81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当年预算</w:t>
                  </w:r>
                </w:p>
              </w:tc>
              <w:tc>
                <w:tcPr>
                  <w:tcW w:w="67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上年  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eastAsia="宋体"/>
                      <w:kern w:val="0"/>
                      <w:sz w:val="20"/>
                      <w:lang w:eastAsia="zh-CN"/>
                    </w:rPr>
                  </w:pPr>
                  <w:r>
                    <w:rPr>
                      <w:rFonts w:hint="eastAsia" w:eastAsia="宋体"/>
                      <w:kern w:val="0"/>
                      <w:sz w:val="20"/>
                      <w:lang w:eastAsia="zh-CN"/>
                    </w:rPr>
                    <w:t>502.45</w:t>
                  </w: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eastAsia="宋体" w:cs="宋体"/>
                      <w:bCs/>
                      <w:kern w:val="0"/>
                      <w:sz w:val="20"/>
                    </w:rPr>
                  </w:pPr>
                  <w:r>
                    <w:rPr>
                      <w:rFonts w:hint="eastAsia" w:ascii="宋体" w:hAnsi="宋体" w:eastAsia="宋体" w:cs="宋体"/>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816"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eastAsia="宋体"/>
                      <w:kern w:val="0"/>
                      <w:sz w:val="20"/>
                      <w:lang w:eastAsia="zh-CN"/>
                    </w:rPr>
                  </w:pPr>
                  <w:r>
                    <w:rPr>
                      <w:rFonts w:hint="eastAsia" w:eastAsia="宋体"/>
                      <w:kern w:val="0"/>
                      <w:sz w:val="20"/>
                      <w:lang w:eastAsia="zh-CN"/>
                    </w:rPr>
                    <w:t>502.45</w:t>
                  </w: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816"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vAlign w:val="center"/>
                </w:tcPr>
                <w:p>
                  <w:pPr>
                    <w:autoSpaceDN w:val="0"/>
                    <w:jc w:val="center"/>
                    <w:textAlignment w:val="center"/>
                    <w:rPr>
                      <w:rFonts w:hint="eastAsia" w:eastAsia="宋体"/>
                      <w:kern w:val="0"/>
                      <w:sz w:val="20"/>
                      <w:lang w:eastAsia="zh-CN"/>
                    </w:rPr>
                  </w:pPr>
                  <w:r>
                    <w:rPr>
                      <w:rFonts w:hint="eastAsia" w:eastAsia="宋体"/>
                      <w:color w:val="000000"/>
                      <w:kern w:val="0"/>
                      <w:sz w:val="20"/>
                      <w:lang w:eastAsia="zh-CN"/>
                    </w:rPr>
                    <w:t>381.91</w:t>
                  </w:r>
                </w:p>
              </w:tc>
              <w:tc>
                <w:tcPr>
                  <w:tcW w:w="816" w:type="dxa"/>
                  <w:tcBorders>
                    <w:top w:val="single" w:color="auto" w:sz="4" w:space="0"/>
                    <w:left w:val="single" w:color="auto" w:sz="4" w:space="0"/>
                    <w:bottom w:val="single" w:color="auto" w:sz="4" w:space="0"/>
                    <w:right w:val="single" w:color="auto" w:sz="4" w:space="0"/>
                  </w:tcBorders>
                  <w:vAlign w:val="center"/>
                </w:tcPr>
                <w:p>
                  <w:pPr>
                    <w:autoSpaceDN w:val="0"/>
                    <w:jc w:val="center"/>
                    <w:textAlignment w:val="center"/>
                    <w:rPr>
                      <w:rFonts w:hint="eastAsia" w:eastAsia="宋体"/>
                      <w:kern w:val="0"/>
                      <w:sz w:val="20"/>
                      <w:lang w:eastAsia="zh-CN"/>
                    </w:rPr>
                  </w:pPr>
                  <w:r>
                    <w:rPr>
                      <w:rFonts w:hint="eastAsia" w:eastAsia="宋体"/>
                      <w:color w:val="000000"/>
                      <w:kern w:val="0"/>
                      <w:sz w:val="20"/>
                      <w:lang w:eastAsia="zh-CN"/>
                    </w:rPr>
                    <w:t>381.91</w:t>
                  </w:r>
                </w:p>
              </w:tc>
              <w:tc>
                <w:tcPr>
                  <w:tcW w:w="6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816"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6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816"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6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eastAsia="宋体"/>
                      <w:kern w:val="0"/>
                      <w:sz w:val="20"/>
                      <w:lang w:eastAsia="zh-CN"/>
                    </w:rPr>
                  </w:pPr>
                  <w:r>
                    <w:rPr>
                      <w:rFonts w:hint="eastAsia" w:eastAsia="宋体"/>
                      <w:kern w:val="0"/>
                      <w:sz w:val="20"/>
                      <w:lang w:eastAsia="zh-CN"/>
                    </w:rPr>
                    <w:t>56.41</w:t>
                  </w:r>
                </w:p>
              </w:tc>
              <w:tc>
                <w:tcPr>
                  <w:tcW w:w="816"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eastAsia="宋体"/>
                      <w:kern w:val="0"/>
                      <w:sz w:val="20"/>
                      <w:lang w:eastAsia="zh-CN"/>
                    </w:rPr>
                  </w:pPr>
                  <w:r>
                    <w:rPr>
                      <w:rFonts w:hint="eastAsia" w:eastAsia="宋体"/>
                      <w:kern w:val="0"/>
                      <w:sz w:val="20"/>
                      <w:lang w:eastAsia="zh-CN"/>
                    </w:rPr>
                    <w:t>56.41</w:t>
                  </w:r>
                </w:p>
              </w:tc>
              <w:tc>
                <w:tcPr>
                  <w:tcW w:w="6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eastAsia="宋体"/>
                      <w:kern w:val="0"/>
                      <w:sz w:val="20"/>
                      <w:lang w:eastAsia="zh-CN"/>
                    </w:rPr>
                  </w:pPr>
                  <w:r>
                    <w:rPr>
                      <w:rFonts w:hint="eastAsia" w:eastAsia="宋体"/>
                      <w:color w:val="000000"/>
                      <w:kern w:val="0"/>
                      <w:sz w:val="20"/>
                      <w:lang w:eastAsia="zh-CN"/>
                    </w:rPr>
                    <w:t>23.01</w:t>
                  </w:r>
                </w:p>
              </w:tc>
              <w:tc>
                <w:tcPr>
                  <w:tcW w:w="816"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eastAsia="宋体"/>
                      <w:kern w:val="0"/>
                      <w:sz w:val="20"/>
                      <w:lang w:eastAsia="zh-CN"/>
                    </w:rPr>
                  </w:pPr>
                  <w:r>
                    <w:rPr>
                      <w:rFonts w:hint="eastAsia" w:eastAsia="宋体"/>
                      <w:color w:val="000000"/>
                      <w:kern w:val="0"/>
                      <w:sz w:val="20"/>
                      <w:lang w:eastAsia="zh-CN"/>
                    </w:rPr>
                    <w:t>23.01</w:t>
                  </w:r>
                </w:p>
              </w:tc>
              <w:tc>
                <w:tcPr>
                  <w:tcW w:w="6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816"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6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16"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16"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16"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16"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16"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16"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16"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eastAsia="宋体"/>
                      <w:kern w:val="0"/>
                      <w:sz w:val="20"/>
                      <w:lang w:eastAsia="zh-CN"/>
                    </w:rPr>
                  </w:pPr>
                  <w:r>
                    <w:rPr>
                      <w:rFonts w:hint="eastAsia" w:eastAsia="宋体"/>
                      <w:color w:val="000000"/>
                      <w:kern w:val="0"/>
                      <w:sz w:val="20"/>
                      <w:lang w:eastAsia="zh-CN"/>
                    </w:rPr>
                    <w:t>41.12</w:t>
                  </w:r>
                </w:p>
              </w:tc>
              <w:tc>
                <w:tcPr>
                  <w:tcW w:w="816"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eastAsia="宋体"/>
                      <w:kern w:val="0"/>
                      <w:sz w:val="20"/>
                      <w:lang w:eastAsia="zh-CN"/>
                    </w:rPr>
                  </w:pPr>
                  <w:r>
                    <w:rPr>
                      <w:rFonts w:hint="eastAsia" w:eastAsia="宋体"/>
                      <w:color w:val="000000"/>
                      <w:kern w:val="0"/>
                      <w:sz w:val="20"/>
                      <w:lang w:eastAsia="zh-CN"/>
                    </w:rPr>
                    <w:t>41.12</w:t>
                  </w:r>
                </w:p>
              </w:tc>
              <w:tc>
                <w:tcPr>
                  <w:tcW w:w="6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16"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16"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16"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816"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6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eastAsia="宋体"/>
                      <w:kern w:val="0"/>
                      <w:sz w:val="20"/>
                      <w:lang w:eastAsia="zh-CN"/>
                    </w:rPr>
                  </w:pPr>
                  <w:r>
                    <w:rPr>
                      <w:rFonts w:hint="eastAsia" w:eastAsia="宋体"/>
                      <w:kern w:val="0"/>
                      <w:sz w:val="20"/>
                      <w:lang w:eastAsia="zh-CN"/>
                    </w:rPr>
                    <w:t>502.45</w:t>
                  </w: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eastAsia="宋体"/>
                      <w:kern w:val="0"/>
                      <w:sz w:val="20"/>
                      <w:lang w:eastAsia="zh-CN"/>
                    </w:rPr>
                  </w:pPr>
                  <w:r>
                    <w:rPr>
                      <w:rFonts w:hint="eastAsia" w:eastAsia="宋体"/>
                      <w:kern w:val="0"/>
                      <w:sz w:val="20"/>
                      <w:lang w:eastAsia="zh-CN"/>
                    </w:rPr>
                    <w:t>502.45</w:t>
                  </w:r>
                </w:p>
              </w:tc>
              <w:tc>
                <w:tcPr>
                  <w:tcW w:w="816"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eastAsia="宋体"/>
                      <w:kern w:val="0"/>
                      <w:sz w:val="20"/>
                      <w:lang w:eastAsia="zh-CN"/>
                    </w:rPr>
                  </w:pPr>
                  <w:r>
                    <w:rPr>
                      <w:rFonts w:hint="eastAsia" w:eastAsia="宋体"/>
                      <w:kern w:val="0"/>
                      <w:sz w:val="20"/>
                      <w:lang w:eastAsia="zh-CN"/>
                    </w:rPr>
                    <w:t>502.45</w:t>
                  </w:r>
                </w:p>
              </w:tc>
              <w:tc>
                <w:tcPr>
                  <w:tcW w:w="6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816"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6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816"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6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816"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6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p>
              </w:tc>
              <w:tc>
                <w:tcPr>
                  <w:tcW w:w="816"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p>
              </w:tc>
              <w:tc>
                <w:tcPr>
                  <w:tcW w:w="672" w:type="dxa"/>
                  <w:tcBorders>
                    <w:top w:val="single" w:color="auto" w:sz="4" w:space="0"/>
                    <w:left w:val="single" w:color="auto" w:sz="4" w:space="0"/>
                    <w:bottom w:val="single" w:color="auto" w:sz="4" w:space="0"/>
                    <w:right w:val="single" w:color="auto" w:sz="4" w:space="0"/>
                  </w:tcBorders>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eastAsia="黑体"/>
                      <w:kern w:val="0"/>
                      <w:sz w:val="20"/>
                      <w:lang w:eastAsia="zh-CN"/>
                    </w:rPr>
                  </w:pPr>
                  <w:r>
                    <w:rPr>
                      <w:rFonts w:hint="eastAsia" w:eastAsia="宋体"/>
                      <w:kern w:val="0"/>
                      <w:sz w:val="20"/>
                      <w:lang w:eastAsia="zh-CN"/>
                    </w:rPr>
                    <w:t>502.45</w:t>
                  </w: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黑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eastAsia="宋体"/>
                      <w:kern w:val="0"/>
                      <w:sz w:val="20"/>
                      <w:lang w:eastAsia="zh-CN"/>
                    </w:rPr>
                  </w:pPr>
                  <w:r>
                    <w:rPr>
                      <w:rFonts w:hint="eastAsia" w:eastAsia="宋体"/>
                      <w:kern w:val="0"/>
                      <w:sz w:val="20"/>
                      <w:lang w:eastAsia="zh-CN"/>
                    </w:rPr>
                    <w:t>502.45</w:t>
                  </w:r>
                </w:p>
              </w:tc>
              <w:tc>
                <w:tcPr>
                  <w:tcW w:w="816"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eastAsia="宋体"/>
                      <w:kern w:val="0"/>
                      <w:sz w:val="20"/>
                      <w:lang w:eastAsia="zh-CN"/>
                    </w:rPr>
                  </w:pPr>
                  <w:r>
                    <w:rPr>
                      <w:rFonts w:hint="eastAsia" w:eastAsia="宋体"/>
                      <w:kern w:val="0"/>
                      <w:sz w:val="20"/>
                      <w:lang w:eastAsia="zh-CN"/>
                    </w:rPr>
                    <w:t>502.45</w:t>
                  </w:r>
                </w:p>
              </w:tc>
              <w:tc>
                <w:tcPr>
                  <w:tcW w:w="6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10405" w:type="dxa"/>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vAlign w:val="bottom"/>
          </w:tcPr>
          <w:p>
            <w:pPr>
              <w:widowControl/>
              <w:rPr>
                <w:rFonts w:eastAsia="方正小标宋简体"/>
                <w:kern w:val="0"/>
                <w:sz w:val="44"/>
                <w:szCs w:val="44"/>
              </w:rPr>
            </w:pPr>
          </w:p>
          <w:tbl>
            <w:tblPr>
              <w:tblStyle w:val="9"/>
              <w:tblW w:w="8804" w:type="dxa"/>
              <w:tblInd w:w="856" w:type="dxa"/>
              <w:tblLayout w:type="fixed"/>
              <w:tblCellMar>
                <w:top w:w="15" w:type="dxa"/>
                <w:left w:w="15" w:type="dxa"/>
                <w:bottom w:w="15" w:type="dxa"/>
                <w:right w:w="15" w:type="dxa"/>
              </w:tblCellMar>
            </w:tblPr>
            <w:tblGrid>
              <w:gridCol w:w="3706"/>
              <w:gridCol w:w="675"/>
              <w:gridCol w:w="750"/>
              <w:gridCol w:w="838"/>
              <w:gridCol w:w="1134"/>
              <w:gridCol w:w="1701"/>
            </w:tblGrid>
            <w:tr>
              <w:tblPrEx>
                <w:tblCellMar>
                  <w:top w:w="15" w:type="dxa"/>
                  <w:left w:w="15" w:type="dxa"/>
                  <w:bottom w:w="15" w:type="dxa"/>
                  <w:right w:w="15" w:type="dxa"/>
                </w:tblCellMar>
              </w:tblPrEx>
              <w:trPr>
                <w:trHeight w:val="390" w:hRule="atLeast"/>
              </w:trPr>
              <w:tc>
                <w:tcPr>
                  <w:tcW w:w="8804" w:type="dxa"/>
                  <w:gridSpan w:val="6"/>
                  <w:tcBorders>
                    <w:bottom w:val="single" w:color="000000" w:sz="4" w:space="0"/>
                  </w:tcBorders>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3706" w:type="dxa"/>
                  <w:vMerge w:val="restart"/>
                  <w:tcBorders>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科目名称</w:t>
                  </w:r>
                </w:p>
              </w:tc>
              <w:tc>
                <w:tcPr>
                  <w:tcW w:w="675" w:type="dxa"/>
                  <w:vMerge w:val="restart"/>
                  <w:tcBorders>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总计</w:t>
                  </w:r>
                </w:p>
              </w:tc>
              <w:tc>
                <w:tcPr>
                  <w:tcW w:w="2722"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3706" w:type="dxa"/>
                  <w:vMerge w:val="continue"/>
                  <w:tcBorders>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675" w:type="dxa"/>
                  <w:vMerge w:val="continue"/>
                  <w:tcBorders>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2722" w:type="dxa"/>
                  <w:gridSpan w:val="3"/>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3706" w:type="dxa"/>
                  <w:vMerge w:val="continue"/>
                  <w:tcBorders>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675" w:type="dxa"/>
                  <w:vMerge w:val="continue"/>
                  <w:tcBorders>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75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eastAsia="华文细黑"/>
                      <w:color w:val="000000"/>
                      <w:kern w:val="0"/>
                      <w:sz w:val="20"/>
                    </w:rPr>
                    <w:t>合计</w:t>
                  </w:r>
                </w:p>
              </w:tc>
              <w:tc>
                <w:tcPr>
                  <w:tcW w:w="83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3706"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ascii="Arial" w:hAnsi="Arial" w:eastAsia="宋体" w:cs="Arial"/>
                      <w:color w:val="000000"/>
                      <w:kern w:val="0"/>
                      <w:sz w:val="20"/>
                    </w:rPr>
                  </w:pPr>
                  <w:r>
                    <w:rPr>
                      <w:rFonts w:hint="eastAsia" w:ascii="Arial" w:hAnsi="Arial" w:eastAsia="宋体" w:cs="Arial"/>
                      <w:color w:val="000000"/>
                      <w:kern w:val="0"/>
                      <w:sz w:val="20"/>
                    </w:rPr>
                    <w:t>一、</w:t>
                  </w:r>
                  <w:r>
                    <w:rPr>
                      <w:rFonts w:ascii="Arial" w:hAnsi="Arial" w:eastAsia="宋体" w:cs="Arial"/>
                      <w:color w:val="000000"/>
                      <w:kern w:val="0"/>
                      <w:sz w:val="20"/>
                    </w:rPr>
                    <w:t>教育支出</w:t>
                  </w:r>
                </w:p>
              </w:tc>
              <w:tc>
                <w:tcPr>
                  <w:tcW w:w="6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eastAsia" w:ascii="Arial" w:hAnsi="Arial" w:eastAsia="宋体" w:cs="Arial"/>
                      <w:color w:val="000000"/>
                      <w:kern w:val="0"/>
                      <w:sz w:val="20"/>
                      <w:lang w:eastAsia="zh-CN"/>
                    </w:rPr>
                  </w:pPr>
                  <w:r>
                    <w:rPr>
                      <w:rFonts w:hint="eastAsia" w:ascii="Arial" w:hAnsi="Arial" w:eastAsia="宋体" w:cs="Arial"/>
                      <w:color w:val="000000"/>
                      <w:kern w:val="0"/>
                      <w:sz w:val="20"/>
                      <w:lang w:eastAsia="zh-CN"/>
                    </w:rPr>
                    <w:t>381.91</w:t>
                  </w:r>
                </w:p>
              </w:tc>
              <w:tc>
                <w:tcPr>
                  <w:tcW w:w="7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eastAsia" w:ascii="Arial" w:hAnsi="Arial" w:eastAsia="宋体" w:cs="Arial"/>
                      <w:color w:val="000000"/>
                      <w:kern w:val="0"/>
                      <w:sz w:val="20"/>
                      <w:lang w:eastAsia="zh-CN"/>
                    </w:rPr>
                  </w:pPr>
                  <w:r>
                    <w:rPr>
                      <w:rFonts w:hint="eastAsia" w:ascii="Arial" w:hAnsi="Arial" w:eastAsia="宋体" w:cs="Arial"/>
                      <w:color w:val="000000"/>
                      <w:kern w:val="0"/>
                      <w:sz w:val="20"/>
                      <w:lang w:eastAsia="zh-CN"/>
                    </w:rPr>
                    <w:t>381.91</w:t>
                  </w:r>
                </w:p>
              </w:tc>
              <w:tc>
                <w:tcPr>
                  <w:tcW w:w="83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eastAsia" w:ascii="Arial" w:hAnsi="Arial" w:eastAsia="宋体" w:cs="Arial"/>
                      <w:color w:val="000000"/>
                      <w:kern w:val="0"/>
                      <w:sz w:val="20"/>
                      <w:lang w:eastAsia="zh-CN"/>
                    </w:rPr>
                  </w:pPr>
                  <w:r>
                    <w:rPr>
                      <w:rFonts w:hint="eastAsia" w:ascii="Arial" w:hAnsi="Arial" w:eastAsia="宋体" w:cs="Arial"/>
                      <w:color w:val="000000"/>
                      <w:kern w:val="0"/>
                      <w:sz w:val="20"/>
                      <w:lang w:eastAsia="zh-CN"/>
                    </w:rPr>
                    <w:t>356.95</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right"/>
                    <w:textAlignment w:val="center"/>
                    <w:rPr>
                      <w:rFonts w:hint="eastAsia" w:ascii="Arial" w:hAnsi="Arial" w:eastAsia="宋体" w:cs="Arial"/>
                      <w:color w:val="000000"/>
                      <w:kern w:val="0"/>
                      <w:sz w:val="20"/>
                      <w:lang w:val="en-US" w:eastAsia="zh-CN"/>
                    </w:rPr>
                  </w:pPr>
                  <w:r>
                    <w:rPr>
                      <w:rFonts w:hint="eastAsia" w:ascii="Arial" w:hAnsi="Arial" w:eastAsia="宋体" w:cs="Arial"/>
                      <w:color w:val="000000"/>
                      <w:kern w:val="0"/>
                      <w:sz w:val="20"/>
                      <w:lang w:val="en-US" w:eastAsia="zh-CN"/>
                    </w:rPr>
                    <w:t>24.96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90" w:hRule="atLeast"/>
              </w:trPr>
              <w:tc>
                <w:tcPr>
                  <w:tcW w:w="3706"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ascii="Arial" w:hAnsi="Arial" w:eastAsia="宋体" w:cs="Arial"/>
                      <w:color w:val="000000"/>
                      <w:kern w:val="0"/>
                      <w:sz w:val="20"/>
                    </w:rPr>
                    <w:t>　进修及培训</w:t>
                  </w:r>
                </w:p>
              </w:tc>
              <w:tc>
                <w:tcPr>
                  <w:tcW w:w="6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eastAsia" w:eastAsia="宋体"/>
                      <w:color w:val="000000"/>
                      <w:kern w:val="0"/>
                      <w:sz w:val="20"/>
                      <w:lang w:eastAsia="zh-CN"/>
                    </w:rPr>
                  </w:pPr>
                  <w:r>
                    <w:rPr>
                      <w:rFonts w:hint="eastAsia" w:ascii="Arial" w:hAnsi="Arial" w:eastAsia="宋体" w:cs="Arial"/>
                      <w:color w:val="000000"/>
                      <w:kern w:val="0"/>
                      <w:sz w:val="20"/>
                      <w:lang w:eastAsia="zh-CN"/>
                    </w:rPr>
                    <w:t>381.91</w:t>
                  </w:r>
                </w:p>
              </w:tc>
              <w:tc>
                <w:tcPr>
                  <w:tcW w:w="7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eastAsia" w:eastAsia="宋体"/>
                      <w:color w:val="000000"/>
                      <w:kern w:val="0"/>
                      <w:sz w:val="20"/>
                      <w:lang w:eastAsia="zh-CN"/>
                    </w:rPr>
                  </w:pPr>
                  <w:r>
                    <w:rPr>
                      <w:rFonts w:hint="eastAsia" w:ascii="Arial" w:hAnsi="Arial" w:eastAsia="宋体" w:cs="Arial"/>
                      <w:color w:val="000000"/>
                      <w:kern w:val="0"/>
                      <w:sz w:val="20"/>
                      <w:lang w:eastAsia="zh-CN"/>
                    </w:rPr>
                    <w:t>381.91</w:t>
                  </w:r>
                </w:p>
              </w:tc>
              <w:tc>
                <w:tcPr>
                  <w:tcW w:w="83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eastAsia" w:eastAsia="宋体"/>
                      <w:color w:val="000000"/>
                      <w:kern w:val="0"/>
                      <w:sz w:val="20"/>
                      <w:lang w:eastAsia="zh-CN"/>
                    </w:rPr>
                  </w:pPr>
                  <w:r>
                    <w:rPr>
                      <w:rFonts w:hint="eastAsia" w:ascii="Arial" w:hAnsi="Arial" w:eastAsia="宋体" w:cs="Arial"/>
                      <w:color w:val="000000"/>
                      <w:kern w:val="0"/>
                      <w:sz w:val="20"/>
                      <w:lang w:eastAsia="zh-CN"/>
                    </w:rPr>
                    <w:t>356.95</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right"/>
                    <w:textAlignment w:val="center"/>
                    <w:rPr>
                      <w:rFonts w:hint="eastAsia" w:ascii="Arial" w:hAnsi="Arial" w:eastAsia="宋体" w:cs="Arial"/>
                      <w:color w:val="000000"/>
                      <w:kern w:val="0"/>
                      <w:sz w:val="20"/>
                      <w:lang w:val="en-US" w:eastAsia="zh-CN"/>
                    </w:rPr>
                  </w:pPr>
                  <w:r>
                    <w:rPr>
                      <w:rFonts w:hint="eastAsia" w:ascii="Arial" w:hAnsi="Arial" w:eastAsia="宋体" w:cs="Arial"/>
                      <w:color w:val="000000"/>
                      <w:kern w:val="0"/>
                      <w:sz w:val="20"/>
                      <w:lang w:val="en-US" w:eastAsia="zh-CN"/>
                    </w:rPr>
                    <w:t>24.96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90" w:hRule="atLeast"/>
              </w:trPr>
              <w:tc>
                <w:tcPr>
                  <w:tcW w:w="3706"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华文细黑"/>
                      <w:color w:val="000000"/>
                      <w:kern w:val="0"/>
                      <w:sz w:val="20"/>
                    </w:rPr>
                  </w:pPr>
                  <w:r>
                    <w:rPr>
                      <w:rFonts w:ascii="Arial" w:hAnsi="Arial" w:eastAsia="宋体" w:cs="Arial"/>
                      <w:color w:val="000000"/>
                      <w:kern w:val="0"/>
                      <w:sz w:val="20"/>
                    </w:rPr>
                    <w:t>　　干部教育</w:t>
                  </w:r>
                </w:p>
              </w:tc>
              <w:tc>
                <w:tcPr>
                  <w:tcW w:w="6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eastAsia" w:eastAsia="宋体"/>
                      <w:color w:val="000000"/>
                      <w:kern w:val="0"/>
                      <w:sz w:val="20"/>
                      <w:lang w:eastAsia="zh-CN"/>
                    </w:rPr>
                  </w:pPr>
                  <w:r>
                    <w:rPr>
                      <w:rFonts w:hint="eastAsia" w:ascii="Arial" w:hAnsi="Arial" w:eastAsia="宋体" w:cs="Arial"/>
                      <w:color w:val="000000"/>
                      <w:kern w:val="0"/>
                      <w:sz w:val="20"/>
                      <w:lang w:eastAsia="zh-CN"/>
                    </w:rPr>
                    <w:t>381.91</w:t>
                  </w:r>
                </w:p>
              </w:tc>
              <w:tc>
                <w:tcPr>
                  <w:tcW w:w="7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eastAsia" w:eastAsia="宋体"/>
                      <w:color w:val="000000"/>
                      <w:kern w:val="0"/>
                      <w:sz w:val="20"/>
                      <w:lang w:eastAsia="zh-CN"/>
                    </w:rPr>
                  </w:pPr>
                  <w:r>
                    <w:rPr>
                      <w:rFonts w:hint="eastAsia" w:ascii="Arial" w:hAnsi="Arial" w:eastAsia="宋体" w:cs="Arial"/>
                      <w:color w:val="000000"/>
                      <w:kern w:val="0"/>
                      <w:sz w:val="20"/>
                      <w:lang w:eastAsia="zh-CN"/>
                    </w:rPr>
                    <w:t>381.91</w:t>
                  </w:r>
                </w:p>
              </w:tc>
              <w:tc>
                <w:tcPr>
                  <w:tcW w:w="83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eastAsia" w:eastAsia="宋体"/>
                      <w:color w:val="000000"/>
                      <w:kern w:val="0"/>
                      <w:sz w:val="20"/>
                      <w:lang w:eastAsia="zh-CN"/>
                    </w:rPr>
                  </w:pPr>
                  <w:r>
                    <w:rPr>
                      <w:rFonts w:hint="eastAsia" w:ascii="Arial" w:hAnsi="Arial" w:eastAsia="宋体" w:cs="Arial"/>
                      <w:color w:val="000000"/>
                      <w:kern w:val="0"/>
                      <w:sz w:val="20"/>
                      <w:lang w:eastAsia="zh-CN"/>
                    </w:rPr>
                    <w:t>356.95</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right"/>
                    <w:textAlignment w:val="center"/>
                    <w:rPr>
                      <w:rFonts w:hint="eastAsia" w:ascii="Arial" w:hAnsi="Arial" w:eastAsia="宋体" w:cs="Arial"/>
                      <w:color w:val="000000"/>
                      <w:kern w:val="0"/>
                      <w:sz w:val="20"/>
                      <w:lang w:val="en-US" w:eastAsia="zh-CN"/>
                    </w:rPr>
                  </w:pPr>
                  <w:r>
                    <w:rPr>
                      <w:rFonts w:hint="eastAsia" w:ascii="Arial" w:hAnsi="Arial" w:eastAsia="宋体" w:cs="Arial"/>
                      <w:color w:val="000000"/>
                      <w:kern w:val="0"/>
                      <w:sz w:val="20"/>
                      <w:lang w:val="en-US" w:eastAsia="zh-CN"/>
                    </w:rPr>
                    <w:t>24.96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3706"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华文细黑"/>
                      <w:color w:val="000000"/>
                      <w:kern w:val="0"/>
                      <w:sz w:val="20"/>
                    </w:rPr>
                  </w:pPr>
                  <w:r>
                    <w:rPr>
                      <w:rFonts w:hint="eastAsia" w:ascii="Arial" w:hAnsi="Arial" w:eastAsia="宋体" w:cs="Arial"/>
                      <w:color w:val="000000"/>
                      <w:kern w:val="0"/>
                      <w:sz w:val="20"/>
                    </w:rPr>
                    <w:t>二、</w:t>
                  </w:r>
                  <w:r>
                    <w:rPr>
                      <w:rFonts w:ascii="Arial" w:hAnsi="Arial" w:eastAsia="宋体" w:cs="Arial"/>
                      <w:color w:val="000000"/>
                      <w:kern w:val="0"/>
                      <w:sz w:val="20"/>
                    </w:rPr>
                    <w:t>社会保障和就业支出</w:t>
                  </w:r>
                </w:p>
              </w:tc>
              <w:tc>
                <w:tcPr>
                  <w:tcW w:w="6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eastAsia" w:eastAsia="宋体"/>
                      <w:color w:val="000000"/>
                      <w:kern w:val="0"/>
                      <w:sz w:val="20"/>
                      <w:lang w:eastAsia="zh-CN"/>
                    </w:rPr>
                  </w:pPr>
                  <w:r>
                    <w:rPr>
                      <w:rFonts w:hint="eastAsia" w:ascii="Arial" w:hAnsi="Arial" w:eastAsia="宋体" w:cs="Arial"/>
                      <w:color w:val="000000"/>
                      <w:kern w:val="0"/>
                      <w:sz w:val="20"/>
                      <w:lang w:eastAsia="zh-CN"/>
                    </w:rPr>
                    <w:t>56.41</w:t>
                  </w:r>
                </w:p>
              </w:tc>
              <w:tc>
                <w:tcPr>
                  <w:tcW w:w="7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eastAsia" w:eastAsia="宋体"/>
                      <w:color w:val="000000"/>
                      <w:kern w:val="0"/>
                      <w:sz w:val="20"/>
                      <w:lang w:eastAsia="zh-CN"/>
                    </w:rPr>
                  </w:pPr>
                  <w:r>
                    <w:rPr>
                      <w:rFonts w:hint="eastAsia" w:ascii="Arial" w:hAnsi="Arial" w:eastAsia="宋体" w:cs="Arial"/>
                      <w:color w:val="000000"/>
                      <w:kern w:val="0"/>
                      <w:sz w:val="20"/>
                      <w:lang w:eastAsia="zh-CN"/>
                    </w:rPr>
                    <w:t>56.41</w:t>
                  </w:r>
                </w:p>
              </w:tc>
              <w:tc>
                <w:tcPr>
                  <w:tcW w:w="83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eastAsia" w:eastAsia="宋体"/>
                      <w:color w:val="000000"/>
                      <w:kern w:val="0"/>
                      <w:sz w:val="20"/>
                      <w:lang w:eastAsia="zh-CN"/>
                    </w:rPr>
                  </w:pPr>
                  <w:r>
                    <w:rPr>
                      <w:rFonts w:hint="eastAsia" w:ascii="Arial" w:hAnsi="Arial" w:eastAsia="宋体" w:cs="Arial"/>
                      <w:color w:val="000000"/>
                      <w:kern w:val="0"/>
                      <w:sz w:val="20"/>
                      <w:lang w:eastAsia="zh-CN"/>
                    </w:rPr>
                    <w:t>56.41</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right"/>
                    <w:textAlignment w:val="center"/>
                    <w:rPr>
                      <w:rFonts w:hint="eastAsia" w:ascii="Arial" w:hAnsi="Arial" w:eastAsia="宋体" w:cs="Arial"/>
                      <w:color w:val="000000"/>
                      <w:kern w:val="0"/>
                      <w:sz w:val="20"/>
                      <w:lang w:val="en-US" w:eastAsia="zh-CN"/>
                    </w:rPr>
                  </w:pPr>
                  <w:r>
                    <w:rPr>
                      <w:rFonts w:hint="eastAsia" w:ascii="Arial" w:hAnsi="Arial" w:eastAsia="宋体" w:cs="Arial"/>
                      <w:color w:val="000000"/>
                      <w:kern w:val="0"/>
                      <w:sz w:val="20"/>
                      <w:lang w:val="en-US" w:eastAsia="zh-CN"/>
                    </w:rPr>
                    <w:t>24.96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3706"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ascii="Arial" w:hAnsi="Arial" w:eastAsia="宋体" w:cs="Arial"/>
                      <w:color w:val="000000"/>
                      <w:kern w:val="0"/>
                      <w:sz w:val="20"/>
                    </w:rPr>
                    <w:t>　行政事业单位养老支出</w:t>
                  </w:r>
                </w:p>
              </w:tc>
              <w:tc>
                <w:tcPr>
                  <w:tcW w:w="6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eastAsia" w:eastAsia="宋体"/>
                      <w:color w:val="000000"/>
                      <w:kern w:val="0"/>
                      <w:sz w:val="20"/>
                      <w:lang w:eastAsia="zh-CN"/>
                    </w:rPr>
                  </w:pPr>
                  <w:r>
                    <w:rPr>
                      <w:rFonts w:hint="eastAsia" w:ascii="Arial" w:hAnsi="Arial" w:eastAsia="宋体" w:cs="Arial"/>
                      <w:color w:val="000000"/>
                      <w:kern w:val="0"/>
                      <w:sz w:val="20"/>
                      <w:lang w:eastAsia="zh-CN"/>
                    </w:rPr>
                    <w:t>56.41</w:t>
                  </w:r>
                </w:p>
              </w:tc>
              <w:tc>
                <w:tcPr>
                  <w:tcW w:w="7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eastAsia" w:eastAsia="宋体"/>
                      <w:color w:val="000000"/>
                      <w:kern w:val="0"/>
                      <w:sz w:val="20"/>
                      <w:lang w:eastAsia="zh-CN"/>
                    </w:rPr>
                  </w:pPr>
                  <w:r>
                    <w:rPr>
                      <w:rFonts w:hint="eastAsia" w:ascii="Arial" w:hAnsi="Arial" w:eastAsia="宋体" w:cs="Arial"/>
                      <w:color w:val="000000"/>
                      <w:kern w:val="0"/>
                      <w:sz w:val="20"/>
                      <w:lang w:eastAsia="zh-CN"/>
                    </w:rPr>
                    <w:t>56.41</w:t>
                  </w:r>
                </w:p>
              </w:tc>
              <w:tc>
                <w:tcPr>
                  <w:tcW w:w="83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eastAsia" w:eastAsia="宋体"/>
                      <w:color w:val="000000"/>
                      <w:kern w:val="0"/>
                      <w:sz w:val="20"/>
                      <w:lang w:eastAsia="zh-CN"/>
                    </w:rPr>
                  </w:pPr>
                  <w:r>
                    <w:rPr>
                      <w:rFonts w:hint="eastAsia" w:ascii="Arial" w:hAnsi="Arial" w:eastAsia="宋体" w:cs="Arial"/>
                      <w:color w:val="000000"/>
                      <w:kern w:val="0"/>
                      <w:sz w:val="20"/>
                      <w:lang w:eastAsia="zh-CN"/>
                    </w:rPr>
                    <w:t>56.41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3706"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ascii="Arial" w:hAnsi="Arial" w:eastAsia="宋体" w:cs="Arial"/>
                      <w:color w:val="000000"/>
                      <w:kern w:val="0"/>
                      <w:sz w:val="20"/>
                    </w:rPr>
                    <w:t>　　机关事业单位基本养老保险缴费支出</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right"/>
                    <w:textAlignment w:val="center"/>
                    <w:rPr>
                      <w:rFonts w:hint="eastAsia" w:ascii="Arial" w:hAnsi="Arial" w:eastAsia="宋体" w:cs="Arial"/>
                      <w:color w:val="000000"/>
                      <w:kern w:val="0"/>
                      <w:sz w:val="20"/>
                      <w:lang w:val="en-US" w:eastAsia="zh-CN"/>
                    </w:rPr>
                  </w:pPr>
                  <w:r>
                    <w:rPr>
                      <w:rFonts w:hint="eastAsia" w:ascii="Arial" w:hAnsi="Arial" w:eastAsia="宋体" w:cs="Arial"/>
                      <w:color w:val="000000"/>
                      <w:kern w:val="0"/>
                      <w:sz w:val="20"/>
                      <w:lang w:val="en-US" w:eastAsia="zh-CN"/>
                    </w:rPr>
                    <w:t>54.05</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right"/>
                    <w:textAlignment w:val="center"/>
                    <w:rPr>
                      <w:rFonts w:hint="eastAsia" w:ascii="Arial" w:hAnsi="Arial" w:eastAsia="宋体" w:cs="Arial"/>
                      <w:color w:val="000000"/>
                      <w:kern w:val="0"/>
                      <w:sz w:val="20"/>
                      <w:lang w:val="en-US" w:eastAsia="zh-CN"/>
                    </w:rPr>
                  </w:pPr>
                  <w:r>
                    <w:rPr>
                      <w:rFonts w:hint="eastAsia" w:ascii="Arial" w:hAnsi="Arial" w:eastAsia="宋体" w:cs="Arial"/>
                      <w:color w:val="000000"/>
                      <w:kern w:val="0"/>
                      <w:sz w:val="20"/>
                      <w:lang w:val="en-US" w:eastAsia="zh-CN"/>
                    </w:rPr>
                    <w:t>54.05</w:t>
                  </w:r>
                </w:p>
              </w:tc>
              <w:tc>
                <w:tcPr>
                  <w:tcW w:w="8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right"/>
                    <w:textAlignment w:val="center"/>
                    <w:rPr>
                      <w:rFonts w:hint="eastAsia" w:ascii="Arial" w:hAnsi="Arial" w:eastAsia="宋体" w:cs="Arial"/>
                      <w:color w:val="000000"/>
                      <w:kern w:val="0"/>
                      <w:sz w:val="20"/>
                      <w:lang w:val="en-US" w:eastAsia="zh-CN"/>
                    </w:rPr>
                  </w:pPr>
                  <w:r>
                    <w:rPr>
                      <w:rFonts w:hint="eastAsia" w:ascii="Arial" w:hAnsi="Arial" w:eastAsia="宋体" w:cs="Arial"/>
                      <w:color w:val="000000"/>
                      <w:kern w:val="0"/>
                      <w:sz w:val="20"/>
                      <w:lang w:val="en-US" w:eastAsia="zh-CN"/>
                    </w:rPr>
                    <w:t>54.05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eastAsia" w:ascii="Arial" w:hAnsi="Arial" w:eastAsia="宋体" w:cs="Arial"/>
                      <w:color w:val="000000"/>
                      <w:kern w:val="0"/>
                      <w:sz w:val="20"/>
                      <w:lang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3706"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ascii="Arial" w:hAnsi="Arial" w:eastAsia="宋体" w:cs="Arial"/>
                      <w:color w:val="000000"/>
                      <w:kern w:val="0"/>
                      <w:sz w:val="20"/>
                    </w:rPr>
                    <w:t>　　其他行政事业单位养老支出</w:t>
                  </w:r>
                </w:p>
              </w:tc>
              <w:tc>
                <w:tcPr>
                  <w:tcW w:w="6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eastAsia" w:ascii="Arial" w:hAnsi="Arial" w:eastAsia="宋体" w:cs="Arial"/>
                      <w:color w:val="000000"/>
                      <w:kern w:val="0"/>
                      <w:sz w:val="20"/>
                      <w:lang w:eastAsia="zh-CN"/>
                    </w:rPr>
                  </w:pPr>
                  <w:r>
                    <w:rPr>
                      <w:rFonts w:hint="eastAsia" w:ascii="Arial" w:hAnsi="Arial" w:eastAsia="宋体" w:cs="Arial"/>
                      <w:color w:val="000000"/>
                      <w:kern w:val="0"/>
                      <w:sz w:val="20"/>
                      <w:lang w:eastAsia="zh-CN"/>
                    </w:rPr>
                    <w:t>2.36</w:t>
                  </w:r>
                </w:p>
              </w:tc>
              <w:tc>
                <w:tcPr>
                  <w:tcW w:w="7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eastAsia" w:ascii="Arial" w:hAnsi="Arial" w:eastAsia="宋体" w:cs="Arial"/>
                      <w:color w:val="000000"/>
                      <w:kern w:val="0"/>
                      <w:sz w:val="20"/>
                      <w:lang w:eastAsia="zh-CN"/>
                    </w:rPr>
                  </w:pPr>
                  <w:r>
                    <w:rPr>
                      <w:rFonts w:hint="eastAsia" w:ascii="Arial" w:hAnsi="Arial" w:eastAsia="宋体" w:cs="Arial"/>
                      <w:color w:val="000000"/>
                      <w:kern w:val="0"/>
                      <w:sz w:val="20"/>
                      <w:lang w:eastAsia="zh-CN"/>
                    </w:rPr>
                    <w:t>2.36</w:t>
                  </w:r>
                </w:p>
              </w:tc>
              <w:tc>
                <w:tcPr>
                  <w:tcW w:w="83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eastAsia" w:ascii="Arial" w:hAnsi="Arial" w:eastAsia="宋体" w:cs="Arial"/>
                      <w:color w:val="000000"/>
                      <w:kern w:val="0"/>
                      <w:sz w:val="20"/>
                      <w:lang w:eastAsia="zh-CN"/>
                    </w:rPr>
                  </w:pPr>
                  <w:r>
                    <w:rPr>
                      <w:rFonts w:hint="eastAsia" w:ascii="Arial" w:hAnsi="Arial" w:eastAsia="宋体" w:cs="Arial"/>
                      <w:color w:val="000000"/>
                      <w:kern w:val="0"/>
                      <w:sz w:val="20"/>
                      <w:lang w:eastAsia="zh-CN"/>
                    </w:rPr>
                    <w:t>2.36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eastAsia" w:ascii="Arial" w:hAnsi="Arial" w:eastAsia="宋体" w:cs="Arial"/>
                      <w:color w:val="000000"/>
                      <w:kern w:val="0"/>
                      <w:sz w:val="20"/>
                      <w:lang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3706"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hint="eastAsia" w:ascii="Arial" w:hAnsi="Arial" w:eastAsia="宋体" w:cs="Arial"/>
                      <w:color w:val="000000"/>
                      <w:kern w:val="0"/>
                      <w:sz w:val="20"/>
                    </w:rPr>
                    <w:t>三、</w:t>
                  </w:r>
                  <w:r>
                    <w:rPr>
                      <w:rFonts w:ascii="Arial" w:hAnsi="Arial" w:eastAsia="宋体" w:cs="Arial"/>
                      <w:color w:val="000000"/>
                      <w:kern w:val="0"/>
                      <w:sz w:val="20"/>
                    </w:rPr>
                    <w:t>卫生健康支出</w:t>
                  </w:r>
                </w:p>
              </w:tc>
              <w:tc>
                <w:tcPr>
                  <w:tcW w:w="6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eastAsia" w:ascii="Arial" w:hAnsi="Arial" w:eastAsia="宋体" w:cs="Arial"/>
                      <w:color w:val="000000"/>
                      <w:kern w:val="0"/>
                      <w:sz w:val="20"/>
                      <w:lang w:eastAsia="zh-CN"/>
                    </w:rPr>
                  </w:pPr>
                  <w:r>
                    <w:rPr>
                      <w:rFonts w:hint="eastAsia" w:ascii="Arial" w:hAnsi="Arial" w:eastAsia="宋体" w:cs="Arial"/>
                      <w:color w:val="000000"/>
                      <w:kern w:val="0"/>
                      <w:sz w:val="20"/>
                      <w:lang w:eastAsia="zh-CN"/>
                    </w:rPr>
                    <w:t>23.01</w:t>
                  </w:r>
                </w:p>
              </w:tc>
              <w:tc>
                <w:tcPr>
                  <w:tcW w:w="7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eastAsia" w:ascii="Arial" w:hAnsi="Arial" w:eastAsia="宋体" w:cs="Arial"/>
                      <w:color w:val="000000"/>
                      <w:kern w:val="0"/>
                      <w:sz w:val="20"/>
                      <w:lang w:eastAsia="zh-CN"/>
                    </w:rPr>
                  </w:pPr>
                  <w:r>
                    <w:rPr>
                      <w:rFonts w:hint="eastAsia" w:ascii="Arial" w:hAnsi="Arial" w:eastAsia="宋体" w:cs="Arial"/>
                      <w:color w:val="000000"/>
                      <w:kern w:val="0"/>
                      <w:sz w:val="20"/>
                      <w:lang w:eastAsia="zh-CN"/>
                    </w:rPr>
                    <w:t>23.01</w:t>
                  </w:r>
                </w:p>
              </w:tc>
              <w:tc>
                <w:tcPr>
                  <w:tcW w:w="83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eastAsia" w:ascii="Arial" w:hAnsi="Arial" w:eastAsia="宋体" w:cs="Arial"/>
                      <w:color w:val="000000"/>
                      <w:kern w:val="0"/>
                      <w:sz w:val="20"/>
                      <w:lang w:eastAsia="zh-CN"/>
                    </w:rPr>
                  </w:pPr>
                  <w:r>
                    <w:rPr>
                      <w:rFonts w:hint="eastAsia" w:ascii="Arial" w:hAnsi="Arial" w:eastAsia="宋体" w:cs="Arial"/>
                      <w:color w:val="000000"/>
                      <w:kern w:val="0"/>
                      <w:sz w:val="20"/>
                      <w:lang w:eastAsia="zh-CN"/>
                    </w:rPr>
                    <w:t>23.01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eastAsia" w:ascii="Arial" w:hAnsi="Arial" w:eastAsia="宋体" w:cs="Arial"/>
                      <w:color w:val="000000"/>
                      <w:kern w:val="0"/>
                      <w:sz w:val="20"/>
                      <w:lang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3706"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r>
                    <w:rPr>
                      <w:rFonts w:ascii="Arial" w:hAnsi="Arial" w:eastAsia="宋体" w:cs="Arial"/>
                      <w:color w:val="000000"/>
                      <w:kern w:val="0"/>
                      <w:sz w:val="20"/>
                    </w:rPr>
                    <w:t>　行政事业单位医疗</w:t>
                  </w:r>
                </w:p>
              </w:tc>
              <w:tc>
                <w:tcPr>
                  <w:tcW w:w="6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eastAsia" w:ascii="Arial" w:hAnsi="Arial" w:eastAsia="宋体" w:cs="Arial"/>
                      <w:color w:val="000000"/>
                      <w:kern w:val="0"/>
                      <w:sz w:val="20"/>
                      <w:lang w:eastAsia="zh-CN"/>
                    </w:rPr>
                  </w:pPr>
                  <w:r>
                    <w:rPr>
                      <w:rFonts w:hint="eastAsia" w:ascii="Arial" w:hAnsi="Arial" w:eastAsia="宋体" w:cs="Arial"/>
                      <w:color w:val="000000"/>
                      <w:kern w:val="0"/>
                      <w:sz w:val="20"/>
                      <w:lang w:eastAsia="zh-CN"/>
                    </w:rPr>
                    <w:t>23.01</w:t>
                  </w:r>
                </w:p>
              </w:tc>
              <w:tc>
                <w:tcPr>
                  <w:tcW w:w="7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eastAsia" w:ascii="Arial" w:hAnsi="Arial" w:eastAsia="宋体" w:cs="Arial"/>
                      <w:color w:val="000000"/>
                      <w:kern w:val="0"/>
                      <w:sz w:val="20"/>
                      <w:lang w:eastAsia="zh-CN"/>
                    </w:rPr>
                  </w:pPr>
                  <w:r>
                    <w:rPr>
                      <w:rFonts w:hint="eastAsia" w:ascii="Arial" w:hAnsi="Arial" w:eastAsia="宋体" w:cs="Arial"/>
                      <w:color w:val="000000"/>
                      <w:kern w:val="0"/>
                      <w:sz w:val="20"/>
                      <w:lang w:eastAsia="zh-CN"/>
                    </w:rPr>
                    <w:t>23.01</w:t>
                  </w:r>
                </w:p>
              </w:tc>
              <w:tc>
                <w:tcPr>
                  <w:tcW w:w="83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eastAsia" w:ascii="Arial" w:hAnsi="Arial" w:eastAsia="宋体" w:cs="Arial"/>
                      <w:color w:val="000000"/>
                      <w:kern w:val="0"/>
                      <w:sz w:val="20"/>
                      <w:lang w:eastAsia="zh-CN"/>
                    </w:rPr>
                  </w:pPr>
                  <w:r>
                    <w:rPr>
                      <w:rFonts w:hint="eastAsia" w:ascii="Arial" w:hAnsi="Arial" w:eastAsia="宋体" w:cs="Arial"/>
                      <w:color w:val="000000"/>
                      <w:kern w:val="0"/>
                      <w:sz w:val="20"/>
                      <w:lang w:eastAsia="zh-CN"/>
                    </w:rPr>
                    <w:t>23.01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eastAsia" w:ascii="Arial" w:hAnsi="Arial" w:eastAsia="宋体" w:cs="Arial"/>
                      <w:color w:val="000000"/>
                      <w:kern w:val="0"/>
                      <w:sz w:val="20"/>
                      <w:lang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3706"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华文细黑"/>
                      <w:color w:val="000000"/>
                      <w:kern w:val="0"/>
                      <w:sz w:val="20"/>
                    </w:rPr>
                  </w:pPr>
                  <w:r>
                    <w:rPr>
                      <w:rFonts w:ascii="Arial" w:hAnsi="Arial" w:eastAsia="宋体" w:cs="Arial"/>
                      <w:color w:val="000000"/>
                      <w:kern w:val="0"/>
                      <w:sz w:val="20"/>
                    </w:rPr>
                    <w:t>　　事业单位医疗</w:t>
                  </w:r>
                </w:p>
              </w:tc>
              <w:tc>
                <w:tcPr>
                  <w:tcW w:w="6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default" w:ascii="Arial" w:hAnsi="Arial" w:eastAsia="宋体" w:cs="Arial"/>
                      <w:color w:val="000000"/>
                      <w:kern w:val="0"/>
                      <w:sz w:val="20"/>
                      <w:lang w:val="en-US" w:eastAsia="zh-CN"/>
                    </w:rPr>
                  </w:pPr>
                  <w:r>
                    <w:rPr>
                      <w:rFonts w:hint="eastAsia" w:ascii="Arial" w:hAnsi="Arial" w:eastAsia="宋体" w:cs="Arial"/>
                      <w:color w:val="000000"/>
                      <w:kern w:val="0"/>
                      <w:sz w:val="20"/>
                      <w:lang w:val="en-US" w:eastAsia="zh-CN"/>
                    </w:rPr>
                    <w:t>21.93</w:t>
                  </w:r>
                </w:p>
              </w:tc>
              <w:tc>
                <w:tcPr>
                  <w:tcW w:w="7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eastAsia" w:ascii="Arial" w:hAnsi="Arial" w:eastAsia="宋体" w:cs="Arial"/>
                      <w:color w:val="000000"/>
                      <w:kern w:val="0"/>
                      <w:sz w:val="20"/>
                      <w:lang w:eastAsia="zh-CN"/>
                    </w:rPr>
                  </w:pPr>
                  <w:r>
                    <w:rPr>
                      <w:rFonts w:hint="eastAsia" w:ascii="Arial" w:hAnsi="Arial" w:eastAsia="宋体" w:cs="Arial"/>
                      <w:color w:val="000000"/>
                      <w:kern w:val="0"/>
                      <w:sz w:val="20"/>
                      <w:lang w:val="en-US" w:eastAsia="zh-CN"/>
                    </w:rPr>
                    <w:t>21.93</w:t>
                  </w:r>
                </w:p>
              </w:tc>
              <w:tc>
                <w:tcPr>
                  <w:tcW w:w="83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eastAsia" w:ascii="Arial" w:hAnsi="Arial" w:eastAsia="宋体" w:cs="Arial"/>
                      <w:color w:val="000000"/>
                      <w:kern w:val="0"/>
                      <w:sz w:val="20"/>
                      <w:lang w:eastAsia="zh-CN"/>
                    </w:rPr>
                  </w:pPr>
                  <w:r>
                    <w:rPr>
                      <w:rFonts w:hint="eastAsia" w:ascii="Arial" w:hAnsi="Arial" w:eastAsia="宋体" w:cs="Arial"/>
                      <w:color w:val="000000"/>
                      <w:kern w:val="0"/>
                      <w:sz w:val="20"/>
                      <w:lang w:val="en-US" w:eastAsia="zh-CN"/>
                    </w:rPr>
                    <w:t>21.93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eastAsia" w:ascii="Arial" w:hAnsi="Arial" w:eastAsia="宋体" w:cs="Arial"/>
                      <w:color w:val="000000"/>
                      <w:kern w:val="0"/>
                      <w:sz w:val="20"/>
                      <w:lang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3706"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华文细黑"/>
                      <w:color w:val="000000"/>
                      <w:kern w:val="0"/>
                      <w:sz w:val="20"/>
                    </w:rPr>
                  </w:pPr>
                  <w:r>
                    <w:rPr>
                      <w:rFonts w:ascii="Arial" w:hAnsi="Arial" w:eastAsia="宋体" w:cs="Arial"/>
                      <w:color w:val="000000"/>
                      <w:kern w:val="0"/>
                      <w:sz w:val="20"/>
                    </w:rPr>
                    <w:t>　　其他行政事业单位医疗支出</w:t>
                  </w:r>
                </w:p>
              </w:tc>
              <w:tc>
                <w:tcPr>
                  <w:tcW w:w="6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default" w:ascii="Arial" w:hAnsi="Arial" w:eastAsia="宋体" w:cs="Arial"/>
                      <w:color w:val="000000"/>
                      <w:kern w:val="0"/>
                      <w:sz w:val="20"/>
                      <w:lang w:val="en-US" w:eastAsia="zh-CN"/>
                    </w:rPr>
                  </w:pPr>
                  <w:r>
                    <w:rPr>
                      <w:rFonts w:hint="eastAsia" w:ascii="Arial" w:hAnsi="Arial" w:eastAsia="宋体" w:cs="Arial"/>
                      <w:color w:val="000000"/>
                      <w:kern w:val="0"/>
                      <w:sz w:val="20"/>
                      <w:lang w:val="en-US" w:eastAsia="zh-CN"/>
                    </w:rPr>
                    <w:t>1.08</w:t>
                  </w:r>
                </w:p>
              </w:tc>
              <w:tc>
                <w:tcPr>
                  <w:tcW w:w="7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eastAsia" w:ascii="Arial" w:hAnsi="Arial" w:eastAsia="宋体" w:cs="Arial"/>
                      <w:color w:val="000000"/>
                      <w:kern w:val="0"/>
                      <w:sz w:val="20"/>
                      <w:lang w:eastAsia="zh-CN"/>
                    </w:rPr>
                  </w:pPr>
                  <w:r>
                    <w:rPr>
                      <w:rFonts w:hint="eastAsia" w:ascii="Arial" w:hAnsi="Arial" w:eastAsia="宋体" w:cs="Arial"/>
                      <w:color w:val="000000"/>
                      <w:kern w:val="0"/>
                      <w:sz w:val="20"/>
                      <w:lang w:val="en-US" w:eastAsia="zh-CN"/>
                    </w:rPr>
                    <w:t>1.08</w:t>
                  </w:r>
                </w:p>
              </w:tc>
              <w:tc>
                <w:tcPr>
                  <w:tcW w:w="83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eastAsia" w:ascii="Arial" w:hAnsi="Arial" w:eastAsia="宋体" w:cs="Arial"/>
                      <w:color w:val="000000"/>
                      <w:kern w:val="0"/>
                      <w:sz w:val="20"/>
                      <w:lang w:eastAsia="zh-CN"/>
                    </w:rPr>
                  </w:pPr>
                  <w:r>
                    <w:rPr>
                      <w:rFonts w:hint="eastAsia" w:ascii="Arial" w:hAnsi="Arial" w:eastAsia="宋体" w:cs="Arial"/>
                      <w:color w:val="000000"/>
                      <w:kern w:val="0"/>
                      <w:sz w:val="20"/>
                      <w:lang w:val="en-US" w:eastAsia="zh-CN"/>
                    </w:rPr>
                    <w:t>1.08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eastAsia" w:ascii="Arial" w:hAnsi="Arial" w:eastAsia="宋体" w:cs="Arial"/>
                      <w:color w:val="000000"/>
                      <w:kern w:val="0"/>
                      <w:sz w:val="20"/>
                      <w:lang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3706"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华文细黑"/>
                      <w:color w:val="000000"/>
                      <w:kern w:val="0"/>
                      <w:sz w:val="20"/>
                    </w:rPr>
                  </w:pPr>
                  <w:r>
                    <w:rPr>
                      <w:rFonts w:hint="eastAsia" w:ascii="Arial" w:hAnsi="Arial" w:eastAsia="宋体" w:cs="Arial"/>
                      <w:color w:val="000000"/>
                      <w:kern w:val="0"/>
                      <w:sz w:val="20"/>
                    </w:rPr>
                    <w:t>四、</w:t>
                  </w:r>
                  <w:r>
                    <w:rPr>
                      <w:rFonts w:ascii="Arial" w:hAnsi="Arial" w:eastAsia="宋体" w:cs="Arial"/>
                      <w:color w:val="000000"/>
                      <w:kern w:val="0"/>
                      <w:sz w:val="20"/>
                    </w:rPr>
                    <w:t>住房保障支出</w:t>
                  </w:r>
                </w:p>
              </w:tc>
              <w:tc>
                <w:tcPr>
                  <w:tcW w:w="6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eastAsia" w:ascii="Arial" w:hAnsi="Arial" w:eastAsia="宋体" w:cs="Arial"/>
                      <w:color w:val="000000"/>
                      <w:kern w:val="0"/>
                      <w:sz w:val="20"/>
                      <w:lang w:eastAsia="zh-CN"/>
                    </w:rPr>
                  </w:pPr>
                  <w:r>
                    <w:rPr>
                      <w:rFonts w:hint="eastAsia" w:ascii="Arial" w:hAnsi="Arial" w:eastAsia="宋体" w:cs="Arial"/>
                      <w:color w:val="000000"/>
                      <w:kern w:val="0"/>
                      <w:sz w:val="20"/>
                      <w:lang w:eastAsia="zh-CN"/>
                    </w:rPr>
                    <w:t>41.12</w:t>
                  </w:r>
                </w:p>
              </w:tc>
              <w:tc>
                <w:tcPr>
                  <w:tcW w:w="7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eastAsia" w:ascii="Arial" w:hAnsi="Arial" w:eastAsia="宋体" w:cs="Arial"/>
                      <w:color w:val="000000"/>
                      <w:kern w:val="0"/>
                      <w:sz w:val="20"/>
                      <w:lang w:eastAsia="zh-CN"/>
                    </w:rPr>
                  </w:pPr>
                  <w:r>
                    <w:rPr>
                      <w:rFonts w:hint="eastAsia" w:ascii="Arial" w:hAnsi="Arial" w:eastAsia="宋体" w:cs="Arial"/>
                      <w:color w:val="000000"/>
                      <w:kern w:val="0"/>
                      <w:sz w:val="20"/>
                      <w:lang w:eastAsia="zh-CN"/>
                    </w:rPr>
                    <w:t>41.12</w:t>
                  </w:r>
                </w:p>
              </w:tc>
              <w:tc>
                <w:tcPr>
                  <w:tcW w:w="83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eastAsia" w:ascii="Arial" w:hAnsi="Arial" w:eastAsia="宋体" w:cs="Arial"/>
                      <w:color w:val="000000"/>
                      <w:kern w:val="0"/>
                      <w:sz w:val="20"/>
                      <w:lang w:eastAsia="zh-CN"/>
                    </w:rPr>
                  </w:pPr>
                  <w:r>
                    <w:rPr>
                      <w:rFonts w:hint="eastAsia" w:ascii="Arial" w:hAnsi="Arial" w:eastAsia="宋体" w:cs="Arial"/>
                      <w:color w:val="000000"/>
                      <w:kern w:val="0"/>
                      <w:sz w:val="20"/>
                      <w:lang w:eastAsia="zh-CN"/>
                    </w:rPr>
                    <w:t>41.12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eastAsia" w:ascii="Arial" w:hAnsi="Arial" w:eastAsia="宋体" w:cs="Arial"/>
                      <w:color w:val="000000"/>
                      <w:kern w:val="0"/>
                      <w:sz w:val="20"/>
                      <w:lang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3706"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华文细黑"/>
                      <w:color w:val="000000"/>
                      <w:kern w:val="0"/>
                      <w:sz w:val="20"/>
                    </w:rPr>
                  </w:pPr>
                  <w:r>
                    <w:rPr>
                      <w:rFonts w:ascii="Arial" w:hAnsi="Arial" w:eastAsia="宋体" w:cs="Arial"/>
                      <w:color w:val="000000"/>
                      <w:kern w:val="0"/>
                      <w:sz w:val="20"/>
                    </w:rPr>
                    <w:t>　住房改革支出</w:t>
                  </w:r>
                </w:p>
              </w:tc>
              <w:tc>
                <w:tcPr>
                  <w:tcW w:w="6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eastAsia" w:ascii="Arial" w:hAnsi="Arial" w:eastAsia="宋体" w:cs="Arial"/>
                      <w:color w:val="000000"/>
                      <w:kern w:val="0"/>
                      <w:sz w:val="20"/>
                      <w:lang w:eastAsia="zh-CN"/>
                    </w:rPr>
                  </w:pPr>
                  <w:r>
                    <w:rPr>
                      <w:rFonts w:hint="eastAsia" w:ascii="Arial" w:hAnsi="Arial" w:eastAsia="宋体" w:cs="Arial"/>
                      <w:color w:val="000000"/>
                      <w:kern w:val="0"/>
                      <w:sz w:val="20"/>
                      <w:lang w:eastAsia="zh-CN"/>
                    </w:rPr>
                    <w:t>41.12</w:t>
                  </w:r>
                </w:p>
              </w:tc>
              <w:tc>
                <w:tcPr>
                  <w:tcW w:w="7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eastAsia" w:ascii="Arial" w:hAnsi="Arial" w:eastAsia="宋体" w:cs="Arial"/>
                      <w:color w:val="000000"/>
                      <w:kern w:val="0"/>
                      <w:sz w:val="20"/>
                      <w:lang w:eastAsia="zh-CN"/>
                    </w:rPr>
                  </w:pPr>
                  <w:r>
                    <w:rPr>
                      <w:rFonts w:hint="eastAsia" w:ascii="Arial" w:hAnsi="Arial" w:eastAsia="宋体" w:cs="Arial"/>
                      <w:color w:val="000000"/>
                      <w:kern w:val="0"/>
                      <w:sz w:val="20"/>
                      <w:lang w:eastAsia="zh-CN"/>
                    </w:rPr>
                    <w:t>41.12</w:t>
                  </w:r>
                </w:p>
              </w:tc>
              <w:tc>
                <w:tcPr>
                  <w:tcW w:w="83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eastAsia" w:ascii="Arial" w:hAnsi="Arial" w:eastAsia="宋体" w:cs="Arial"/>
                      <w:color w:val="000000"/>
                      <w:kern w:val="0"/>
                      <w:sz w:val="20"/>
                      <w:lang w:eastAsia="zh-CN"/>
                    </w:rPr>
                  </w:pPr>
                  <w:r>
                    <w:rPr>
                      <w:rFonts w:hint="eastAsia" w:ascii="Arial" w:hAnsi="Arial" w:eastAsia="宋体" w:cs="Arial"/>
                      <w:color w:val="000000"/>
                      <w:kern w:val="0"/>
                      <w:sz w:val="20"/>
                      <w:lang w:eastAsia="zh-CN"/>
                    </w:rPr>
                    <w:t>41.12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eastAsia" w:ascii="Arial" w:hAnsi="Arial" w:eastAsia="宋体" w:cs="Arial"/>
                      <w:color w:val="000000"/>
                      <w:kern w:val="0"/>
                      <w:sz w:val="20"/>
                      <w:lang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3706"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华文细黑"/>
                      <w:color w:val="000000"/>
                      <w:kern w:val="0"/>
                      <w:sz w:val="20"/>
                    </w:rPr>
                  </w:pPr>
                  <w:r>
                    <w:rPr>
                      <w:rFonts w:ascii="Arial" w:hAnsi="Arial" w:eastAsia="宋体" w:cs="Arial"/>
                      <w:color w:val="000000"/>
                      <w:kern w:val="0"/>
                      <w:sz w:val="20"/>
                    </w:rPr>
                    <w:t>　　住房公积金</w:t>
                  </w:r>
                </w:p>
              </w:tc>
              <w:tc>
                <w:tcPr>
                  <w:tcW w:w="6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eastAsia" w:ascii="Arial" w:hAnsi="Arial" w:eastAsia="宋体" w:cs="Arial"/>
                      <w:color w:val="000000"/>
                      <w:kern w:val="0"/>
                      <w:sz w:val="20"/>
                      <w:lang w:eastAsia="zh-CN"/>
                    </w:rPr>
                  </w:pPr>
                  <w:r>
                    <w:rPr>
                      <w:rFonts w:hint="eastAsia" w:ascii="Arial" w:hAnsi="Arial" w:eastAsia="宋体" w:cs="Arial"/>
                      <w:color w:val="000000"/>
                      <w:kern w:val="0"/>
                      <w:sz w:val="20"/>
                      <w:lang w:eastAsia="zh-CN"/>
                    </w:rPr>
                    <w:t>41.12</w:t>
                  </w:r>
                </w:p>
              </w:tc>
              <w:tc>
                <w:tcPr>
                  <w:tcW w:w="7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eastAsia" w:ascii="Arial" w:hAnsi="Arial" w:eastAsia="宋体" w:cs="Arial"/>
                      <w:color w:val="000000"/>
                      <w:kern w:val="0"/>
                      <w:sz w:val="20"/>
                      <w:lang w:eastAsia="zh-CN"/>
                    </w:rPr>
                  </w:pPr>
                  <w:r>
                    <w:rPr>
                      <w:rFonts w:hint="eastAsia" w:ascii="Arial" w:hAnsi="Arial" w:eastAsia="宋体" w:cs="Arial"/>
                      <w:color w:val="000000"/>
                      <w:kern w:val="0"/>
                      <w:sz w:val="20"/>
                      <w:lang w:eastAsia="zh-CN"/>
                    </w:rPr>
                    <w:t>41.12</w:t>
                  </w:r>
                </w:p>
              </w:tc>
              <w:tc>
                <w:tcPr>
                  <w:tcW w:w="83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eastAsia" w:ascii="Arial" w:hAnsi="Arial" w:eastAsia="宋体" w:cs="Arial"/>
                      <w:color w:val="000000"/>
                      <w:kern w:val="0"/>
                      <w:sz w:val="20"/>
                      <w:lang w:eastAsia="zh-CN"/>
                    </w:rPr>
                  </w:pPr>
                  <w:r>
                    <w:rPr>
                      <w:rFonts w:hint="eastAsia" w:ascii="Arial" w:hAnsi="Arial" w:eastAsia="宋体" w:cs="Arial"/>
                      <w:color w:val="000000"/>
                      <w:kern w:val="0"/>
                      <w:sz w:val="20"/>
                      <w:lang w:eastAsia="zh-CN"/>
                    </w:rPr>
                    <w:t>41.12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eastAsia" w:ascii="Arial" w:hAnsi="Arial" w:eastAsia="宋体" w:cs="Arial"/>
                      <w:color w:val="000000"/>
                      <w:kern w:val="0"/>
                      <w:sz w:val="20"/>
                      <w:lang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3706" w:type="dxa"/>
                  <w:tcBorders>
                    <w:top w:val="single" w:color="000000" w:sz="4" w:space="0"/>
                    <w:left w:val="single" w:color="000000" w:sz="4" w:space="0"/>
                    <w:bottom w:val="single" w:color="000000" w:sz="4" w:space="0"/>
                  </w:tcBorders>
                  <w:shd w:val="clear" w:color="000000" w:fill="FFFFFF"/>
                  <w:vAlign w:val="center"/>
                </w:tcPr>
                <w:p>
                  <w:pPr>
                    <w:widowControl/>
                    <w:jc w:val="center"/>
                    <w:textAlignment w:val="center"/>
                    <w:rPr>
                      <w:rFonts w:eastAsia="华文细黑"/>
                      <w:color w:val="000000"/>
                      <w:kern w:val="0"/>
                      <w:sz w:val="20"/>
                    </w:rPr>
                  </w:pPr>
                  <w:r>
                    <w:rPr>
                      <w:rFonts w:hint="eastAsia" w:ascii="Arial" w:hAnsi="Arial" w:eastAsia="宋体" w:cs="Arial"/>
                      <w:color w:val="000000"/>
                      <w:kern w:val="0"/>
                      <w:sz w:val="20"/>
                    </w:rPr>
                    <w:t>合计</w:t>
                  </w:r>
                </w:p>
              </w:tc>
              <w:tc>
                <w:tcPr>
                  <w:tcW w:w="6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eastAsia" w:ascii="Arial" w:hAnsi="Arial" w:eastAsia="宋体" w:cs="Arial"/>
                      <w:color w:val="000000"/>
                      <w:kern w:val="0"/>
                      <w:sz w:val="20"/>
                      <w:lang w:eastAsia="zh-CN"/>
                    </w:rPr>
                  </w:pPr>
                  <w:r>
                    <w:rPr>
                      <w:rFonts w:hint="eastAsia" w:ascii="Arial" w:hAnsi="Arial" w:eastAsia="宋体" w:cs="Arial"/>
                      <w:color w:val="000000"/>
                      <w:kern w:val="0"/>
                      <w:sz w:val="20"/>
                      <w:lang w:eastAsia="zh-CN"/>
                    </w:rPr>
                    <w:t>502.45</w:t>
                  </w:r>
                </w:p>
              </w:tc>
              <w:tc>
                <w:tcPr>
                  <w:tcW w:w="7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default" w:ascii="Arial" w:hAnsi="Arial" w:eastAsia="宋体" w:cs="Arial"/>
                      <w:color w:val="000000"/>
                      <w:kern w:val="0"/>
                      <w:sz w:val="20"/>
                      <w:lang w:val="en-US" w:eastAsia="zh-CN"/>
                    </w:rPr>
                  </w:pPr>
                  <w:r>
                    <w:rPr>
                      <w:rFonts w:hint="eastAsia" w:ascii="Arial" w:hAnsi="Arial" w:eastAsia="宋体" w:cs="Arial"/>
                      <w:color w:val="000000"/>
                      <w:kern w:val="0"/>
                      <w:sz w:val="20"/>
                      <w:lang w:eastAsia="zh-CN"/>
                    </w:rPr>
                    <w:t>502.45</w:t>
                  </w:r>
                </w:p>
              </w:tc>
              <w:tc>
                <w:tcPr>
                  <w:tcW w:w="83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eastAsia" w:ascii="Arial" w:hAnsi="Arial" w:eastAsia="宋体" w:cs="Arial"/>
                      <w:color w:val="000000"/>
                      <w:kern w:val="0"/>
                      <w:sz w:val="20"/>
                      <w:lang w:eastAsia="zh-CN"/>
                    </w:rPr>
                  </w:pPr>
                  <w:r>
                    <w:rPr>
                      <w:rFonts w:hint="eastAsia" w:ascii="Arial" w:hAnsi="Arial" w:eastAsia="宋体" w:cs="Arial"/>
                      <w:color w:val="000000"/>
                      <w:kern w:val="0"/>
                      <w:sz w:val="20"/>
                      <w:lang w:eastAsia="zh-CN"/>
                    </w:rPr>
                    <w:t>477.49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hint="eastAsia" w:ascii="Arial" w:hAnsi="Arial" w:eastAsia="宋体" w:cs="Arial"/>
                      <w:color w:val="000000"/>
                      <w:kern w:val="0"/>
                      <w:sz w:val="20"/>
                      <w:lang w:eastAsia="zh-CN"/>
                    </w:rPr>
                  </w:pPr>
                  <w:r>
                    <w:rPr>
                      <w:rFonts w:hint="eastAsia" w:ascii="Arial" w:hAnsi="Arial" w:eastAsia="宋体" w:cs="Arial"/>
                      <w:color w:val="000000"/>
                      <w:kern w:val="0"/>
                      <w:sz w:val="20"/>
                      <w:lang w:val="en-US" w:eastAsia="zh-CN"/>
                    </w:rPr>
                    <w:t>24.96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r>
          </w:tbl>
          <w:p>
            <w:pPr>
              <w:widowControl/>
              <w:jc w:val="center"/>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8931" w:type="dxa"/>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经济分类科目</w:t>
            </w:r>
          </w:p>
        </w:tc>
        <w:tc>
          <w:tcPr>
            <w:tcW w:w="2220" w:type="dxa"/>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color w:val="000000"/>
                <w:kern w:val="0"/>
                <w:sz w:val="20"/>
              </w:rPr>
              <w:t>合计</w:t>
            </w:r>
          </w:p>
        </w:tc>
        <w:tc>
          <w:tcPr>
            <w:tcW w:w="1704" w:type="dxa"/>
            <w:tcBorders>
              <w:top w:val="single" w:color="auto" w:sz="4" w:space="0"/>
              <w:left w:val="single" w:color="auto" w:sz="4" w:space="0"/>
              <w:right w:val="single" w:color="auto" w:sz="4" w:space="0"/>
            </w:tcBorders>
            <w:vAlign w:val="center"/>
          </w:tcPr>
          <w:p>
            <w:pPr>
              <w:widowControl/>
              <w:jc w:val="center"/>
              <w:rPr>
                <w:rFonts w:ascii="宋体" w:hAnsi="宋体" w:eastAsia="宋体" w:cs="宋体"/>
                <w:sz w:val="20"/>
              </w:rPr>
            </w:pPr>
            <w:r>
              <w:rPr>
                <w:rFonts w:hint="eastAsia" w:ascii="宋体" w:hAnsi="宋体" w:eastAsia="宋体" w:cs="宋体"/>
                <w:color w:val="000000"/>
                <w:kern w:val="0"/>
                <w:sz w:val="20"/>
              </w:rPr>
              <w:t>人员经费</w:t>
            </w:r>
          </w:p>
        </w:tc>
        <w:tc>
          <w:tcPr>
            <w:tcW w:w="183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sz w:val="20"/>
              </w:rPr>
            </w:pPr>
            <w:r>
              <w:rPr>
                <w:rFonts w:hint="eastAsia" w:ascii="宋体" w:hAnsi="宋体" w:eastAsia="宋体" w:cs="宋体"/>
                <w:color w:val="000000"/>
                <w:kern w:val="0"/>
                <w:sz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eastAsia="宋体"/>
                <w:color w:val="000000"/>
                <w:kern w:val="0"/>
                <w:sz w:val="20"/>
              </w:rPr>
            </w:pPr>
            <w:r>
              <w:rPr>
                <w:rFonts w:hint="eastAsia" w:ascii="Arial" w:hAnsi="Arial" w:eastAsia="宋体" w:cs="Arial"/>
                <w:color w:val="000000"/>
                <w:kern w:val="0"/>
                <w:sz w:val="20"/>
              </w:rPr>
              <w:t>一、</w:t>
            </w:r>
            <w:r>
              <w:rPr>
                <w:rFonts w:ascii="Arial" w:hAnsi="Arial" w:eastAsia="宋体" w:cs="Arial"/>
                <w:color w:val="000000"/>
                <w:kern w:val="0"/>
                <w:sz w:val="20"/>
              </w:rPr>
              <w:t>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rPr>
                <w:rFonts w:hint="eastAsia" w:eastAsia="宋体"/>
                <w:kern w:val="0"/>
                <w:sz w:val="20"/>
                <w:lang w:eastAsia="zh-CN"/>
              </w:rPr>
            </w:pPr>
            <w:r>
              <w:rPr>
                <w:rFonts w:hint="eastAsia" w:ascii="Arial" w:hAnsi="Arial" w:eastAsia="宋体" w:cs="Arial"/>
                <w:color w:val="000000"/>
                <w:kern w:val="0"/>
                <w:sz w:val="20"/>
                <w:lang w:eastAsia="zh-CN"/>
              </w:rPr>
              <w:t>462.68</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rPr>
                <w:rFonts w:hint="eastAsia" w:eastAsia="仿宋_GB2312"/>
                <w:lang w:eastAsia="zh-CN"/>
              </w:rPr>
            </w:pPr>
            <w:r>
              <w:rPr>
                <w:rFonts w:hint="eastAsia" w:ascii="Arial" w:hAnsi="Arial" w:eastAsia="宋体" w:cs="Arial"/>
                <w:color w:val="000000"/>
                <w:kern w:val="0"/>
                <w:sz w:val="20"/>
                <w:lang w:eastAsia="zh-CN"/>
              </w:rPr>
              <w:t>462.68</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rPr>
                <w:rFonts w:hint="eastAsia" w:eastAsia="仿宋_GB2312"/>
                <w:lang w:eastAsia="zh-CN"/>
              </w:rPr>
            </w:pPr>
            <w:r>
              <w:rPr>
                <w:rFonts w:hint="eastAsia" w:ascii="Arial" w:hAnsi="Arial" w:eastAsia="宋体" w:cs="Arial"/>
                <w:color w:val="000000"/>
                <w:kern w:val="0"/>
                <w:sz w:val="20"/>
                <w:lang w:eastAsia="zh-CN"/>
              </w:rPr>
              <w:t>24.96</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eastAsia="宋体"/>
                <w:color w:val="000000"/>
                <w:kern w:val="0"/>
                <w:sz w:val="20"/>
              </w:rPr>
            </w:pPr>
            <w:r>
              <w:rPr>
                <w:rFonts w:ascii="Arial" w:hAnsi="Arial" w:eastAsia="宋体" w:cs="Arial"/>
                <w:color w:val="000000"/>
                <w:kern w:val="0"/>
                <w:sz w:val="20"/>
              </w:rPr>
              <w:t>　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rPr>
                <w:rFonts w:hint="eastAsia" w:eastAsia="宋体"/>
                <w:kern w:val="0"/>
                <w:sz w:val="20"/>
                <w:lang w:eastAsia="zh-CN"/>
              </w:rPr>
            </w:pPr>
            <w:r>
              <w:rPr>
                <w:rFonts w:hint="eastAsia" w:ascii="Arial" w:hAnsi="Arial" w:eastAsia="宋体" w:cs="Arial"/>
                <w:color w:val="000000"/>
                <w:kern w:val="0"/>
                <w:sz w:val="20"/>
                <w:lang w:eastAsia="zh-CN"/>
              </w:rPr>
              <w:t>206.00</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rPr>
                <w:rFonts w:hint="eastAsia" w:eastAsia="仿宋_GB2312"/>
                <w:lang w:eastAsia="zh-CN"/>
              </w:rPr>
            </w:pPr>
            <w:r>
              <w:rPr>
                <w:rFonts w:hint="eastAsia" w:ascii="Arial" w:hAnsi="Arial" w:eastAsia="宋体" w:cs="Arial"/>
                <w:color w:val="000000"/>
                <w:kern w:val="0"/>
                <w:sz w:val="20"/>
                <w:lang w:eastAsia="zh-CN"/>
              </w:rPr>
              <w:t>206.00</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pPr>
            <w:r>
              <w:rPr>
                <w:rFonts w:ascii="Arial" w:hAnsi="Arial" w:eastAsia="宋体" w:cs="Arial"/>
                <w:color w:val="000000"/>
                <w:kern w:val="0"/>
                <w:sz w:val="20"/>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eastAsia="宋体"/>
                <w:color w:val="000000"/>
                <w:kern w:val="0"/>
                <w:sz w:val="20"/>
              </w:rPr>
            </w:pPr>
            <w:r>
              <w:rPr>
                <w:rFonts w:ascii="Arial" w:hAnsi="Arial" w:eastAsia="宋体" w:cs="Arial"/>
                <w:color w:val="000000"/>
                <w:kern w:val="0"/>
                <w:sz w:val="20"/>
              </w:rPr>
              <w:t>　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rPr>
                <w:rFonts w:hint="eastAsia" w:eastAsia="宋体"/>
                <w:kern w:val="0"/>
                <w:sz w:val="20"/>
                <w:lang w:eastAsia="zh-CN"/>
              </w:rPr>
            </w:pPr>
            <w:r>
              <w:rPr>
                <w:rFonts w:hint="eastAsia" w:ascii="Arial" w:hAnsi="Arial" w:eastAsia="宋体" w:cs="Arial"/>
                <w:color w:val="000000"/>
                <w:kern w:val="0"/>
                <w:sz w:val="20"/>
                <w:lang w:eastAsia="zh-CN"/>
              </w:rPr>
              <w:t>14.64</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rPr>
                <w:rFonts w:hint="eastAsia" w:eastAsia="仿宋_GB2312"/>
                <w:lang w:eastAsia="zh-CN"/>
              </w:rPr>
            </w:pPr>
            <w:r>
              <w:rPr>
                <w:rFonts w:hint="eastAsia" w:ascii="Arial" w:hAnsi="Arial" w:eastAsia="宋体" w:cs="Arial"/>
                <w:color w:val="000000"/>
                <w:kern w:val="0"/>
                <w:sz w:val="20"/>
                <w:lang w:eastAsia="zh-CN"/>
              </w:rPr>
              <w:t>14.64</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pPr>
            <w:r>
              <w:rPr>
                <w:rFonts w:ascii="Arial" w:hAnsi="Arial" w:eastAsia="宋体" w:cs="Arial"/>
                <w:color w:val="000000"/>
                <w:kern w:val="0"/>
                <w:sz w:val="20"/>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eastAsia="宋体"/>
                <w:color w:val="000000"/>
                <w:kern w:val="0"/>
                <w:sz w:val="20"/>
              </w:rPr>
            </w:pPr>
            <w:r>
              <w:rPr>
                <w:rFonts w:ascii="Arial" w:hAnsi="Arial" w:eastAsia="宋体" w:cs="Arial"/>
                <w:color w:val="000000"/>
                <w:kern w:val="0"/>
                <w:sz w:val="20"/>
              </w:rPr>
              <w:t>　奖金</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rPr>
                <w:rFonts w:hint="eastAsia" w:eastAsia="宋体"/>
                <w:kern w:val="0"/>
                <w:sz w:val="20"/>
                <w:lang w:eastAsia="zh-CN"/>
              </w:rPr>
            </w:pPr>
            <w:r>
              <w:rPr>
                <w:rFonts w:hint="eastAsia" w:ascii="Arial" w:hAnsi="Arial" w:eastAsia="宋体" w:cs="Arial"/>
                <w:color w:val="000000"/>
                <w:kern w:val="0"/>
                <w:sz w:val="20"/>
                <w:lang w:eastAsia="zh-CN"/>
              </w:rPr>
              <w:t>35.86</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rPr>
                <w:rFonts w:hint="eastAsia" w:eastAsia="仿宋_GB2312"/>
                <w:lang w:eastAsia="zh-CN"/>
              </w:rPr>
            </w:pPr>
            <w:r>
              <w:rPr>
                <w:rFonts w:hint="eastAsia" w:ascii="Arial" w:hAnsi="Arial" w:eastAsia="宋体" w:cs="Arial"/>
                <w:color w:val="000000"/>
                <w:kern w:val="0"/>
                <w:sz w:val="20"/>
                <w:lang w:eastAsia="zh-CN"/>
              </w:rPr>
              <w:t>35.86</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pPr>
            <w:r>
              <w:rPr>
                <w:rFonts w:ascii="Arial" w:hAnsi="Arial" w:eastAsia="宋体" w:cs="Arial"/>
                <w:color w:val="000000"/>
                <w:kern w:val="0"/>
                <w:sz w:val="20"/>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eastAsia="宋体"/>
                <w:kern w:val="0"/>
                <w:sz w:val="20"/>
              </w:rPr>
            </w:pPr>
            <w:r>
              <w:rPr>
                <w:rFonts w:ascii="Arial" w:hAnsi="Arial" w:eastAsia="宋体" w:cs="Arial"/>
                <w:color w:val="000000"/>
                <w:kern w:val="0"/>
                <w:sz w:val="20"/>
              </w:rPr>
              <w:t>　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rPr>
                <w:rFonts w:hint="eastAsia" w:eastAsia="宋体"/>
                <w:kern w:val="0"/>
                <w:sz w:val="20"/>
                <w:lang w:eastAsia="zh-CN"/>
              </w:rPr>
            </w:pPr>
            <w:r>
              <w:rPr>
                <w:rFonts w:hint="eastAsia" w:ascii="Arial" w:hAnsi="Arial" w:eastAsia="宋体" w:cs="Arial"/>
                <w:color w:val="000000"/>
                <w:kern w:val="0"/>
                <w:sz w:val="20"/>
                <w:lang w:eastAsia="zh-CN"/>
              </w:rPr>
              <w:t>85.64</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rPr>
                <w:rFonts w:hint="eastAsia" w:eastAsia="仿宋_GB2312"/>
                <w:lang w:eastAsia="zh-CN"/>
              </w:rPr>
            </w:pPr>
            <w:r>
              <w:rPr>
                <w:rFonts w:hint="eastAsia" w:ascii="Arial" w:hAnsi="Arial" w:eastAsia="宋体" w:cs="Arial"/>
                <w:color w:val="000000"/>
                <w:kern w:val="0"/>
                <w:sz w:val="20"/>
                <w:lang w:eastAsia="zh-CN"/>
              </w:rPr>
              <w:t>85.64</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pPr>
            <w:r>
              <w:rPr>
                <w:rFonts w:ascii="Arial" w:hAnsi="Arial" w:eastAsia="宋体" w:cs="Arial"/>
                <w:color w:val="000000"/>
                <w:kern w:val="0"/>
                <w:sz w:val="20"/>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eastAsia="宋体"/>
                <w:kern w:val="0"/>
                <w:sz w:val="20"/>
              </w:rPr>
            </w:pPr>
            <w:r>
              <w:rPr>
                <w:rFonts w:ascii="Arial" w:hAnsi="Arial" w:eastAsia="宋体" w:cs="Arial"/>
                <w:color w:val="000000"/>
                <w:kern w:val="0"/>
                <w:sz w:val="20"/>
              </w:rPr>
              <w:t>　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rPr>
                <w:rFonts w:hint="eastAsia" w:eastAsia="宋体"/>
                <w:kern w:val="0"/>
                <w:sz w:val="20"/>
                <w:lang w:eastAsia="zh-CN"/>
              </w:rPr>
            </w:pPr>
            <w:r>
              <w:rPr>
                <w:rFonts w:hint="eastAsia" w:ascii="Arial" w:hAnsi="Arial" w:eastAsia="宋体" w:cs="Arial"/>
                <w:color w:val="000000"/>
                <w:kern w:val="0"/>
                <w:sz w:val="20"/>
                <w:lang w:eastAsia="zh-CN"/>
              </w:rPr>
              <w:t>54.05</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rPr>
                <w:rFonts w:hint="eastAsia" w:eastAsia="仿宋_GB2312"/>
                <w:lang w:eastAsia="zh-CN"/>
              </w:rPr>
            </w:pPr>
            <w:r>
              <w:rPr>
                <w:rFonts w:hint="eastAsia" w:ascii="Arial" w:hAnsi="Arial" w:eastAsia="宋体" w:cs="Arial"/>
                <w:color w:val="000000"/>
                <w:kern w:val="0"/>
                <w:sz w:val="20"/>
                <w:lang w:eastAsia="zh-CN"/>
              </w:rPr>
              <w:t>54.05</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pPr>
            <w:r>
              <w:rPr>
                <w:rFonts w:ascii="Arial" w:hAnsi="Arial" w:eastAsia="宋体" w:cs="Arial"/>
                <w:color w:val="000000"/>
                <w:kern w:val="0"/>
                <w:sz w:val="20"/>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eastAsia="宋体"/>
                <w:kern w:val="0"/>
                <w:sz w:val="20"/>
              </w:rPr>
            </w:pPr>
            <w:r>
              <w:rPr>
                <w:rFonts w:ascii="Arial" w:hAnsi="Arial" w:eastAsia="宋体" w:cs="Arial"/>
                <w:color w:val="000000"/>
                <w:kern w:val="0"/>
                <w:sz w:val="20"/>
              </w:rPr>
              <w:t>　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rPr>
                <w:rFonts w:hint="default" w:eastAsia="宋体"/>
                <w:kern w:val="0"/>
                <w:sz w:val="20"/>
                <w:lang w:val="en-US" w:eastAsia="zh-CN"/>
              </w:rPr>
            </w:pPr>
            <w:r>
              <w:rPr>
                <w:rFonts w:hint="eastAsia" w:eastAsia="宋体"/>
                <w:kern w:val="0"/>
                <w:sz w:val="20"/>
                <w:lang w:val="en-US" w:eastAsia="zh-CN"/>
              </w:rPr>
              <w:t>0.00</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rPr>
                <w:rFonts w:hint="default" w:eastAsia="仿宋_GB2312"/>
                <w:lang w:val="en-US" w:eastAsia="zh-CN"/>
              </w:rPr>
            </w:pPr>
            <w:r>
              <w:rPr>
                <w:rFonts w:hint="eastAsia" w:eastAsia="宋体"/>
                <w:kern w:val="0"/>
                <w:sz w:val="20"/>
                <w:lang w:val="en-US" w:eastAsia="zh-CN"/>
              </w:rPr>
              <w:t>0.00</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pPr>
            <w:r>
              <w:rPr>
                <w:rFonts w:ascii="Arial" w:hAnsi="Arial" w:eastAsia="宋体" w:cs="Arial"/>
                <w:color w:val="000000"/>
                <w:kern w:val="0"/>
                <w:sz w:val="20"/>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eastAsia="宋体"/>
                <w:kern w:val="0"/>
                <w:sz w:val="20"/>
              </w:rPr>
            </w:pPr>
            <w:r>
              <w:rPr>
                <w:rFonts w:ascii="Arial" w:hAnsi="Arial" w:eastAsia="宋体" w:cs="Arial"/>
                <w:color w:val="000000"/>
                <w:kern w:val="0"/>
                <w:sz w:val="20"/>
              </w:rPr>
              <w:t>　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rPr>
                <w:rFonts w:hint="eastAsia" w:eastAsia="宋体"/>
                <w:kern w:val="0"/>
                <w:sz w:val="20"/>
                <w:lang w:eastAsia="zh-CN"/>
              </w:rPr>
            </w:pPr>
            <w:r>
              <w:rPr>
                <w:rFonts w:hint="eastAsia" w:ascii="Arial" w:hAnsi="Arial" w:eastAsia="宋体" w:cs="Arial"/>
                <w:color w:val="000000"/>
                <w:kern w:val="0"/>
                <w:sz w:val="20"/>
                <w:lang w:eastAsia="zh-CN"/>
              </w:rPr>
              <w:t>21.93</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rPr>
                <w:rFonts w:hint="eastAsia" w:eastAsia="仿宋_GB2312"/>
                <w:lang w:eastAsia="zh-CN"/>
              </w:rPr>
            </w:pPr>
            <w:r>
              <w:rPr>
                <w:rFonts w:hint="eastAsia" w:ascii="Arial" w:hAnsi="Arial" w:eastAsia="宋体" w:cs="Arial"/>
                <w:color w:val="000000"/>
                <w:kern w:val="0"/>
                <w:sz w:val="20"/>
                <w:lang w:eastAsia="zh-CN"/>
              </w:rPr>
              <w:t>21.93</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pPr>
            <w:r>
              <w:rPr>
                <w:rFonts w:ascii="Arial" w:hAnsi="Arial" w:eastAsia="宋体" w:cs="Arial"/>
                <w:color w:val="000000"/>
                <w:kern w:val="0"/>
                <w:sz w:val="20"/>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eastAsia="宋体"/>
                <w:kern w:val="0"/>
                <w:sz w:val="20"/>
              </w:rPr>
            </w:pPr>
            <w:r>
              <w:rPr>
                <w:rFonts w:ascii="Arial" w:hAnsi="Arial" w:eastAsia="宋体" w:cs="Arial"/>
                <w:color w:val="000000"/>
                <w:kern w:val="0"/>
                <w:sz w:val="20"/>
              </w:rPr>
              <w:t>　其他社会保障缴费</w:t>
            </w:r>
          </w:p>
        </w:tc>
        <w:tc>
          <w:tcPr>
            <w:tcW w:w="2220"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hint="eastAsia" w:eastAsia="宋体"/>
                <w:kern w:val="0"/>
                <w:sz w:val="20"/>
                <w:lang w:eastAsia="zh-CN"/>
              </w:rPr>
            </w:pPr>
            <w:r>
              <w:rPr>
                <w:rFonts w:hint="eastAsia" w:ascii="Arial" w:hAnsi="Arial" w:eastAsia="宋体" w:cs="Arial"/>
                <w:color w:val="000000"/>
                <w:kern w:val="0"/>
                <w:sz w:val="20"/>
                <w:lang w:eastAsia="zh-CN"/>
              </w:rPr>
              <w:t>3.45</w:t>
            </w:r>
          </w:p>
        </w:tc>
        <w:tc>
          <w:tcPr>
            <w:tcW w:w="17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hint="eastAsia" w:eastAsia="仿宋_GB2312"/>
                <w:lang w:eastAsia="zh-CN"/>
              </w:rPr>
            </w:pPr>
            <w:r>
              <w:rPr>
                <w:rFonts w:hint="eastAsia" w:ascii="Arial" w:hAnsi="Arial" w:eastAsia="宋体" w:cs="Arial"/>
                <w:color w:val="000000"/>
                <w:kern w:val="0"/>
                <w:sz w:val="20"/>
                <w:lang w:eastAsia="zh-CN"/>
              </w:rPr>
              <w:t>3.45</w:t>
            </w:r>
          </w:p>
        </w:tc>
        <w:tc>
          <w:tcPr>
            <w:tcW w:w="1831"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pPr>
            <w:r>
              <w:rPr>
                <w:rFonts w:ascii="Arial" w:hAnsi="Arial" w:eastAsia="宋体" w:cs="Arial"/>
                <w:color w:val="000000"/>
                <w:kern w:val="0"/>
                <w:sz w:val="20"/>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eastAsia="宋体"/>
                <w:color w:val="000000"/>
                <w:kern w:val="0"/>
                <w:sz w:val="20"/>
              </w:rPr>
            </w:pPr>
            <w:r>
              <w:rPr>
                <w:rFonts w:ascii="Arial" w:hAnsi="Arial" w:eastAsia="宋体" w:cs="Arial"/>
                <w:color w:val="000000"/>
                <w:kern w:val="0"/>
                <w:sz w:val="20"/>
              </w:rPr>
              <w:t>　住房公积金</w:t>
            </w:r>
          </w:p>
        </w:tc>
        <w:tc>
          <w:tcPr>
            <w:tcW w:w="2220"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hint="eastAsia" w:eastAsia="宋体"/>
                <w:kern w:val="0"/>
                <w:sz w:val="20"/>
                <w:lang w:eastAsia="zh-CN"/>
              </w:rPr>
            </w:pPr>
            <w:r>
              <w:rPr>
                <w:rFonts w:hint="eastAsia" w:ascii="Arial" w:hAnsi="Arial" w:eastAsia="宋体" w:cs="Arial"/>
                <w:color w:val="000000"/>
                <w:kern w:val="0"/>
                <w:sz w:val="20"/>
                <w:lang w:eastAsia="zh-CN"/>
              </w:rPr>
              <w:t>41.12</w:t>
            </w:r>
          </w:p>
        </w:tc>
        <w:tc>
          <w:tcPr>
            <w:tcW w:w="17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hint="eastAsia" w:eastAsia="仿宋_GB2312"/>
                <w:lang w:eastAsia="zh-CN"/>
              </w:rPr>
            </w:pPr>
            <w:r>
              <w:rPr>
                <w:rFonts w:hint="eastAsia" w:ascii="Arial" w:hAnsi="Arial" w:eastAsia="宋体" w:cs="Arial"/>
                <w:color w:val="000000"/>
                <w:kern w:val="0"/>
                <w:sz w:val="20"/>
                <w:lang w:eastAsia="zh-CN"/>
              </w:rPr>
              <w:t>41.12</w:t>
            </w:r>
          </w:p>
        </w:tc>
        <w:tc>
          <w:tcPr>
            <w:tcW w:w="1831"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pPr>
            <w:r>
              <w:rPr>
                <w:rFonts w:ascii="Arial" w:hAnsi="Arial" w:eastAsia="宋体" w:cs="Arial"/>
                <w:color w:val="000000"/>
                <w:kern w:val="0"/>
                <w:sz w:val="20"/>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eastAsia="宋体"/>
                <w:color w:val="000000"/>
                <w:kern w:val="0"/>
                <w:sz w:val="20"/>
              </w:rPr>
            </w:pPr>
            <w:r>
              <w:rPr>
                <w:rFonts w:ascii="Arial" w:hAnsi="Arial" w:eastAsia="宋体" w:cs="Arial"/>
                <w:color w:val="000000"/>
                <w:kern w:val="0"/>
                <w:sz w:val="20"/>
              </w:rPr>
              <w:t>　其他工资福利支出</w:t>
            </w:r>
          </w:p>
        </w:tc>
        <w:tc>
          <w:tcPr>
            <w:tcW w:w="2220"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eastAsia="宋体"/>
                <w:kern w:val="0"/>
                <w:sz w:val="20"/>
              </w:rPr>
            </w:pPr>
            <w:r>
              <w:rPr>
                <w:rFonts w:ascii="Arial" w:hAnsi="Arial" w:eastAsia="宋体" w:cs="Arial"/>
                <w:color w:val="000000"/>
                <w:kern w:val="0"/>
                <w:sz w:val="20"/>
              </w:rPr>
              <w:t>3</w:t>
            </w:r>
            <w:r>
              <w:rPr>
                <w:rFonts w:hint="eastAsia" w:ascii="Arial" w:hAnsi="Arial" w:eastAsia="宋体" w:cs="Arial"/>
                <w:color w:val="000000"/>
                <w:kern w:val="0"/>
                <w:sz w:val="20"/>
              </w:rPr>
              <w:t>.</w:t>
            </w:r>
            <w:r>
              <w:rPr>
                <w:rFonts w:ascii="Arial" w:hAnsi="Arial" w:eastAsia="宋体" w:cs="Arial"/>
                <w:color w:val="000000"/>
                <w:kern w:val="0"/>
                <w:sz w:val="20"/>
              </w:rPr>
              <w:t>8</w:t>
            </w:r>
            <w:r>
              <w:rPr>
                <w:rFonts w:hint="eastAsia" w:ascii="Arial" w:hAnsi="Arial" w:eastAsia="宋体" w:cs="Arial"/>
                <w:color w:val="000000"/>
                <w:kern w:val="0"/>
                <w:sz w:val="20"/>
              </w:rPr>
              <w:t>4</w:t>
            </w:r>
          </w:p>
        </w:tc>
        <w:tc>
          <w:tcPr>
            <w:tcW w:w="17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pPr>
            <w:r>
              <w:rPr>
                <w:rFonts w:ascii="Arial" w:hAnsi="Arial" w:eastAsia="宋体" w:cs="Arial"/>
                <w:color w:val="000000"/>
                <w:kern w:val="0"/>
                <w:sz w:val="20"/>
              </w:rPr>
              <w:t>3</w:t>
            </w:r>
            <w:r>
              <w:rPr>
                <w:rFonts w:hint="eastAsia" w:ascii="Arial" w:hAnsi="Arial" w:eastAsia="宋体" w:cs="Arial"/>
                <w:color w:val="000000"/>
                <w:kern w:val="0"/>
                <w:sz w:val="20"/>
              </w:rPr>
              <w:t>.</w:t>
            </w:r>
            <w:r>
              <w:rPr>
                <w:rFonts w:ascii="Arial" w:hAnsi="Arial" w:eastAsia="宋体" w:cs="Arial"/>
                <w:color w:val="000000"/>
                <w:kern w:val="0"/>
                <w:sz w:val="20"/>
              </w:rPr>
              <w:t>8</w:t>
            </w:r>
            <w:r>
              <w:rPr>
                <w:rFonts w:hint="eastAsia" w:ascii="Arial" w:hAnsi="Arial" w:eastAsia="宋体" w:cs="Arial"/>
                <w:color w:val="000000"/>
                <w:kern w:val="0"/>
                <w:sz w:val="20"/>
              </w:rPr>
              <w:t>4</w:t>
            </w:r>
          </w:p>
        </w:tc>
        <w:tc>
          <w:tcPr>
            <w:tcW w:w="1831"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pPr>
            <w:r>
              <w:rPr>
                <w:rFonts w:ascii="Arial" w:hAnsi="Arial" w:eastAsia="宋体" w:cs="Arial"/>
                <w:color w:val="000000"/>
                <w:kern w:val="0"/>
                <w:sz w:val="20"/>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eastAsia="宋体"/>
                <w:color w:val="000000"/>
                <w:kern w:val="0"/>
                <w:sz w:val="20"/>
              </w:rPr>
            </w:pPr>
            <w:r>
              <w:rPr>
                <w:rFonts w:hint="eastAsia" w:ascii="Arial" w:hAnsi="Arial" w:eastAsia="宋体" w:cs="Arial"/>
                <w:color w:val="000000"/>
                <w:kern w:val="0"/>
                <w:sz w:val="20"/>
              </w:rPr>
              <w:t>二、</w:t>
            </w:r>
            <w:r>
              <w:rPr>
                <w:rFonts w:ascii="Arial" w:hAnsi="Arial" w:eastAsia="宋体" w:cs="Arial"/>
                <w:color w:val="000000"/>
                <w:kern w:val="0"/>
                <w:sz w:val="20"/>
              </w:rPr>
              <w:t>商品和服务支出</w:t>
            </w:r>
          </w:p>
        </w:tc>
        <w:tc>
          <w:tcPr>
            <w:tcW w:w="2220"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hint="eastAsia" w:eastAsia="宋体"/>
                <w:kern w:val="0"/>
                <w:sz w:val="20"/>
                <w:lang w:eastAsia="zh-CN"/>
              </w:rPr>
            </w:pPr>
            <w:r>
              <w:rPr>
                <w:rFonts w:hint="eastAsia" w:ascii="Arial" w:hAnsi="Arial" w:eastAsia="宋体" w:cs="Arial"/>
                <w:color w:val="000000"/>
                <w:kern w:val="0"/>
                <w:sz w:val="20"/>
                <w:lang w:eastAsia="zh-CN"/>
              </w:rPr>
              <w:t>25</w:t>
            </w:r>
          </w:p>
        </w:tc>
        <w:tc>
          <w:tcPr>
            <w:tcW w:w="17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pPr>
            <w:r>
              <w:rPr>
                <w:rFonts w:ascii="Arial" w:hAnsi="Arial" w:eastAsia="宋体" w:cs="Arial"/>
                <w:color w:val="000000"/>
                <w:kern w:val="0"/>
                <w:sz w:val="20"/>
              </w:rPr>
              <w:t>0.00</w:t>
            </w:r>
          </w:p>
        </w:tc>
        <w:tc>
          <w:tcPr>
            <w:tcW w:w="1831"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hint="eastAsia" w:eastAsia="仿宋_GB2312"/>
                <w:lang w:eastAsia="zh-CN"/>
              </w:rPr>
            </w:pPr>
            <w:r>
              <w:rPr>
                <w:rFonts w:hint="eastAsia" w:ascii="Arial" w:hAnsi="Arial" w:eastAsia="宋体" w:cs="Arial"/>
                <w:color w:val="000000"/>
                <w:kern w:val="0"/>
                <w:sz w:val="20"/>
                <w:lang w:eastAsia="zh-CN"/>
              </w:rPr>
              <w:t>25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eastAsia="宋体"/>
                <w:color w:val="000000"/>
                <w:kern w:val="0"/>
                <w:sz w:val="20"/>
              </w:rPr>
            </w:pPr>
            <w:r>
              <w:rPr>
                <w:rFonts w:ascii="Arial" w:hAnsi="Arial" w:eastAsia="宋体" w:cs="Arial"/>
                <w:color w:val="000000"/>
                <w:kern w:val="0"/>
                <w:sz w:val="20"/>
              </w:rPr>
              <w:t>　办公费</w:t>
            </w:r>
          </w:p>
        </w:tc>
        <w:tc>
          <w:tcPr>
            <w:tcW w:w="2220"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hint="eastAsia" w:eastAsia="宋体"/>
                <w:kern w:val="0"/>
                <w:sz w:val="20"/>
                <w:lang w:eastAsia="zh-CN"/>
              </w:rPr>
            </w:pPr>
            <w:r>
              <w:rPr>
                <w:rFonts w:hint="eastAsia" w:ascii="Arial" w:hAnsi="Arial" w:eastAsia="宋体" w:cs="Arial"/>
                <w:color w:val="000000"/>
                <w:kern w:val="0"/>
                <w:sz w:val="20"/>
                <w:lang w:eastAsia="zh-CN"/>
              </w:rPr>
              <w:t>6.3</w:t>
            </w:r>
          </w:p>
        </w:tc>
        <w:tc>
          <w:tcPr>
            <w:tcW w:w="17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pPr>
            <w:r>
              <w:rPr>
                <w:rFonts w:ascii="Arial" w:hAnsi="Arial" w:eastAsia="宋体" w:cs="Arial"/>
                <w:color w:val="000000"/>
                <w:kern w:val="0"/>
                <w:sz w:val="20"/>
              </w:rPr>
              <w:t>0.00</w:t>
            </w:r>
          </w:p>
        </w:tc>
        <w:tc>
          <w:tcPr>
            <w:tcW w:w="1831"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hint="eastAsia" w:eastAsia="仿宋_GB2312"/>
                <w:lang w:eastAsia="zh-CN"/>
              </w:rPr>
            </w:pPr>
            <w:r>
              <w:rPr>
                <w:rFonts w:hint="eastAsia" w:ascii="Arial" w:hAnsi="Arial" w:eastAsia="宋体" w:cs="Arial"/>
                <w:color w:val="000000"/>
                <w:kern w:val="0"/>
                <w:sz w:val="20"/>
                <w:lang w:eastAsia="zh-CN"/>
              </w:rPr>
              <w:t>6.3</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eastAsia="宋体"/>
                <w:color w:val="000000"/>
                <w:kern w:val="0"/>
                <w:sz w:val="20"/>
              </w:rPr>
            </w:pPr>
            <w:r>
              <w:rPr>
                <w:rFonts w:ascii="Arial" w:hAnsi="Arial" w:eastAsia="宋体" w:cs="Arial"/>
                <w:color w:val="000000"/>
                <w:kern w:val="0"/>
                <w:sz w:val="20"/>
              </w:rPr>
              <w:t>　水费</w:t>
            </w:r>
          </w:p>
        </w:tc>
        <w:tc>
          <w:tcPr>
            <w:tcW w:w="2220"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hint="default" w:ascii="Arial" w:hAnsi="Arial" w:eastAsia="宋体" w:cs="Arial"/>
                <w:color w:val="000000"/>
                <w:kern w:val="0"/>
                <w:sz w:val="20"/>
                <w:lang w:val="en-US" w:eastAsia="zh-CN"/>
              </w:rPr>
            </w:pPr>
            <w:r>
              <w:rPr>
                <w:rFonts w:hint="eastAsia" w:ascii="Arial" w:hAnsi="Arial" w:eastAsia="宋体" w:cs="Arial"/>
                <w:color w:val="000000"/>
                <w:kern w:val="0"/>
                <w:sz w:val="20"/>
                <w:lang w:val="en-US" w:eastAsia="zh-CN"/>
              </w:rPr>
              <w:t>0.03</w:t>
            </w:r>
          </w:p>
        </w:tc>
        <w:tc>
          <w:tcPr>
            <w:tcW w:w="17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pPr>
            <w:r>
              <w:rPr>
                <w:rFonts w:ascii="Arial" w:hAnsi="Arial" w:eastAsia="宋体" w:cs="Arial"/>
                <w:color w:val="000000"/>
                <w:kern w:val="0"/>
                <w:sz w:val="20"/>
              </w:rPr>
              <w:t>0.00</w:t>
            </w:r>
          </w:p>
        </w:tc>
        <w:tc>
          <w:tcPr>
            <w:tcW w:w="1831"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hint="default" w:eastAsia="宋体"/>
                <w:lang w:val="en-US" w:eastAsia="zh-CN"/>
              </w:rPr>
            </w:pPr>
            <w:r>
              <w:rPr>
                <w:rFonts w:hint="eastAsia" w:ascii="Arial" w:hAnsi="Arial" w:eastAsia="宋体" w:cs="Arial"/>
                <w:color w:val="000000"/>
                <w:kern w:val="0"/>
                <w:sz w:val="20"/>
              </w:rPr>
              <w:t>0.</w:t>
            </w:r>
            <w:r>
              <w:rPr>
                <w:rFonts w:hint="eastAsia" w:ascii="Arial" w:hAnsi="Arial" w:eastAsia="宋体" w:cs="Arial"/>
                <w:color w:val="000000"/>
                <w:kern w:val="0"/>
                <w:sz w:val="20"/>
                <w:lang w:val="en-US" w:eastAsia="zh-CN"/>
              </w:rPr>
              <w:t>03</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eastAsia="宋体"/>
                <w:color w:val="000000"/>
                <w:kern w:val="0"/>
                <w:sz w:val="20"/>
              </w:rPr>
            </w:pPr>
            <w:r>
              <w:rPr>
                <w:rFonts w:ascii="Arial" w:hAnsi="Arial" w:eastAsia="宋体" w:cs="Arial"/>
                <w:color w:val="000000"/>
                <w:kern w:val="0"/>
                <w:sz w:val="20"/>
              </w:rPr>
              <w:t>　电费</w:t>
            </w:r>
          </w:p>
        </w:tc>
        <w:tc>
          <w:tcPr>
            <w:tcW w:w="2220"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hint="default" w:eastAsia="宋体"/>
                <w:kern w:val="0"/>
                <w:sz w:val="20"/>
                <w:lang w:val="en-US" w:eastAsia="zh-CN"/>
              </w:rPr>
            </w:pPr>
            <w:r>
              <w:rPr>
                <w:rFonts w:hint="eastAsia" w:ascii="Arial" w:hAnsi="Arial" w:eastAsia="宋体" w:cs="Arial"/>
                <w:color w:val="000000"/>
                <w:kern w:val="0"/>
                <w:sz w:val="20"/>
                <w:lang w:val="en-US" w:eastAsia="zh-CN"/>
              </w:rPr>
              <w:t>1.3</w:t>
            </w:r>
          </w:p>
        </w:tc>
        <w:tc>
          <w:tcPr>
            <w:tcW w:w="17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pPr>
            <w:r>
              <w:rPr>
                <w:rFonts w:ascii="Arial" w:hAnsi="Arial" w:eastAsia="宋体" w:cs="Arial"/>
                <w:color w:val="000000"/>
                <w:kern w:val="0"/>
                <w:sz w:val="20"/>
              </w:rPr>
              <w:t>0.00</w:t>
            </w:r>
          </w:p>
        </w:tc>
        <w:tc>
          <w:tcPr>
            <w:tcW w:w="1831"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hint="default" w:eastAsia="仿宋_GB2312"/>
                <w:lang w:val="en-US" w:eastAsia="zh-CN"/>
              </w:rPr>
            </w:pPr>
            <w:r>
              <w:rPr>
                <w:rFonts w:hint="eastAsia" w:ascii="Arial" w:hAnsi="Arial" w:eastAsia="宋体" w:cs="Arial"/>
                <w:color w:val="000000"/>
                <w:kern w:val="0"/>
                <w:sz w:val="20"/>
                <w:lang w:val="en-US" w:eastAsia="zh-CN"/>
              </w:rPr>
              <w:t>1.3</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eastAsia="宋体"/>
                <w:color w:val="000000"/>
                <w:kern w:val="0"/>
                <w:sz w:val="20"/>
              </w:rPr>
            </w:pPr>
            <w:r>
              <w:rPr>
                <w:rFonts w:ascii="Arial" w:hAnsi="Arial" w:eastAsia="宋体" w:cs="Arial"/>
                <w:color w:val="000000"/>
                <w:kern w:val="0"/>
                <w:sz w:val="20"/>
              </w:rPr>
              <w:t>　邮电费</w:t>
            </w:r>
          </w:p>
        </w:tc>
        <w:tc>
          <w:tcPr>
            <w:tcW w:w="2220"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hint="default" w:eastAsia="宋体"/>
                <w:kern w:val="0"/>
                <w:sz w:val="20"/>
                <w:lang w:val="en-US" w:eastAsia="zh-CN"/>
              </w:rPr>
            </w:pPr>
            <w:r>
              <w:rPr>
                <w:rFonts w:hint="eastAsia" w:ascii="Arial" w:hAnsi="Arial" w:eastAsia="宋体" w:cs="Arial"/>
                <w:color w:val="000000"/>
                <w:kern w:val="0"/>
                <w:sz w:val="20"/>
                <w:lang w:val="en-US" w:eastAsia="zh-CN"/>
              </w:rPr>
              <w:t>1.02</w:t>
            </w:r>
          </w:p>
        </w:tc>
        <w:tc>
          <w:tcPr>
            <w:tcW w:w="17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pPr>
            <w:r>
              <w:rPr>
                <w:rFonts w:ascii="Arial" w:hAnsi="Arial" w:eastAsia="宋体" w:cs="Arial"/>
                <w:color w:val="000000"/>
                <w:kern w:val="0"/>
                <w:sz w:val="20"/>
              </w:rPr>
              <w:t>0.00</w:t>
            </w:r>
          </w:p>
        </w:tc>
        <w:tc>
          <w:tcPr>
            <w:tcW w:w="1831"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hint="default" w:eastAsia="仿宋_GB2312"/>
                <w:lang w:val="en-US" w:eastAsia="zh-CN"/>
              </w:rPr>
            </w:pPr>
            <w:r>
              <w:rPr>
                <w:rFonts w:hint="eastAsia" w:ascii="Arial" w:hAnsi="Arial" w:eastAsia="宋体" w:cs="Arial"/>
                <w:color w:val="000000"/>
                <w:kern w:val="0"/>
                <w:sz w:val="20"/>
                <w:lang w:val="en-US" w:eastAsia="zh-CN"/>
              </w:rPr>
              <w:t>1.02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Arial" w:hAnsi="Arial" w:eastAsia="宋体" w:cs="Arial"/>
                <w:color w:val="000000"/>
                <w:kern w:val="0"/>
                <w:sz w:val="20"/>
              </w:rPr>
            </w:pPr>
            <w:r>
              <w:rPr>
                <w:rFonts w:ascii="Arial" w:hAnsi="Arial" w:eastAsia="宋体" w:cs="Arial"/>
                <w:color w:val="000000"/>
                <w:kern w:val="0"/>
                <w:sz w:val="20"/>
              </w:rPr>
              <w:t>　差旅费</w:t>
            </w:r>
          </w:p>
        </w:tc>
        <w:tc>
          <w:tcPr>
            <w:tcW w:w="2220"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eastAsia="宋体"/>
                <w:kern w:val="0"/>
                <w:sz w:val="20"/>
              </w:rPr>
            </w:pPr>
            <w:r>
              <w:rPr>
                <w:rFonts w:ascii="Arial" w:hAnsi="Arial" w:eastAsia="宋体" w:cs="Arial"/>
                <w:color w:val="000000"/>
                <w:kern w:val="0"/>
                <w:sz w:val="20"/>
              </w:rPr>
              <w:t>1</w:t>
            </w:r>
            <w:r>
              <w:rPr>
                <w:rFonts w:hint="eastAsia" w:ascii="Arial" w:hAnsi="Arial" w:eastAsia="宋体" w:cs="Arial"/>
                <w:color w:val="000000"/>
                <w:kern w:val="0"/>
                <w:sz w:val="20"/>
              </w:rPr>
              <w:t>.</w:t>
            </w:r>
            <w:r>
              <w:rPr>
                <w:rFonts w:ascii="Arial" w:hAnsi="Arial" w:eastAsia="宋体" w:cs="Arial"/>
                <w:color w:val="000000"/>
                <w:kern w:val="0"/>
                <w:sz w:val="20"/>
              </w:rPr>
              <w:t>5</w:t>
            </w:r>
          </w:p>
        </w:tc>
        <w:tc>
          <w:tcPr>
            <w:tcW w:w="17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pPr>
            <w:r>
              <w:rPr>
                <w:rFonts w:ascii="Arial" w:hAnsi="Arial" w:eastAsia="宋体" w:cs="Arial"/>
                <w:color w:val="000000"/>
                <w:kern w:val="0"/>
                <w:sz w:val="20"/>
              </w:rPr>
              <w:t>0.00</w:t>
            </w:r>
          </w:p>
        </w:tc>
        <w:tc>
          <w:tcPr>
            <w:tcW w:w="1831"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pPr>
            <w:r>
              <w:rPr>
                <w:rFonts w:ascii="Arial" w:hAnsi="Arial" w:eastAsia="宋体" w:cs="Arial"/>
                <w:color w:val="000000"/>
                <w:kern w:val="0"/>
                <w:sz w:val="20"/>
              </w:rPr>
              <w:t>1</w:t>
            </w:r>
            <w:r>
              <w:rPr>
                <w:rFonts w:hint="eastAsia" w:ascii="Arial" w:hAnsi="Arial" w:eastAsia="宋体" w:cs="Arial"/>
                <w:color w:val="000000"/>
                <w:kern w:val="0"/>
                <w:sz w:val="20"/>
              </w:rPr>
              <w:t>.</w:t>
            </w:r>
            <w:r>
              <w:rPr>
                <w:rFonts w:ascii="Arial" w:hAnsi="Arial" w:eastAsia="宋体" w:cs="Arial"/>
                <w:color w:val="000000"/>
                <w:kern w:val="0"/>
                <w:sz w:val="20"/>
              </w:rPr>
              <w:t>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Arial" w:hAnsi="Arial" w:eastAsia="宋体" w:cs="Arial"/>
                <w:color w:val="000000"/>
                <w:kern w:val="0"/>
                <w:sz w:val="20"/>
              </w:rPr>
            </w:pPr>
            <w:r>
              <w:rPr>
                <w:rFonts w:ascii="Arial" w:hAnsi="Arial" w:eastAsia="宋体" w:cs="Arial"/>
                <w:color w:val="000000"/>
                <w:kern w:val="0"/>
                <w:sz w:val="20"/>
              </w:rPr>
              <w:t>　维修（护）费</w:t>
            </w:r>
          </w:p>
        </w:tc>
        <w:tc>
          <w:tcPr>
            <w:tcW w:w="2220"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eastAsia="宋体"/>
                <w:kern w:val="0"/>
                <w:sz w:val="20"/>
              </w:rPr>
            </w:pPr>
            <w:r>
              <w:rPr>
                <w:rFonts w:hint="eastAsia" w:ascii="Arial" w:hAnsi="Arial" w:eastAsia="宋体" w:cs="Arial"/>
                <w:color w:val="000000"/>
                <w:kern w:val="0"/>
                <w:sz w:val="20"/>
                <w:lang w:val="en-US" w:eastAsia="zh-CN"/>
              </w:rPr>
              <w:t>1</w:t>
            </w:r>
            <w:r>
              <w:rPr>
                <w:rFonts w:hint="eastAsia" w:ascii="Arial" w:hAnsi="Arial" w:eastAsia="宋体" w:cs="Arial"/>
                <w:color w:val="000000"/>
                <w:kern w:val="0"/>
                <w:sz w:val="20"/>
              </w:rPr>
              <w:t>.0</w:t>
            </w:r>
          </w:p>
        </w:tc>
        <w:tc>
          <w:tcPr>
            <w:tcW w:w="17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pPr>
            <w:r>
              <w:rPr>
                <w:rFonts w:ascii="Arial" w:hAnsi="Arial" w:eastAsia="宋体" w:cs="Arial"/>
                <w:color w:val="000000"/>
                <w:kern w:val="0"/>
                <w:sz w:val="20"/>
              </w:rPr>
              <w:t>0.00</w:t>
            </w:r>
          </w:p>
        </w:tc>
        <w:tc>
          <w:tcPr>
            <w:tcW w:w="1831"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pPr>
            <w:r>
              <w:rPr>
                <w:rFonts w:hint="eastAsia" w:ascii="Arial" w:hAnsi="Arial" w:eastAsia="宋体" w:cs="Arial"/>
                <w:color w:val="000000"/>
                <w:kern w:val="0"/>
                <w:sz w:val="20"/>
                <w:lang w:val="en-US" w:eastAsia="zh-CN"/>
              </w:rPr>
              <w:t>1</w:t>
            </w:r>
            <w:r>
              <w:rPr>
                <w:rFonts w:hint="eastAsia" w:ascii="Arial" w:hAnsi="Arial" w:eastAsia="宋体" w:cs="Arial"/>
                <w:color w:val="000000"/>
                <w:kern w:val="0"/>
                <w:sz w:val="20"/>
              </w:rPr>
              <w:t>.0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Arial" w:hAnsi="Arial" w:eastAsia="宋体" w:cs="Arial"/>
                <w:color w:val="000000"/>
                <w:kern w:val="0"/>
                <w:sz w:val="20"/>
              </w:rPr>
            </w:pPr>
            <w:r>
              <w:rPr>
                <w:rFonts w:ascii="Arial" w:hAnsi="Arial" w:eastAsia="宋体" w:cs="Arial"/>
                <w:color w:val="000000"/>
                <w:kern w:val="0"/>
                <w:sz w:val="20"/>
              </w:rPr>
              <w:t>　劳务费</w:t>
            </w:r>
          </w:p>
        </w:tc>
        <w:tc>
          <w:tcPr>
            <w:tcW w:w="2220"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hint="eastAsia" w:eastAsia="宋体"/>
                <w:kern w:val="0"/>
                <w:sz w:val="20"/>
                <w:lang w:eastAsia="zh-CN"/>
              </w:rPr>
            </w:pPr>
            <w:r>
              <w:rPr>
                <w:rFonts w:hint="eastAsia" w:ascii="Arial" w:hAnsi="Arial" w:eastAsia="宋体" w:cs="Arial"/>
                <w:color w:val="000000"/>
                <w:kern w:val="0"/>
                <w:sz w:val="20"/>
                <w:lang w:eastAsia="zh-CN"/>
              </w:rPr>
              <w:t>5</w:t>
            </w:r>
          </w:p>
        </w:tc>
        <w:tc>
          <w:tcPr>
            <w:tcW w:w="17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pPr>
            <w:r>
              <w:rPr>
                <w:rFonts w:ascii="Arial" w:hAnsi="Arial" w:eastAsia="宋体" w:cs="Arial"/>
                <w:color w:val="000000"/>
                <w:kern w:val="0"/>
                <w:sz w:val="20"/>
              </w:rPr>
              <w:t>0.00</w:t>
            </w:r>
          </w:p>
        </w:tc>
        <w:tc>
          <w:tcPr>
            <w:tcW w:w="1831"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hint="eastAsia" w:eastAsia="仿宋_GB2312"/>
                <w:lang w:eastAsia="zh-CN"/>
              </w:rPr>
            </w:pPr>
            <w:r>
              <w:rPr>
                <w:rFonts w:hint="eastAsia" w:ascii="Arial" w:hAnsi="Arial" w:eastAsia="宋体" w:cs="Arial"/>
                <w:color w:val="000000"/>
                <w:kern w:val="0"/>
                <w:sz w:val="20"/>
                <w:lang w:eastAsia="zh-CN"/>
              </w:rPr>
              <w:t>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ind w:firstLine="200" w:firstLineChars="10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租赁费</w:t>
            </w:r>
          </w:p>
        </w:tc>
        <w:tc>
          <w:tcPr>
            <w:tcW w:w="2220"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hint="default" w:ascii="Arial" w:hAnsi="Arial" w:eastAsia="宋体" w:cs="Arial"/>
                <w:color w:val="000000"/>
                <w:kern w:val="0"/>
                <w:sz w:val="20"/>
                <w:lang w:val="en-US" w:eastAsia="zh-CN"/>
              </w:rPr>
            </w:pPr>
            <w:r>
              <w:rPr>
                <w:rFonts w:hint="eastAsia" w:ascii="Arial" w:hAnsi="Arial" w:eastAsia="宋体" w:cs="Arial"/>
                <w:color w:val="000000"/>
                <w:kern w:val="0"/>
                <w:sz w:val="20"/>
                <w:lang w:val="en-US" w:eastAsia="zh-CN"/>
              </w:rPr>
              <w:t>0.6</w:t>
            </w:r>
          </w:p>
        </w:tc>
        <w:tc>
          <w:tcPr>
            <w:tcW w:w="17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hint="eastAsia" w:ascii="Arial" w:hAnsi="Arial" w:eastAsia="宋体" w:cs="Arial"/>
                <w:color w:val="000000"/>
                <w:kern w:val="0"/>
                <w:sz w:val="20"/>
                <w:lang w:val="en-US" w:eastAsia="zh-CN"/>
              </w:rPr>
            </w:pPr>
            <w:r>
              <w:rPr>
                <w:rFonts w:hint="eastAsia" w:ascii="Arial" w:hAnsi="Arial" w:eastAsia="宋体" w:cs="Arial"/>
                <w:color w:val="000000"/>
                <w:kern w:val="0"/>
                <w:sz w:val="20"/>
                <w:lang w:val="en-US" w:eastAsia="zh-CN"/>
              </w:rPr>
              <w:t>0</w:t>
            </w:r>
          </w:p>
        </w:tc>
        <w:tc>
          <w:tcPr>
            <w:tcW w:w="183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textAlignment w:val="center"/>
              <w:rPr>
                <w:rFonts w:hint="eastAsia" w:ascii="Arial" w:hAnsi="Arial" w:eastAsia="宋体" w:cs="Arial"/>
                <w:color w:val="000000"/>
                <w:kern w:val="0"/>
                <w:sz w:val="20"/>
                <w:lang w:val="en-US" w:eastAsia="zh-CN" w:bidi="ar-SA"/>
              </w:rPr>
            </w:pPr>
            <w:r>
              <w:rPr>
                <w:rFonts w:hint="eastAsia" w:ascii="Arial" w:hAnsi="Arial" w:eastAsia="宋体" w:cs="Arial"/>
                <w:color w:val="000000"/>
                <w:kern w:val="0"/>
                <w:sz w:val="20"/>
                <w:lang w:val="en-US" w:eastAsia="zh-CN"/>
              </w:rPr>
              <w:t>0.6</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ind w:firstLine="200" w:firstLineChars="10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公务接待费</w:t>
            </w:r>
          </w:p>
        </w:tc>
        <w:tc>
          <w:tcPr>
            <w:tcW w:w="2220"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hint="default" w:ascii="Arial" w:hAnsi="Arial" w:eastAsia="宋体" w:cs="Arial"/>
                <w:color w:val="000000"/>
                <w:kern w:val="0"/>
                <w:sz w:val="20"/>
                <w:lang w:val="en-US" w:eastAsia="zh-CN"/>
              </w:rPr>
            </w:pPr>
            <w:r>
              <w:rPr>
                <w:rFonts w:hint="eastAsia" w:ascii="Arial" w:hAnsi="Arial" w:eastAsia="宋体" w:cs="Arial"/>
                <w:color w:val="000000"/>
                <w:kern w:val="0"/>
                <w:sz w:val="20"/>
                <w:lang w:val="en-US" w:eastAsia="zh-CN"/>
              </w:rPr>
              <w:t>0.5</w:t>
            </w:r>
          </w:p>
        </w:tc>
        <w:tc>
          <w:tcPr>
            <w:tcW w:w="17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hint="eastAsia" w:ascii="Arial" w:hAnsi="Arial" w:eastAsia="宋体" w:cs="Arial"/>
                <w:color w:val="000000"/>
                <w:kern w:val="0"/>
                <w:sz w:val="20"/>
                <w:lang w:val="en-US" w:eastAsia="zh-CN"/>
              </w:rPr>
            </w:pPr>
            <w:r>
              <w:rPr>
                <w:rFonts w:hint="eastAsia" w:ascii="Arial" w:hAnsi="Arial" w:eastAsia="宋体" w:cs="Arial"/>
                <w:color w:val="000000"/>
                <w:kern w:val="0"/>
                <w:sz w:val="20"/>
                <w:lang w:val="en-US" w:eastAsia="zh-CN"/>
              </w:rPr>
              <w:t>0</w:t>
            </w:r>
          </w:p>
        </w:tc>
        <w:tc>
          <w:tcPr>
            <w:tcW w:w="183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textAlignment w:val="center"/>
              <w:rPr>
                <w:rFonts w:hint="eastAsia" w:ascii="Arial" w:hAnsi="Arial" w:eastAsia="宋体" w:cs="Arial"/>
                <w:color w:val="000000"/>
                <w:kern w:val="0"/>
                <w:sz w:val="20"/>
                <w:lang w:val="en-US" w:eastAsia="zh-CN" w:bidi="ar-SA"/>
              </w:rPr>
            </w:pPr>
            <w:r>
              <w:rPr>
                <w:rFonts w:hint="eastAsia" w:ascii="Arial" w:hAnsi="Arial" w:eastAsia="宋体" w:cs="Arial"/>
                <w:color w:val="000000"/>
                <w:kern w:val="0"/>
                <w:sz w:val="20"/>
                <w:lang w:val="en-US" w:eastAsia="zh-CN"/>
              </w:rPr>
              <w:t>0.5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default" w:ascii="Arial" w:hAnsi="Arial" w:eastAsia="宋体" w:cs="Arial"/>
                <w:color w:val="000000"/>
                <w:kern w:val="0"/>
                <w:sz w:val="20"/>
                <w:lang w:val="en-US" w:eastAsia="zh-CN"/>
              </w:rPr>
            </w:pPr>
            <w:r>
              <w:rPr>
                <w:rFonts w:hint="eastAsia" w:ascii="Arial" w:hAnsi="Arial" w:eastAsia="宋体" w:cs="Arial"/>
                <w:color w:val="000000"/>
                <w:kern w:val="0"/>
                <w:sz w:val="20"/>
                <w:lang w:val="en-US" w:eastAsia="zh-CN"/>
              </w:rPr>
              <w:t>工会会费</w:t>
            </w:r>
          </w:p>
        </w:tc>
        <w:tc>
          <w:tcPr>
            <w:tcW w:w="2220"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hint="default" w:ascii="Arial" w:hAnsi="Arial" w:eastAsia="宋体" w:cs="Arial"/>
                <w:color w:val="000000"/>
                <w:kern w:val="0"/>
                <w:sz w:val="20"/>
                <w:lang w:val="en-US" w:eastAsia="zh-CN"/>
              </w:rPr>
            </w:pPr>
            <w:r>
              <w:rPr>
                <w:rFonts w:hint="eastAsia" w:ascii="Arial" w:hAnsi="Arial" w:eastAsia="宋体" w:cs="Arial"/>
                <w:color w:val="000000"/>
                <w:kern w:val="0"/>
                <w:sz w:val="20"/>
                <w:lang w:val="en-US" w:eastAsia="zh-CN"/>
              </w:rPr>
              <w:t>4.91</w:t>
            </w:r>
          </w:p>
        </w:tc>
        <w:tc>
          <w:tcPr>
            <w:tcW w:w="17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hint="default" w:ascii="Arial" w:hAnsi="Arial" w:eastAsia="宋体" w:cs="Arial"/>
                <w:color w:val="000000"/>
                <w:kern w:val="0"/>
                <w:sz w:val="20"/>
                <w:lang w:val="en-US" w:eastAsia="zh-CN"/>
              </w:rPr>
            </w:pPr>
            <w:r>
              <w:rPr>
                <w:rFonts w:ascii="Arial" w:hAnsi="Arial" w:eastAsia="宋体" w:cs="Arial"/>
                <w:color w:val="000000"/>
                <w:kern w:val="0"/>
                <w:sz w:val="20"/>
              </w:rPr>
              <w:t>0.00</w:t>
            </w:r>
          </w:p>
        </w:tc>
        <w:tc>
          <w:tcPr>
            <w:tcW w:w="1831"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hint="eastAsia" w:ascii="Arial" w:hAnsi="Arial" w:eastAsia="宋体" w:cs="Arial"/>
                <w:color w:val="000000"/>
                <w:kern w:val="0"/>
                <w:sz w:val="20"/>
              </w:rPr>
            </w:pPr>
            <w:r>
              <w:rPr>
                <w:rFonts w:hint="eastAsia" w:ascii="Arial" w:hAnsi="Arial" w:eastAsia="宋体" w:cs="Arial"/>
                <w:color w:val="000000"/>
                <w:kern w:val="0"/>
                <w:sz w:val="20"/>
                <w:lang w:val="en-US" w:eastAsia="zh-CN"/>
              </w:rPr>
              <w:t>4.91</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ascii="Arial" w:hAnsi="Arial" w:eastAsia="宋体" w:cs="Arial"/>
                <w:color w:val="000000"/>
                <w:kern w:val="0"/>
                <w:sz w:val="20"/>
                <w:lang w:val="en-US" w:eastAsia="zh-CN"/>
              </w:rPr>
            </w:pPr>
            <w:r>
              <w:rPr>
                <w:rFonts w:hint="eastAsia" w:ascii="Arial" w:hAnsi="Arial" w:eastAsia="宋体" w:cs="Arial"/>
                <w:color w:val="000000"/>
                <w:kern w:val="0"/>
                <w:sz w:val="20"/>
                <w:lang w:val="en-US" w:eastAsia="zh-CN"/>
              </w:rPr>
              <w:t>其他交通费用</w:t>
            </w:r>
          </w:p>
        </w:tc>
        <w:tc>
          <w:tcPr>
            <w:tcW w:w="2220"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hint="default" w:ascii="Arial" w:hAnsi="Arial" w:eastAsia="宋体" w:cs="Arial"/>
                <w:color w:val="000000"/>
                <w:kern w:val="0"/>
                <w:sz w:val="20"/>
                <w:lang w:val="en-US" w:eastAsia="zh-CN"/>
              </w:rPr>
            </w:pPr>
            <w:r>
              <w:rPr>
                <w:rFonts w:hint="eastAsia" w:ascii="Arial" w:hAnsi="Arial" w:eastAsia="宋体" w:cs="Arial"/>
                <w:color w:val="000000"/>
                <w:kern w:val="0"/>
                <w:sz w:val="20"/>
                <w:lang w:val="en-US" w:eastAsia="zh-CN"/>
              </w:rPr>
              <w:t>1.5</w:t>
            </w:r>
          </w:p>
        </w:tc>
        <w:tc>
          <w:tcPr>
            <w:tcW w:w="17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hint="default" w:ascii="Arial" w:hAnsi="Arial" w:eastAsia="宋体" w:cs="Arial"/>
                <w:color w:val="000000"/>
                <w:kern w:val="0"/>
                <w:sz w:val="20"/>
                <w:lang w:val="en-US" w:eastAsia="zh-CN"/>
              </w:rPr>
            </w:pPr>
            <w:r>
              <w:rPr>
                <w:rFonts w:ascii="Arial" w:hAnsi="Arial" w:eastAsia="宋体" w:cs="Arial"/>
                <w:color w:val="000000"/>
                <w:kern w:val="0"/>
                <w:sz w:val="20"/>
              </w:rPr>
              <w:t>0.00</w:t>
            </w:r>
          </w:p>
        </w:tc>
        <w:tc>
          <w:tcPr>
            <w:tcW w:w="1831"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hint="default" w:ascii="Arial" w:hAnsi="Arial" w:eastAsia="宋体" w:cs="Arial"/>
                <w:color w:val="000000"/>
                <w:kern w:val="0"/>
                <w:sz w:val="20"/>
                <w:lang w:val="en-US" w:eastAsia="zh-CN"/>
              </w:rPr>
            </w:pPr>
            <w:r>
              <w:rPr>
                <w:rFonts w:hint="eastAsia" w:ascii="Arial" w:hAnsi="Arial" w:eastAsia="宋体" w:cs="Arial"/>
                <w:color w:val="000000"/>
                <w:kern w:val="0"/>
                <w:sz w:val="20"/>
                <w:lang w:val="en-US" w:eastAsia="zh-CN"/>
              </w:rPr>
              <w:t>1.5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Arial" w:hAnsi="Arial" w:eastAsia="宋体" w:cs="Arial"/>
                <w:color w:val="000000"/>
                <w:kern w:val="0"/>
                <w:sz w:val="20"/>
              </w:rPr>
            </w:pPr>
            <w:r>
              <w:rPr>
                <w:rFonts w:ascii="Arial" w:hAnsi="Arial" w:eastAsia="宋体" w:cs="Arial"/>
                <w:color w:val="000000"/>
                <w:kern w:val="0"/>
                <w:sz w:val="20"/>
              </w:rPr>
              <w:t>对个人和家庭的补助</w:t>
            </w:r>
          </w:p>
        </w:tc>
        <w:tc>
          <w:tcPr>
            <w:tcW w:w="2220"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hint="eastAsia" w:eastAsia="宋体"/>
                <w:kern w:val="0"/>
                <w:sz w:val="20"/>
                <w:lang w:eastAsia="zh-CN"/>
              </w:rPr>
            </w:pPr>
            <w:r>
              <w:rPr>
                <w:rFonts w:hint="eastAsia" w:ascii="Arial" w:hAnsi="Arial" w:eastAsia="宋体" w:cs="Arial"/>
                <w:color w:val="000000"/>
                <w:kern w:val="0"/>
                <w:sz w:val="20"/>
                <w:lang w:eastAsia="zh-CN"/>
              </w:rPr>
              <w:t>14.82</w:t>
            </w:r>
          </w:p>
        </w:tc>
        <w:tc>
          <w:tcPr>
            <w:tcW w:w="17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hint="eastAsia" w:eastAsia="仿宋_GB2312"/>
                <w:lang w:eastAsia="zh-CN"/>
              </w:rPr>
            </w:pPr>
            <w:r>
              <w:rPr>
                <w:rFonts w:hint="eastAsia" w:ascii="Arial" w:hAnsi="Arial" w:eastAsia="宋体" w:cs="Arial"/>
                <w:color w:val="000000"/>
                <w:kern w:val="0"/>
                <w:sz w:val="20"/>
                <w:lang w:eastAsia="zh-CN"/>
              </w:rPr>
              <w:t>14.82</w:t>
            </w:r>
          </w:p>
        </w:tc>
        <w:tc>
          <w:tcPr>
            <w:tcW w:w="1831"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pPr>
            <w:r>
              <w:rPr>
                <w:rFonts w:hint="eastAsia" w:ascii="Arial" w:hAnsi="Arial" w:eastAsia="宋体" w:cs="Arial"/>
                <w:color w:val="000000"/>
                <w:kern w:val="0"/>
                <w:sz w:val="20"/>
              </w:rPr>
              <w:t>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Arial" w:hAnsi="Arial" w:eastAsia="宋体" w:cs="Arial"/>
                <w:color w:val="000000"/>
                <w:kern w:val="0"/>
                <w:sz w:val="20"/>
              </w:rPr>
            </w:pPr>
            <w:r>
              <w:rPr>
                <w:rFonts w:ascii="Arial" w:hAnsi="Arial" w:eastAsia="宋体" w:cs="Arial"/>
                <w:color w:val="000000"/>
                <w:kern w:val="0"/>
                <w:sz w:val="20"/>
              </w:rPr>
              <w:t>　退休费</w:t>
            </w:r>
          </w:p>
        </w:tc>
        <w:tc>
          <w:tcPr>
            <w:tcW w:w="2220"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hint="eastAsia" w:eastAsia="宋体"/>
                <w:kern w:val="0"/>
                <w:sz w:val="20"/>
                <w:lang w:eastAsia="zh-CN"/>
              </w:rPr>
            </w:pPr>
            <w:r>
              <w:rPr>
                <w:rFonts w:hint="eastAsia" w:ascii="Arial" w:hAnsi="Arial" w:eastAsia="宋体" w:cs="Arial"/>
                <w:color w:val="000000"/>
                <w:kern w:val="0"/>
                <w:sz w:val="20"/>
                <w:lang w:eastAsia="zh-CN"/>
              </w:rPr>
              <w:t>14.82</w:t>
            </w:r>
          </w:p>
        </w:tc>
        <w:tc>
          <w:tcPr>
            <w:tcW w:w="17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hint="eastAsia" w:eastAsia="仿宋_GB2312"/>
                <w:lang w:eastAsia="zh-CN"/>
              </w:rPr>
            </w:pPr>
            <w:r>
              <w:rPr>
                <w:rFonts w:hint="eastAsia" w:ascii="Arial" w:hAnsi="Arial" w:eastAsia="宋体" w:cs="Arial"/>
                <w:color w:val="000000"/>
                <w:kern w:val="0"/>
                <w:sz w:val="20"/>
                <w:lang w:eastAsia="zh-CN"/>
              </w:rPr>
              <w:t>14.82</w:t>
            </w:r>
          </w:p>
        </w:tc>
        <w:tc>
          <w:tcPr>
            <w:tcW w:w="1831"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pPr>
            <w:r>
              <w:rPr>
                <w:rFonts w:ascii="Arial" w:hAnsi="Arial" w:eastAsia="宋体" w:cs="Arial"/>
                <w:color w:val="000000"/>
                <w:kern w:val="0"/>
                <w:sz w:val="20"/>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Arial" w:hAnsi="Arial" w:eastAsia="宋体" w:cs="Arial"/>
                <w:color w:val="000000"/>
                <w:kern w:val="0"/>
                <w:sz w:val="20"/>
              </w:rPr>
            </w:pPr>
            <w:r>
              <w:rPr>
                <w:rFonts w:ascii="Arial" w:hAnsi="Arial" w:eastAsia="宋体" w:cs="Arial"/>
                <w:color w:val="000000"/>
                <w:kern w:val="0"/>
                <w:sz w:val="20"/>
              </w:rPr>
              <w:t>资本性支出</w:t>
            </w:r>
          </w:p>
        </w:tc>
        <w:tc>
          <w:tcPr>
            <w:tcW w:w="2220"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hint="eastAsia" w:eastAsia="宋体"/>
                <w:kern w:val="0"/>
                <w:sz w:val="20"/>
                <w:lang w:eastAsia="zh-CN"/>
              </w:rPr>
            </w:pPr>
            <w:r>
              <w:rPr>
                <w:rFonts w:hint="eastAsia" w:ascii="Arial" w:hAnsi="Arial" w:eastAsia="宋体" w:cs="Arial"/>
                <w:color w:val="000000"/>
                <w:kern w:val="0"/>
                <w:sz w:val="20"/>
                <w:lang w:val="en-US" w:eastAsia="zh-CN"/>
              </w:rPr>
              <w:t>1</w:t>
            </w:r>
          </w:p>
        </w:tc>
        <w:tc>
          <w:tcPr>
            <w:tcW w:w="17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pPr>
            <w:r>
              <w:rPr>
                <w:rFonts w:ascii="Arial" w:hAnsi="Arial" w:eastAsia="宋体" w:cs="Arial"/>
                <w:color w:val="000000"/>
                <w:kern w:val="0"/>
                <w:sz w:val="20"/>
              </w:rPr>
              <w:t>0.00</w:t>
            </w:r>
          </w:p>
        </w:tc>
        <w:tc>
          <w:tcPr>
            <w:tcW w:w="1831"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hint="eastAsia" w:eastAsia="宋体"/>
                <w:lang w:eastAsia="zh-CN"/>
              </w:rPr>
            </w:pPr>
            <w:r>
              <w:rPr>
                <w:rFonts w:hint="eastAsia" w:ascii="Arial" w:hAnsi="Arial" w:eastAsia="宋体" w:cs="Arial"/>
                <w:color w:val="000000"/>
                <w:kern w:val="0"/>
                <w:sz w:val="20"/>
                <w:lang w:val="en-US" w:eastAsia="zh-CN"/>
              </w:rPr>
              <w:t>1</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Arial" w:hAnsi="Arial" w:eastAsia="宋体" w:cs="Arial"/>
                <w:color w:val="000000"/>
                <w:kern w:val="0"/>
                <w:sz w:val="20"/>
              </w:rPr>
            </w:pPr>
            <w:r>
              <w:rPr>
                <w:rFonts w:ascii="Arial" w:hAnsi="Arial" w:eastAsia="宋体" w:cs="Arial"/>
                <w:color w:val="000000"/>
                <w:kern w:val="0"/>
                <w:sz w:val="20"/>
              </w:rPr>
              <w:t>　办公设备购置</w:t>
            </w:r>
          </w:p>
        </w:tc>
        <w:tc>
          <w:tcPr>
            <w:tcW w:w="2220"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hint="eastAsia" w:eastAsia="宋体"/>
                <w:kern w:val="0"/>
                <w:sz w:val="20"/>
                <w:lang w:eastAsia="zh-CN"/>
              </w:rPr>
            </w:pPr>
            <w:r>
              <w:rPr>
                <w:rFonts w:hint="eastAsia" w:ascii="Arial" w:hAnsi="Arial" w:eastAsia="宋体" w:cs="Arial"/>
                <w:color w:val="000000"/>
                <w:kern w:val="0"/>
                <w:sz w:val="20"/>
                <w:lang w:val="en-US" w:eastAsia="zh-CN"/>
              </w:rPr>
              <w:t>1</w:t>
            </w:r>
          </w:p>
        </w:tc>
        <w:tc>
          <w:tcPr>
            <w:tcW w:w="17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pPr>
            <w:r>
              <w:rPr>
                <w:rFonts w:ascii="Arial" w:hAnsi="Arial" w:eastAsia="宋体" w:cs="Arial"/>
                <w:color w:val="000000"/>
                <w:kern w:val="0"/>
                <w:sz w:val="20"/>
              </w:rPr>
              <w:t>0.00</w:t>
            </w:r>
          </w:p>
        </w:tc>
        <w:tc>
          <w:tcPr>
            <w:tcW w:w="1831"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hint="eastAsia" w:eastAsia="仿宋_GB2312"/>
                <w:lang w:eastAsia="zh-CN"/>
              </w:rPr>
            </w:pPr>
            <w:r>
              <w:rPr>
                <w:rFonts w:hint="eastAsia" w:ascii="Arial" w:hAnsi="Arial" w:eastAsia="宋体" w:cs="Arial"/>
                <w:color w:val="000000"/>
                <w:kern w:val="0"/>
                <w:sz w:val="20"/>
                <w:lang w:val="en-US" w:eastAsia="zh-CN"/>
              </w:rPr>
              <w:t>1</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Arial" w:hAnsi="Arial" w:eastAsia="宋体" w:cs="Arial"/>
                <w:color w:val="000000"/>
                <w:kern w:val="0"/>
                <w:sz w:val="20"/>
              </w:rPr>
            </w:pPr>
            <w:r>
              <w:rPr>
                <w:rFonts w:hint="eastAsia" w:ascii="Arial" w:hAnsi="Arial" w:eastAsia="宋体" w:cs="Arial"/>
                <w:color w:val="000000"/>
                <w:kern w:val="0"/>
                <w:sz w:val="20"/>
              </w:rPr>
              <w:t>合计</w:t>
            </w:r>
          </w:p>
        </w:tc>
        <w:tc>
          <w:tcPr>
            <w:tcW w:w="222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462.68</w:t>
            </w:r>
          </w:p>
        </w:tc>
        <w:tc>
          <w:tcPr>
            <w:tcW w:w="1704"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462.68</w:t>
            </w:r>
          </w:p>
        </w:tc>
        <w:tc>
          <w:tcPr>
            <w:tcW w:w="1831"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hint="eastAsia" w:ascii="Arial" w:hAnsi="Arial" w:eastAsia="宋体" w:cs="Arial"/>
                <w:color w:val="000000"/>
                <w:kern w:val="0"/>
                <w:sz w:val="20"/>
                <w:lang w:eastAsia="zh-CN"/>
              </w:rPr>
            </w:pPr>
            <w:r>
              <w:rPr>
                <w:rFonts w:hint="eastAsia" w:ascii="Arial" w:hAnsi="Arial" w:eastAsia="宋体" w:cs="Arial"/>
                <w:color w:val="000000"/>
                <w:kern w:val="0"/>
                <w:sz w:val="20"/>
                <w:lang w:eastAsia="zh-CN"/>
              </w:rPr>
              <w:t>24.96</w:t>
            </w:r>
          </w:p>
        </w:tc>
      </w:tr>
    </w:tbl>
    <w:p>
      <w:pPr>
        <w:ind w:firstLine="480" w:firstLineChars="200"/>
        <w:rPr>
          <w:rFonts w:ascii="楷体" w:hAnsi="楷体" w:eastAsia="楷体" w:cs="楷体"/>
          <w:sz w:val="24"/>
          <w:szCs w:val="24"/>
        </w:rPr>
      </w:pPr>
    </w:p>
    <w:p>
      <w:pPr>
        <w:ind w:firstLine="636"/>
        <w:rPr>
          <w:rFonts w:eastAsia="楷体"/>
        </w:rPr>
      </w:pPr>
      <w:r>
        <w:rPr>
          <w:rFonts w:hAnsi="楷体" w:eastAsia="楷体"/>
        </w:rPr>
        <w:br w:type="page"/>
      </w:r>
    </w:p>
    <w:tbl>
      <w:tblPr>
        <w:tblStyle w:val="9"/>
        <w:tblW w:w="9114" w:type="dxa"/>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vAlign w:val="center"/>
          </w:tcPr>
          <w:p>
            <w:pPr>
              <w:widowControl/>
              <w:jc w:val="center"/>
              <w:rPr>
                <w:rFonts w:eastAsia="宋体"/>
                <w:color w:val="000000"/>
                <w:kern w:val="0"/>
                <w:sz w:val="44"/>
                <w:szCs w:val="44"/>
              </w:rPr>
            </w:pPr>
            <w:r>
              <w:rPr>
                <w:rFonts w:eastAsia="方正小标宋简体"/>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2026</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05</w:t>
            </w: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hint="eastAsia" w:eastAsia="宋体"/>
                <w:color w:val="000000"/>
                <w:kern w:val="0"/>
                <w:sz w:val="20"/>
                <w:lang w:val="en-US" w:eastAsia="zh-CN"/>
              </w:rPr>
              <w:t>0.5</w:t>
            </w: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vAlign w:val="center"/>
          </w:tcPr>
          <w:p>
            <w:pPr>
              <w:widowControl/>
              <w:jc w:val="left"/>
              <w:rPr>
                <w:color w:val="000000"/>
                <w:kern w:val="0"/>
                <w:sz w:val="28"/>
                <w:szCs w:val="28"/>
              </w:rPr>
            </w:pPr>
            <w:r>
              <w:rPr>
                <w:rFonts w:eastAsia="宋体"/>
                <w:color w:val="000000"/>
                <w:kern w:val="0"/>
                <w:sz w:val="28"/>
                <w:szCs w:val="28"/>
              </w:rPr>
              <w:t xml:space="preserve">  </w:t>
            </w:r>
            <w:r>
              <w:rPr>
                <w:color w:val="000000"/>
                <w:kern w:val="0"/>
                <w:sz w:val="28"/>
                <w:szCs w:val="28"/>
              </w:rPr>
              <w:t>说明：</w:t>
            </w:r>
          </w:p>
          <w:p>
            <w:pPr>
              <w:widowControl/>
              <w:jc w:val="left"/>
              <w:rPr>
                <w:rFonts w:eastAsia="宋体"/>
                <w:color w:val="000000"/>
                <w:kern w:val="0"/>
                <w:sz w:val="28"/>
                <w:szCs w:val="28"/>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rPr>
              <w:t>2026</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rPr>
              <w:t>1</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rPr>
              <w:t>2026</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hint="eastAsia" w:eastAsia="宋体"/>
                <w:color w:val="000000"/>
                <w:kern w:val="0"/>
                <w:sz w:val="28"/>
                <w:szCs w:val="28"/>
                <w:u w:val="single"/>
              </w:rPr>
              <w:t>53</w:t>
            </w:r>
            <w:r>
              <w:rPr>
                <w:color w:val="000000"/>
                <w:kern w:val="0"/>
                <w:sz w:val="28"/>
                <w:szCs w:val="28"/>
              </w:rPr>
              <w:t>人，其中：在职人员</w:t>
            </w:r>
            <w:r>
              <w:rPr>
                <w:rFonts w:hint="eastAsia" w:eastAsia="宋体"/>
                <w:color w:val="000000"/>
                <w:kern w:val="0"/>
                <w:sz w:val="28"/>
                <w:szCs w:val="28"/>
                <w:u w:val="single"/>
              </w:rPr>
              <w:t>2</w:t>
            </w:r>
            <w:r>
              <w:rPr>
                <w:rFonts w:hint="eastAsia" w:eastAsia="宋体"/>
                <w:color w:val="000000"/>
                <w:kern w:val="0"/>
                <w:sz w:val="28"/>
                <w:szCs w:val="28"/>
                <w:u w:val="single"/>
                <w:lang w:val="en-US" w:eastAsia="zh-CN"/>
              </w:rPr>
              <w:t>6</w:t>
            </w:r>
            <w:r>
              <w:rPr>
                <w:color w:val="000000"/>
                <w:kern w:val="0"/>
                <w:sz w:val="28"/>
                <w:szCs w:val="28"/>
              </w:rPr>
              <w:t>人，离退休人员</w:t>
            </w:r>
            <w:r>
              <w:rPr>
                <w:rFonts w:hint="eastAsia" w:eastAsia="宋体"/>
                <w:color w:val="000000"/>
                <w:kern w:val="0"/>
                <w:sz w:val="28"/>
                <w:szCs w:val="28"/>
                <w:u w:val="single"/>
              </w:rPr>
              <w:t>2</w:t>
            </w:r>
            <w:r>
              <w:rPr>
                <w:rFonts w:hint="eastAsia" w:eastAsia="宋体"/>
                <w:color w:val="000000"/>
                <w:kern w:val="0"/>
                <w:sz w:val="28"/>
                <w:szCs w:val="28"/>
                <w:u w:val="single"/>
                <w:lang w:val="en-US" w:eastAsia="zh-CN"/>
              </w:rPr>
              <w:t>7</w:t>
            </w:r>
            <w:r>
              <w:rPr>
                <w:color w:val="000000"/>
                <w:kern w:val="0"/>
                <w:sz w:val="28"/>
                <w:szCs w:val="28"/>
              </w:rPr>
              <w:t>人。</w:t>
            </w:r>
          </w:p>
          <w:p>
            <w:pPr>
              <w:widowControl/>
              <w:jc w:val="left"/>
              <w:rPr>
                <w:color w:val="000000"/>
                <w:kern w:val="0"/>
                <w:sz w:val="28"/>
                <w:szCs w:val="28"/>
              </w:rPr>
            </w:pPr>
            <w:r>
              <w:rPr>
                <w:rFonts w:hint="eastAsia"/>
                <w:color w:val="000000"/>
                <w:kern w:val="0"/>
                <w:sz w:val="28"/>
                <w:szCs w:val="28"/>
              </w:rPr>
              <w:t xml:space="preserve">       </w:t>
            </w:r>
          </w:p>
        </w:tc>
      </w:tr>
    </w:tbl>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vertAnchor="page" w:horzAnchor="page" w:tblpX="1522" w:tblpY="2885"/>
        <w:tblW w:w="8789" w:type="dxa"/>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vAlign w:val="center"/>
          </w:tcPr>
          <w:tbl>
            <w:tblPr>
              <w:tblStyle w:val="9"/>
              <w:tblpPr w:leftFromText="180" w:rightFromText="180" w:vertAnchor="page" w:horzAnchor="page" w:tblpX="-299" w:tblpY="-4017"/>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vAlign w:val="center"/>
                </w:tcPr>
                <w:p>
                  <w:pPr>
                    <w:widowControl/>
                    <w:ind w:firstLine="2520" w:firstLineChars="700"/>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eastAsia="方正小标宋简体"/>
                      <w:kern w:val="0"/>
                      <w:sz w:val="36"/>
                      <w:szCs w:val="36"/>
                    </w:rPr>
                  </w:pPr>
                </w:p>
                <w:p>
                  <w:pPr>
                    <w:widowControl/>
                    <w:jc w:val="center"/>
                    <w:rPr>
                      <w:rFonts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r>
          </w:tbl>
          <w:p>
            <w:pPr>
              <w:widowControl/>
              <w:ind w:firstLine="2520" w:firstLineChars="700"/>
              <w:rPr>
                <w:rFonts w:eastAsia="方正小标宋简体"/>
                <w:kern w:val="0"/>
                <w:sz w:val="36"/>
                <w:szCs w:val="36"/>
              </w:rPr>
            </w:pPr>
          </w:p>
          <w:p>
            <w:pPr>
              <w:widowControl/>
              <w:jc w:val="center"/>
              <w:rPr>
                <w:rFonts w:ascii="宋体" w:hAnsi="宋体" w:eastAsia="宋体" w:cs="宋体"/>
                <w:kern w:val="0"/>
                <w:sz w:val="20"/>
              </w:rPr>
            </w:pPr>
            <w:r>
              <w:rPr>
                <w:rFonts w:hint="eastAsia" w:eastAsia="方正小标宋简体"/>
                <w:kern w:val="0"/>
                <w:sz w:val="36"/>
                <w:szCs w:val="36"/>
              </w:rPr>
              <w:t>政府性基金预算支出表</w:t>
            </w:r>
          </w:p>
          <w:p>
            <w:pPr>
              <w:widowControl/>
              <w:jc w:val="right"/>
              <w:rPr>
                <w:rFonts w:ascii="宋体" w:hAnsi="宋体" w:eastAsia="宋体" w:cs="宋体"/>
                <w:color w:val="000000"/>
                <w:kern w:val="0"/>
                <w:sz w:val="20"/>
              </w:rPr>
            </w:pPr>
          </w:p>
          <w:p>
            <w:pPr>
              <w:widowControl/>
              <w:jc w:val="right"/>
              <w:rPr>
                <w:rFonts w:ascii="宋体" w:hAnsi="宋体" w:eastAsia="宋体" w:cs="宋体"/>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ascii="宋体" w:hAnsi="宋体" w:eastAsia="宋体" w:cs="宋体"/>
                <w:color w:val="000000"/>
                <w:kern w:val="0"/>
                <w:sz w:val="20"/>
              </w:rPr>
            </w:pPr>
            <w:r>
              <w:rPr>
                <w:rFonts w:hint="eastAsia" w:ascii="宋体" w:hAnsi="宋体" w:eastAsia="宋体" w:cs="宋体"/>
                <w:color w:val="000000"/>
                <w:sz w:val="20"/>
              </w:rPr>
              <w:t>科目名称</w:t>
            </w:r>
          </w:p>
        </w:tc>
        <w:tc>
          <w:tcPr>
            <w:tcW w:w="2147" w:type="dxa"/>
            <w:tcBorders>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合计</w:t>
            </w:r>
          </w:p>
        </w:tc>
        <w:tc>
          <w:tcPr>
            <w:tcW w:w="170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基本支出</w:t>
            </w:r>
          </w:p>
        </w:tc>
        <w:tc>
          <w:tcPr>
            <w:tcW w:w="238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ascii="宋体" w:hAnsi="宋体" w:eastAsia="宋体" w:cs="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ascii="宋体" w:hAnsi="宋体" w:eastAsia="宋体" w:cs="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bl>
    <w:p>
      <w:pPr>
        <w:spacing w:line="700" w:lineRule="exact"/>
      </w:pPr>
      <w:r>
        <w:rPr>
          <w:rFonts w:eastAsia="楷体_GB2312"/>
          <w:kern w:val="0"/>
          <w:szCs w:val="32"/>
        </w:rPr>
        <w:t xml:space="preserve">    </w:t>
      </w:r>
    </w:p>
    <w:tbl>
      <w:tblPr>
        <w:tblStyle w:val="9"/>
        <w:tblW w:w="84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9"/>
        <w:gridCol w:w="875"/>
        <w:gridCol w:w="1134"/>
        <w:gridCol w:w="635"/>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149" w:type="dxa"/>
            <w:tcBorders>
              <w:top w:val="nil"/>
              <w:left w:val="nil"/>
              <w:right w:val="nil"/>
            </w:tcBorders>
            <w:vAlign w:val="center"/>
          </w:tcPr>
          <w:p>
            <w:pPr>
              <w:autoSpaceDN w:val="0"/>
              <w:jc w:val="center"/>
              <w:textAlignment w:val="center"/>
              <w:rPr>
                <w:rFonts w:ascii="Calibri" w:hAnsi="Calibri" w:eastAsia="华文细黑"/>
                <w:color w:val="000000"/>
                <w:sz w:val="20"/>
                <w:szCs w:val="22"/>
              </w:rPr>
            </w:pPr>
          </w:p>
        </w:tc>
        <w:tc>
          <w:tcPr>
            <w:tcW w:w="875" w:type="dxa"/>
            <w:tcBorders>
              <w:top w:val="nil"/>
              <w:left w:val="nil"/>
              <w:right w:val="nil"/>
            </w:tcBorders>
            <w:vAlign w:val="center"/>
          </w:tcPr>
          <w:p>
            <w:pPr>
              <w:autoSpaceDN w:val="0"/>
              <w:jc w:val="center"/>
              <w:textAlignment w:val="center"/>
              <w:rPr>
                <w:rFonts w:ascii="Calibri" w:hAnsi="Calibri" w:eastAsia="华文细黑"/>
                <w:color w:val="000000"/>
                <w:sz w:val="20"/>
                <w:szCs w:val="22"/>
              </w:rPr>
            </w:pPr>
          </w:p>
        </w:tc>
        <w:tc>
          <w:tcPr>
            <w:tcW w:w="1134" w:type="dxa"/>
            <w:tcBorders>
              <w:top w:val="nil"/>
              <w:left w:val="nil"/>
              <w:right w:val="nil"/>
            </w:tcBorders>
            <w:vAlign w:val="center"/>
          </w:tcPr>
          <w:p>
            <w:pPr>
              <w:autoSpaceDN w:val="0"/>
              <w:jc w:val="center"/>
              <w:textAlignment w:val="center"/>
              <w:rPr>
                <w:rFonts w:ascii="Calibri" w:hAnsi="Calibri" w:eastAsia="华文细黑"/>
                <w:color w:val="000000"/>
                <w:sz w:val="20"/>
                <w:szCs w:val="22"/>
              </w:rPr>
            </w:pPr>
          </w:p>
        </w:tc>
        <w:tc>
          <w:tcPr>
            <w:tcW w:w="635" w:type="dxa"/>
            <w:tcBorders>
              <w:top w:val="nil"/>
              <w:left w:val="nil"/>
              <w:right w:val="nil"/>
            </w:tcBorders>
            <w:vAlign w:val="center"/>
          </w:tcPr>
          <w:p>
            <w:pPr>
              <w:autoSpaceDN w:val="0"/>
              <w:jc w:val="center"/>
              <w:textAlignment w:val="center"/>
              <w:rPr>
                <w:rFonts w:ascii="Calibri" w:hAnsi="Calibri" w:eastAsia="华文细黑"/>
                <w:color w:val="000000"/>
                <w:sz w:val="20"/>
                <w:szCs w:val="22"/>
              </w:rPr>
            </w:pPr>
          </w:p>
        </w:tc>
        <w:tc>
          <w:tcPr>
            <w:tcW w:w="498" w:type="dxa"/>
            <w:tcBorders>
              <w:top w:val="nil"/>
              <w:left w:val="nil"/>
              <w:right w:val="nil"/>
            </w:tcBorders>
            <w:vAlign w:val="center"/>
          </w:tcPr>
          <w:p>
            <w:pPr>
              <w:autoSpaceDN w:val="0"/>
              <w:jc w:val="center"/>
              <w:textAlignment w:val="center"/>
              <w:rPr>
                <w:rFonts w:ascii="Calibri" w:hAnsi="Calibri" w:eastAsia="华文细黑"/>
                <w:color w:val="000000"/>
                <w:sz w:val="20"/>
                <w:szCs w:val="22"/>
              </w:rPr>
            </w:pPr>
          </w:p>
        </w:tc>
        <w:tc>
          <w:tcPr>
            <w:tcW w:w="1628" w:type="dxa"/>
            <w:gridSpan w:val="3"/>
            <w:tcBorders>
              <w:top w:val="nil"/>
              <w:left w:val="nil"/>
              <w:right w:val="nil"/>
            </w:tcBorders>
            <w:vAlign w:val="center"/>
          </w:tcPr>
          <w:p>
            <w:pPr>
              <w:autoSpaceDN w:val="0"/>
              <w:jc w:val="center"/>
              <w:textAlignment w:val="center"/>
              <w:rPr>
                <w:rFonts w:ascii="Calibri" w:hAnsi="Calibri" w:eastAsia="华文细黑"/>
                <w:color w:val="000000"/>
                <w:sz w:val="20"/>
                <w:szCs w:val="22"/>
              </w:rPr>
            </w:pPr>
          </w:p>
        </w:tc>
        <w:tc>
          <w:tcPr>
            <w:tcW w:w="2562" w:type="dxa"/>
            <w:gridSpan w:val="5"/>
            <w:tcBorders>
              <w:top w:val="nil"/>
              <w:left w:val="nil"/>
              <w:right w:val="nil"/>
            </w:tcBorders>
            <w:vAlign w:val="center"/>
          </w:tcPr>
          <w:p>
            <w:pPr>
              <w:autoSpaceDN w:val="0"/>
              <w:jc w:val="right"/>
              <w:textAlignment w:val="center"/>
              <w:rPr>
                <w:rFonts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1149" w:type="dxa"/>
            <w:vMerge w:val="restart"/>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类型</w:t>
            </w:r>
          </w:p>
        </w:tc>
        <w:tc>
          <w:tcPr>
            <w:tcW w:w="2009" w:type="dxa"/>
            <w:gridSpan w:val="2"/>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项目名称</w:t>
            </w:r>
          </w:p>
        </w:tc>
        <w:tc>
          <w:tcPr>
            <w:tcW w:w="635" w:type="dxa"/>
            <w:vMerge w:val="restart"/>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财政专户</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1149" w:type="dxa"/>
            <w:vMerge w:val="continue"/>
            <w:vAlign w:val="center"/>
          </w:tcPr>
          <w:p>
            <w:pPr>
              <w:autoSpaceDN w:val="0"/>
              <w:jc w:val="center"/>
              <w:textAlignment w:val="center"/>
              <w:rPr>
                <w:rFonts w:ascii="Calibri" w:hAnsi="Calibri" w:eastAsia="华文细黑"/>
                <w:color w:val="000000"/>
                <w:sz w:val="20"/>
                <w:szCs w:val="22"/>
              </w:rPr>
            </w:pPr>
          </w:p>
        </w:tc>
        <w:tc>
          <w:tcPr>
            <w:tcW w:w="875"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34"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二级项目</w:t>
            </w:r>
          </w:p>
        </w:tc>
        <w:tc>
          <w:tcPr>
            <w:tcW w:w="635" w:type="dxa"/>
            <w:vAlign w:val="center"/>
          </w:tcPr>
          <w:p>
            <w:pPr>
              <w:autoSpaceDN w:val="0"/>
              <w:jc w:val="center"/>
              <w:textAlignment w:val="center"/>
              <w:rPr>
                <w:rFonts w:ascii="Calibri" w:hAnsi="Calibri" w:eastAsia="华文细黑"/>
                <w:color w:val="000000"/>
                <w:sz w:val="20"/>
                <w:szCs w:val="22"/>
              </w:rPr>
            </w:pPr>
          </w:p>
        </w:tc>
        <w:tc>
          <w:tcPr>
            <w:tcW w:w="498" w:type="dxa"/>
            <w:vAlign w:val="center"/>
          </w:tcPr>
          <w:p>
            <w:pPr>
              <w:autoSpaceDN w:val="0"/>
              <w:jc w:val="center"/>
              <w:textAlignment w:val="center"/>
              <w:rPr>
                <w:rFonts w:ascii="Calibri" w:hAnsi="Calibri" w:eastAsia="华文细黑"/>
                <w:color w:val="000000"/>
                <w:sz w:val="20"/>
                <w:szCs w:val="22"/>
              </w:rPr>
            </w:pPr>
          </w:p>
        </w:tc>
        <w:tc>
          <w:tcPr>
            <w:tcW w:w="553"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国有资本</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一般</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公共</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国有资本经营</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Align w:val="center"/>
          </w:tcPr>
          <w:p>
            <w:pPr>
              <w:autoSpaceDN w:val="0"/>
              <w:jc w:val="center"/>
              <w:textAlignment w:val="center"/>
              <w:rPr>
                <w:rFonts w:ascii="宋体" w:hAnsi="宋体" w:eastAsia="宋体" w:cs="宋体"/>
                <w:color w:val="000000"/>
                <w:sz w:val="20"/>
                <w:szCs w:val="22"/>
              </w:rPr>
            </w:pPr>
          </w:p>
        </w:tc>
        <w:tc>
          <w:tcPr>
            <w:tcW w:w="425" w:type="dxa"/>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49" w:type="dxa"/>
            <w:vAlign w:val="center"/>
          </w:tcPr>
          <w:p>
            <w:pPr>
              <w:autoSpaceDN w:val="0"/>
              <w:jc w:val="center"/>
              <w:textAlignment w:val="center"/>
              <w:rPr>
                <w:rFonts w:ascii="Calibri" w:hAnsi="Calibri" w:eastAsia="华文细黑"/>
                <w:color w:val="000000"/>
                <w:sz w:val="8"/>
                <w:szCs w:val="11"/>
              </w:rPr>
            </w:pPr>
          </w:p>
        </w:tc>
        <w:tc>
          <w:tcPr>
            <w:tcW w:w="875" w:type="dxa"/>
            <w:vAlign w:val="center"/>
          </w:tcPr>
          <w:p>
            <w:pPr>
              <w:autoSpaceDN w:val="0"/>
              <w:jc w:val="center"/>
              <w:textAlignment w:val="center"/>
              <w:rPr>
                <w:rFonts w:ascii="Calibri" w:hAnsi="Calibri" w:eastAsia="华文细黑"/>
                <w:color w:val="000000"/>
                <w:sz w:val="8"/>
                <w:szCs w:val="11"/>
              </w:rPr>
            </w:pPr>
          </w:p>
        </w:tc>
        <w:tc>
          <w:tcPr>
            <w:tcW w:w="1134" w:type="dxa"/>
            <w:vAlign w:val="center"/>
          </w:tcPr>
          <w:p>
            <w:pPr>
              <w:autoSpaceDN w:val="0"/>
              <w:jc w:val="center"/>
              <w:textAlignment w:val="center"/>
              <w:rPr>
                <w:rFonts w:ascii="Calibri" w:hAnsi="Calibri" w:eastAsia="楷体"/>
                <w:kern w:val="0"/>
                <w:szCs w:val="32"/>
              </w:rPr>
            </w:pPr>
          </w:p>
        </w:tc>
        <w:tc>
          <w:tcPr>
            <w:tcW w:w="635" w:type="dxa"/>
            <w:vAlign w:val="center"/>
          </w:tcPr>
          <w:p>
            <w:pPr>
              <w:autoSpaceDN w:val="0"/>
              <w:jc w:val="center"/>
              <w:textAlignment w:val="center"/>
              <w:rPr>
                <w:rFonts w:ascii="Calibri" w:hAnsi="Calibri" w:eastAsia="楷体"/>
                <w:kern w:val="0"/>
                <w:sz w:val="10"/>
                <w:szCs w:val="10"/>
              </w:rPr>
            </w:pPr>
          </w:p>
        </w:tc>
        <w:tc>
          <w:tcPr>
            <w:tcW w:w="498" w:type="dxa"/>
            <w:vAlign w:val="center"/>
          </w:tcPr>
          <w:p>
            <w:pPr>
              <w:autoSpaceDN w:val="0"/>
              <w:jc w:val="center"/>
              <w:textAlignment w:val="center"/>
              <w:rPr>
                <w:rFonts w:ascii="宋体" w:hAnsi="宋体" w:eastAsia="宋体" w:cs="宋体"/>
                <w:kern w:val="0"/>
                <w:sz w:val="13"/>
                <w:szCs w:val="13"/>
              </w:rPr>
            </w:pPr>
          </w:p>
        </w:tc>
        <w:tc>
          <w:tcPr>
            <w:tcW w:w="553" w:type="dxa"/>
            <w:vAlign w:val="center"/>
          </w:tcPr>
          <w:p>
            <w:pPr>
              <w:autoSpaceDN w:val="0"/>
              <w:jc w:val="center"/>
              <w:textAlignment w:val="center"/>
              <w:rPr>
                <w:rFonts w:ascii="宋体" w:hAnsi="宋体" w:eastAsia="宋体" w:cs="宋体"/>
                <w:kern w:val="0"/>
                <w:sz w:val="18"/>
                <w:szCs w:val="18"/>
              </w:rPr>
            </w:pPr>
          </w:p>
        </w:tc>
        <w:tc>
          <w:tcPr>
            <w:tcW w:w="554" w:type="dxa"/>
            <w:vAlign w:val="center"/>
          </w:tcPr>
          <w:p>
            <w:pPr>
              <w:autoSpaceDN w:val="0"/>
              <w:jc w:val="center"/>
              <w:textAlignment w:val="center"/>
              <w:rPr>
                <w:rFonts w:ascii="宋体" w:hAnsi="宋体" w:eastAsia="宋体" w:cs="宋体"/>
                <w:kern w:val="0"/>
                <w:sz w:val="18"/>
                <w:szCs w:val="18"/>
              </w:rPr>
            </w:pPr>
          </w:p>
        </w:tc>
        <w:tc>
          <w:tcPr>
            <w:tcW w:w="521" w:type="dxa"/>
            <w:vAlign w:val="center"/>
          </w:tcPr>
          <w:p>
            <w:pPr>
              <w:autoSpaceDN w:val="0"/>
              <w:jc w:val="center"/>
              <w:textAlignment w:val="center"/>
              <w:rPr>
                <w:rFonts w:ascii="宋体" w:hAnsi="宋体" w:eastAsia="宋体" w:cs="宋体"/>
                <w:kern w:val="0"/>
                <w:sz w:val="18"/>
                <w:szCs w:val="18"/>
              </w:rPr>
            </w:pPr>
          </w:p>
        </w:tc>
        <w:tc>
          <w:tcPr>
            <w:tcW w:w="564" w:type="dxa"/>
            <w:vAlign w:val="center"/>
          </w:tcPr>
          <w:p>
            <w:pPr>
              <w:autoSpaceDN w:val="0"/>
              <w:jc w:val="center"/>
              <w:textAlignment w:val="center"/>
              <w:rPr>
                <w:rFonts w:ascii="宋体" w:hAnsi="宋体" w:eastAsia="宋体" w:cs="宋体"/>
                <w:kern w:val="0"/>
                <w:sz w:val="18"/>
                <w:szCs w:val="18"/>
              </w:rPr>
            </w:pPr>
          </w:p>
        </w:tc>
        <w:tc>
          <w:tcPr>
            <w:tcW w:w="532" w:type="dxa"/>
            <w:vAlign w:val="center"/>
          </w:tcPr>
          <w:p>
            <w:pPr>
              <w:autoSpaceDN w:val="0"/>
              <w:jc w:val="center"/>
              <w:textAlignment w:val="center"/>
              <w:rPr>
                <w:rFonts w:ascii="宋体" w:hAnsi="宋体" w:eastAsia="宋体" w:cs="宋体"/>
                <w:kern w:val="0"/>
                <w:sz w:val="18"/>
                <w:szCs w:val="18"/>
              </w:rPr>
            </w:pPr>
          </w:p>
        </w:tc>
        <w:tc>
          <w:tcPr>
            <w:tcW w:w="598" w:type="dxa"/>
            <w:vAlign w:val="center"/>
          </w:tcPr>
          <w:p>
            <w:pPr>
              <w:autoSpaceDN w:val="0"/>
              <w:jc w:val="center"/>
              <w:textAlignment w:val="center"/>
              <w:rPr>
                <w:rFonts w:ascii="宋体" w:hAnsi="宋体" w:eastAsia="宋体" w:cs="宋体"/>
                <w:kern w:val="0"/>
                <w:sz w:val="18"/>
                <w:szCs w:val="18"/>
              </w:rPr>
            </w:pPr>
          </w:p>
        </w:tc>
        <w:tc>
          <w:tcPr>
            <w:tcW w:w="443" w:type="dxa"/>
            <w:vAlign w:val="center"/>
          </w:tcPr>
          <w:p>
            <w:pPr>
              <w:autoSpaceDN w:val="0"/>
              <w:jc w:val="center"/>
              <w:textAlignment w:val="center"/>
              <w:rPr>
                <w:rFonts w:ascii="宋体" w:hAnsi="宋体" w:eastAsia="宋体" w:cs="宋体"/>
                <w:kern w:val="0"/>
                <w:sz w:val="18"/>
                <w:szCs w:val="18"/>
              </w:rPr>
            </w:pPr>
          </w:p>
        </w:tc>
        <w:tc>
          <w:tcPr>
            <w:tcW w:w="425" w:type="dxa"/>
            <w:vAlign w:val="center"/>
          </w:tcPr>
          <w:p>
            <w:pPr>
              <w:autoSpaceDN w:val="0"/>
              <w:jc w:val="center"/>
              <w:textAlignment w:val="center"/>
              <w:rPr>
                <w:rFonts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49" w:type="dxa"/>
            <w:vAlign w:val="center"/>
          </w:tcPr>
          <w:p>
            <w:pPr>
              <w:autoSpaceDN w:val="0"/>
              <w:jc w:val="center"/>
              <w:textAlignment w:val="center"/>
              <w:rPr>
                <w:rFonts w:ascii="Calibri" w:hAnsi="Calibri" w:eastAsia="华文细黑"/>
                <w:color w:val="000000"/>
                <w:sz w:val="20"/>
                <w:szCs w:val="22"/>
              </w:rPr>
            </w:pPr>
          </w:p>
        </w:tc>
        <w:tc>
          <w:tcPr>
            <w:tcW w:w="875" w:type="dxa"/>
            <w:vAlign w:val="center"/>
          </w:tcPr>
          <w:p>
            <w:pPr>
              <w:autoSpaceDN w:val="0"/>
              <w:jc w:val="center"/>
              <w:textAlignment w:val="center"/>
              <w:rPr>
                <w:rFonts w:ascii="Calibri" w:hAnsi="Calibri" w:eastAsia="华文细黑"/>
                <w:color w:val="000000"/>
                <w:sz w:val="8"/>
                <w:szCs w:val="11"/>
              </w:rPr>
            </w:pPr>
          </w:p>
        </w:tc>
        <w:tc>
          <w:tcPr>
            <w:tcW w:w="1134" w:type="dxa"/>
            <w:vAlign w:val="center"/>
          </w:tcPr>
          <w:p>
            <w:pPr>
              <w:autoSpaceDN w:val="0"/>
              <w:jc w:val="center"/>
              <w:textAlignment w:val="center"/>
              <w:rPr>
                <w:rFonts w:ascii="Calibri" w:hAnsi="Calibri" w:eastAsia="楷体"/>
                <w:kern w:val="0"/>
                <w:szCs w:val="32"/>
              </w:rPr>
            </w:pPr>
          </w:p>
        </w:tc>
        <w:tc>
          <w:tcPr>
            <w:tcW w:w="635" w:type="dxa"/>
            <w:vAlign w:val="center"/>
          </w:tcPr>
          <w:p>
            <w:pPr>
              <w:autoSpaceDN w:val="0"/>
              <w:jc w:val="center"/>
              <w:textAlignment w:val="center"/>
              <w:rPr>
                <w:rFonts w:ascii="Calibri" w:hAnsi="Calibri" w:eastAsia="楷体"/>
                <w:kern w:val="0"/>
                <w:szCs w:val="32"/>
              </w:rPr>
            </w:pPr>
          </w:p>
        </w:tc>
        <w:tc>
          <w:tcPr>
            <w:tcW w:w="498" w:type="dxa"/>
            <w:vAlign w:val="center"/>
          </w:tcPr>
          <w:p>
            <w:pPr>
              <w:autoSpaceDN w:val="0"/>
              <w:jc w:val="center"/>
              <w:textAlignment w:val="center"/>
              <w:rPr>
                <w:rFonts w:ascii="宋体" w:hAnsi="宋体" w:eastAsia="宋体" w:cs="宋体"/>
                <w:kern w:val="0"/>
                <w:sz w:val="13"/>
                <w:szCs w:val="13"/>
              </w:rPr>
            </w:pPr>
          </w:p>
        </w:tc>
        <w:tc>
          <w:tcPr>
            <w:tcW w:w="553" w:type="dxa"/>
            <w:vAlign w:val="center"/>
          </w:tcPr>
          <w:p>
            <w:pPr>
              <w:autoSpaceDN w:val="0"/>
              <w:jc w:val="center"/>
              <w:textAlignment w:val="center"/>
              <w:rPr>
                <w:rFonts w:ascii="宋体" w:hAnsi="宋体" w:eastAsia="宋体" w:cs="宋体"/>
                <w:kern w:val="0"/>
                <w:sz w:val="18"/>
                <w:szCs w:val="18"/>
              </w:rPr>
            </w:pPr>
          </w:p>
        </w:tc>
        <w:tc>
          <w:tcPr>
            <w:tcW w:w="554" w:type="dxa"/>
            <w:vAlign w:val="center"/>
          </w:tcPr>
          <w:p>
            <w:pPr>
              <w:autoSpaceDN w:val="0"/>
              <w:jc w:val="center"/>
              <w:textAlignment w:val="center"/>
              <w:rPr>
                <w:rFonts w:ascii="宋体" w:hAnsi="宋体" w:eastAsia="宋体" w:cs="宋体"/>
                <w:kern w:val="0"/>
                <w:sz w:val="18"/>
                <w:szCs w:val="18"/>
              </w:rPr>
            </w:pPr>
          </w:p>
        </w:tc>
        <w:tc>
          <w:tcPr>
            <w:tcW w:w="521" w:type="dxa"/>
            <w:vAlign w:val="center"/>
          </w:tcPr>
          <w:p>
            <w:pPr>
              <w:autoSpaceDN w:val="0"/>
              <w:jc w:val="center"/>
              <w:textAlignment w:val="center"/>
              <w:rPr>
                <w:rFonts w:ascii="宋体" w:hAnsi="宋体" w:eastAsia="宋体" w:cs="宋体"/>
                <w:kern w:val="0"/>
                <w:sz w:val="18"/>
                <w:szCs w:val="18"/>
              </w:rPr>
            </w:pPr>
          </w:p>
        </w:tc>
        <w:tc>
          <w:tcPr>
            <w:tcW w:w="564" w:type="dxa"/>
            <w:vAlign w:val="center"/>
          </w:tcPr>
          <w:p>
            <w:pPr>
              <w:autoSpaceDN w:val="0"/>
              <w:jc w:val="center"/>
              <w:textAlignment w:val="center"/>
              <w:rPr>
                <w:rFonts w:ascii="宋体" w:hAnsi="宋体" w:eastAsia="宋体" w:cs="宋体"/>
                <w:kern w:val="0"/>
                <w:sz w:val="18"/>
                <w:szCs w:val="18"/>
              </w:rPr>
            </w:pPr>
          </w:p>
        </w:tc>
        <w:tc>
          <w:tcPr>
            <w:tcW w:w="532" w:type="dxa"/>
            <w:vAlign w:val="center"/>
          </w:tcPr>
          <w:p>
            <w:pPr>
              <w:autoSpaceDN w:val="0"/>
              <w:jc w:val="center"/>
              <w:textAlignment w:val="center"/>
              <w:rPr>
                <w:rFonts w:ascii="宋体" w:hAnsi="宋体" w:eastAsia="宋体" w:cs="宋体"/>
                <w:kern w:val="0"/>
                <w:sz w:val="18"/>
                <w:szCs w:val="18"/>
              </w:rPr>
            </w:pPr>
          </w:p>
        </w:tc>
        <w:tc>
          <w:tcPr>
            <w:tcW w:w="598" w:type="dxa"/>
            <w:vAlign w:val="center"/>
          </w:tcPr>
          <w:p>
            <w:pPr>
              <w:autoSpaceDN w:val="0"/>
              <w:jc w:val="center"/>
              <w:textAlignment w:val="center"/>
              <w:rPr>
                <w:rFonts w:ascii="宋体" w:hAnsi="宋体" w:eastAsia="宋体" w:cs="宋体"/>
                <w:kern w:val="0"/>
                <w:sz w:val="18"/>
                <w:szCs w:val="18"/>
              </w:rPr>
            </w:pPr>
          </w:p>
        </w:tc>
        <w:tc>
          <w:tcPr>
            <w:tcW w:w="443" w:type="dxa"/>
            <w:vAlign w:val="center"/>
          </w:tcPr>
          <w:p>
            <w:pPr>
              <w:autoSpaceDN w:val="0"/>
              <w:jc w:val="center"/>
              <w:textAlignment w:val="center"/>
              <w:rPr>
                <w:rFonts w:ascii="宋体" w:hAnsi="宋体" w:eastAsia="宋体" w:cs="宋体"/>
                <w:kern w:val="0"/>
                <w:sz w:val="18"/>
                <w:szCs w:val="18"/>
              </w:rPr>
            </w:pPr>
          </w:p>
        </w:tc>
        <w:tc>
          <w:tcPr>
            <w:tcW w:w="425" w:type="dxa"/>
            <w:vAlign w:val="center"/>
          </w:tcPr>
          <w:p>
            <w:pPr>
              <w:autoSpaceDN w:val="0"/>
              <w:jc w:val="center"/>
              <w:textAlignment w:val="center"/>
              <w:rPr>
                <w:rFonts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49" w:type="dxa"/>
            <w:vAlign w:val="center"/>
          </w:tcPr>
          <w:p>
            <w:pPr>
              <w:autoSpaceDN w:val="0"/>
              <w:jc w:val="center"/>
              <w:textAlignment w:val="center"/>
              <w:rPr>
                <w:rFonts w:ascii="Calibri" w:hAnsi="Calibri" w:eastAsia="华文细黑"/>
                <w:color w:val="000000"/>
                <w:sz w:val="20"/>
                <w:szCs w:val="22"/>
              </w:rPr>
            </w:pPr>
          </w:p>
        </w:tc>
        <w:tc>
          <w:tcPr>
            <w:tcW w:w="875" w:type="dxa"/>
            <w:vAlign w:val="center"/>
          </w:tcPr>
          <w:p>
            <w:pPr>
              <w:autoSpaceDN w:val="0"/>
              <w:jc w:val="center"/>
              <w:textAlignment w:val="center"/>
              <w:rPr>
                <w:rFonts w:ascii="Calibri" w:hAnsi="Calibri" w:eastAsia="华文细黑"/>
                <w:color w:val="000000"/>
                <w:sz w:val="20"/>
                <w:szCs w:val="22"/>
              </w:rPr>
            </w:pPr>
          </w:p>
        </w:tc>
        <w:tc>
          <w:tcPr>
            <w:tcW w:w="1134" w:type="dxa"/>
            <w:vAlign w:val="center"/>
          </w:tcPr>
          <w:p>
            <w:pPr>
              <w:autoSpaceDN w:val="0"/>
              <w:jc w:val="center"/>
              <w:textAlignment w:val="center"/>
              <w:rPr>
                <w:rFonts w:ascii="Calibri" w:hAnsi="Calibri" w:eastAsia="楷体"/>
                <w:kern w:val="0"/>
                <w:szCs w:val="32"/>
              </w:rPr>
            </w:pPr>
          </w:p>
        </w:tc>
        <w:tc>
          <w:tcPr>
            <w:tcW w:w="635" w:type="dxa"/>
            <w:vAlign w:val="center"/>
          </w:tcPr>
          <w:p>
            <w:pPr>
              <w:autoSpaceDN w:val="0"/>
              <w:jc w:val="center"/>
              <w:textAlignment w:val="center"/>
              <w:rPr>
                <w:rFonts w:ascii="Calibri" w:hAnsi="Calibri" w:eastAsia="楷体"/>
                <w:kern w:val="0"/>
                <w:szCs w:val="32"/>
              </w:rPr>
            </w:pPr>
          </w:p>
        </w:tc>
        <w:tc>
          <w:tcPr>
            <w:tcW w:w="498" w:type="dxa"/>
            <w:vAlign w:val="center"/>
          </w:tcPr>
          <w:p>
            <w:pPr>
              <w:autoSpaceDN w:val="0"/>
              <w:jc w:val="center"/>
              <w:textAlignment w:val="center"/>
              <w:rPr>
                <w:rFonts w:ascii="Calibri" w:hAnsi="Calibri" w:eastAsia="楷体"/>
                <w:kern w:val="0"/>
                <w:szCs w:val="32"/>
              </w:rPr>
            </w:pPr>
          </w:p>
        </w:tc>
        <w:tc>
          <w:tcPr>
            <w:tcW w:w="553" w:type="dxa"/>
            <w:vAlign w:val="center"/>
          </w:tcPr>
          <w:p>
            <w:pPr>
              <w:autoSpaceDN w:val="0"/>
              <w:jc w:val="center"/>
              <w:textAlignment w:val="center"/>
              <w:rPr>
                <w:rFonts w:ascii="Calibri" w:hAnsi="Calibri" w:eastAsia="楷体"/>
                <w:kern w:val="0"/>
                <w:szCs w:val="32"/>
              </w:rPr>
            </w:pPr>
          </w:p>
        </w:tc>
        <w:tc>
          <w:tcPr>
            <w:tcW w:w="554" w:type="dxa"/>
            <w:vAlign w:val="center"/>
          </w:tcPr>
          <w:p>
            <w:pPr>
              <w:autoSpaceDN w:val="0"/>
              <w:jc w:val="center"/>
              <w:textAlignment w:val="center"/>
              <w:rPr>
                <w:rFonts w:ascii="Calibri" w:hAnsi="Calibri" w:eastAsia="楷体"/>
                <w:kern w:val="0"/>
                <w:szCs w:val="32"/>
              </w:rPr>
            </w:pPr>
          </w:p>
        </w:tc>
        <w:tc>
          <w:tcPr>
            <w:tcW w:w="521" w:type="dxa"/>
            <w:vAlign w:val="center"/>
          </w:tcPr>
          <w:p>
            <w:pPr>
              <w:autoSpaceDN w:val="0"/>
              <w:jc w:val="center"/>
              <w:textAlignment w:val="center"/>
              <w:rPr>
                <w:rFonts w:ascii="Calibri" w:hAnsi="Calibri" w:eastAsia="楷体"/>
                <w:kern w:val="0"/>
                <w:szCs w:val="32"/>
              </w:rPr>
            </w:pPr>
          </w:p>
        </w:tc>
        <w:tc>
          <w:tcPr>
            <w:tcW w:w="564" w:type="dxa"/>
            <w:vAlign w:val="center"/>
          </w:tcPr>
          <w:p>
            <w:pPr>
              <w:autoSpaceDN w:val="0"/>
              <w:jc w:val="center"/>
              <w:textAlignment w:val="center"/>
              <w:rPr>
                <w:rFonts w:ascii="Calibri" w:hAnsi="Calibri" w:eastAsia="楷体"/>
                <w:kern w:val="0"/>
                <w:szCs w:val="32"/>
              </w:rPr>
            </w:pPr>
          </w:p>
        </w:tc>
        <w:tc>
          <w:tcPr>
            <w:tcW w:w="532" w:type="dxa"/>
            <w:vAlign w:val="center"/>
          </w:tcPr>
          <w:p>
            <w:pPr>
              <w:autoSpaceDN w:val="0"/>
              <w:jc w:val="center"/>
              <w:textAlignment w:val="center"/>
              <w:rPr>
                <w:rFonts w:ascii="Calibri" w:hAnsi="Calibri" w:eastAsia="楷体"/>
                <w:kern w:val="0"/>
                <w:szCs w:val="32"/>
              </w:rPr>
            </w:pPr>
          </w:p>
        </w:tc>
        <w:tc>
          <w:tcPr>
            <w:tcW w:w="598" w:type="dxa"/>
            <w:vAlign w:val="center"/>
          </w:tcPr>
          <w:p>
            <w:pPr>
              <w:autoSpaceDN w:val="0"/>
              <w:jc w:val="center"/>
              <w:textAlignment w:val="center"/>
              <w:rPr>
                <w:rFonts w:ascii="Calibri" w:hAnsi="Calibri" w:eastAsia="楷体"/>
                <w:kern w:val="0"/>
                <w:szCs w:val="32"/>
              </w:rPr>
            </w:pPr>
          </w:p>
        </w:tc>
        <w:tc>
          <w:tcPr>
            <w:tcW w:w="443" w:type="dxa"/>
            <w:vAlign w:val="center"/>
          </w:tcPr>
          <w:p>
            <w:pPr>
              <w:autoSpaceDN w:val="0"/>
              <w:jc w:val="center"/>
              <w:textAlignment w:val="center"/>
              <w:rPr>
                <w:rFonts w:ascii="Calibri" w:hAnsi="Calibri" w:eastAsia="楷体"/>
                <w:kern w:val="0"/>
                <w:szCs w:val="32"/>
              </w:rPr>
            </w:pPr>
          </w:p>
        </w:tc>
        <w:tc>
          <w:tcPr>
            <w:tcW w:w="425" w:type="dxa"/>
            <w:vAlign w:val="center"/>
          </w:tcPr>
          <w:p>
            <w:pPr>
              <w:autoSpaceDN w:val="0"/>
              <w:jc w:val="center"/>
              <w:textAlignment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49" w:type="dxa"/>
            <w:vAlign w:val="center"/>
          </w:tcPr>
          <w:p>
            <w:pPr>
              <w:autoSpaceDN w:val="0"/>
              <w:jc w:val="center"/>
              <w:textAlignment w:val="center"/>
              <w:rPr>
                <w:rFonts w:ascii="Calibri" w:hAnsi="Calibri" w:eastAsia="华文细黑"/>
                <w:color w:val="000000"/>
                <w:sz w:val="20"/>
                <w:szCs w:val="22"/>
              </w:rPr>
            </w:pPr>
          </w:p>
        </w:tc>
        <w:tc>
          <w:tcPr>
            <w:tcW w:w="875" w:type="dxa"/>
            <w:vAlign w:val="center"/>
          </w:tcPr>
          <w:p>
            <w:pPr>
              <w:autoSpaceDN w:val="0"/>
              <w:jc w:val="center"/>
              <w:textAlignment w:val="center"/>
              <w:rPr>
                <w:rFonts w:ascii="Calibri" w:hAnsi="Calibri" w:eastAsia="华文细黑"/>
                <w:color w:val="000000"/>
                <w:sz w:val="20"/>
                <w:szCs w:val="22"/>
              </w:rPr>
            </w:pPr>
          </w:p>
        </w:tc>
        <w:tc>
          <w:tcPr>
            <w:tcW w:w="1134" w:type="dxa"/>
            <w:vAlign w:val="center"/>
          </w:tcPr>
          <w:p>
            <w:pPr>
              <w:spacing w:line="700" w:lineRule="exact"/>
              <w:jc w:val="center"/>
              <w:rPr>
                <w:rFonts w:ascii="Calibri" w:hAnsi="Calibri" w:eastAsia="楷体"/>
                <w:kern w:val="0"/>
                <w:szCs w:val="32"/>
              </w:rPr>
            </w:pPr>
          </w:p>
        </w:tc>
        <w:tc>
          <w:tcPr>
            <w:tcW w:w="635" w:type="dxa"/>
            <w:vAlign w:val="center"/>
          </w:tcPr>
          <w:p>
            <w:pPr>
              <w:spacing w:line="700" w:lineRule="exact"/>
              <w:jc w:val="center"/>
              <w:rPr>
                <w:rFonts w:ascii="Calibri" w:hAnsi="Calibri" w:eastAsia="楷体"/>
                <w:kern w:val="0"/>
                <w:szCs w:val="32"/>
              </w:rPr>
            </w:pPr>
          </w:p>
        </w:tc>
        <w:tc>
          <w:tcPr>
            <w:tcW w:w="498" w:type="dxa"/>
            <w:vAlign w:val="center"/>
          </w:tcPr>
          <w:p>
            <w:pPr>
              <w:spacing w:line="700" w:lineRule="exact"/>
              <w:jc w:val="center"/>
              <w:rPr>
                <w:rFonts w:ascii="Calibri" w:hAnsi="Calibri" w:eastAsia="楷体"/>
                <w:kern w:val="0"/>
                <w:szCs w:val="32"/>
              </w:rPr>
            </w:pPr>
          </w:p>
        </w:tc>
        <w:tc>
          <w:tcPr>
            <w:tcW w:w="553" w:type="dxa"/>
            <w:vAlign w:val="center"/>
          </w:tcPr>
          <w:p>
            <w:pPr>
              <w:spacing w:line="700" w:lineRule="exact"/>
              <w:jc w:val="center"/>
              <w:rPr>
                <w:rFonts w:ascii="Calibri" w:hAnsi="Calibri" w:eastAsia="楷体"/>
                <w:kern w:val="0"/>
                <w:szCs w:val="32"/>
              </w:rPr>
            </w:pPr>
          </w:p>
        </w:tc>
        <w:tc>
          <w:tcPr>
            <w:tcW w:w="554" w:type="dxa"/>
            <w:vAlign w:val="center"/>
          </w:tcPr>
          <w:p>
            <w:pPr>
              <w:spacing w:line="700" w:lineRule="exact"/>
              <w:jc w:val="center"/>
              <w:rPr>
                <w:rFonts w:ascii="Calibri" w:hAnsi="Calibri" w:eastAsia="楷体"/>
                <w:kern w:val="0"/>
                <w:szCs w:val="32"/>
              </w:rPr>
            </w:pPr>
          </w:p>
        </w:tc>
        <w:tc>
          <w:tcPr>
            <w:tcW w:w="521" w:type="dxa"/>
            <w:vAlign w:val="center"/>
          </w:tcPr>
          <w:p>
            <w:pPr>
              <w:spacing w:line="700" w:lineRule="exact"/>
              <w:jc w:val="center"/>
              <w:rPr>
                <w:rFonts w:ascii="Calibri" w:hAnsi="Calibri" w:eastAsia="楷体"/>
                <w:kern w:val="0"/>
                <w:szCs w:val="32"/>
              </w:rPr>
            </w:pPr>
          </w:p>
        </w:tc>
        <w:tc>
          <w:tcPr>
            <w:tcW w:w="564" w:type="dxa"/>
            <w:vAlign w:val="center"/>
          </w:tcPr>
          <w:p>
            <w:pPr>
              <w:spacing w:line="700" w:lineRule="exact"/>
              <w:jc w:val="center"/>
              <w:rPr>
                <w:rFonts w:ascii="Calibri" w:hAnsi="Calibri" w:eastAsia="楷体"/>
                <w:kern w:val="0"/>
                <w:szCs w:val="32"/>
              </w:rPr>
            </w:pPr>
          </w:p>
        </w:tc>
        <w:tc>
          <w:tcPr>
            <w:tcW w:w="532" w:type="dxa"/>
            <w:vAlign w:val="center"/>
          </w:tcPr>
          <w:p>
            <w:pPr>
              <w:spacing w:line="700" w:lineRule="exact"/>
              <w:jc w:val="center"/>
              <w:rPr>
                <w:rFonts w:ascii="Calibri" w:hAnsi="Calibri" w:eastAsia="楷体"/>
                <w:kern w:val="0"/>
                <w:szCs w:val="32"/>
              </w:rPr>
            </w:pPr>
          </w:p>
        </w:tc>
        <w:tc>
          <w:tcPr>
            <w:tcW w:w="598" w:type="dxa"/>
            <w:vAlign w:val="center"/>
          </w:tcPr>
          <w:p>
            <w:pPr>
              <w:spacing w:line="700" w:lineRule="exact"/>
              <w:jc w:val="center"/>
              <w:rPr>
                <w:rFonts w:ascii="Calibri" w:hAnsi="Calibri" w:eastAsia="楷体"/>
                <w:kern w:val="0"/>
                <w:szCs w:val="32"/>
              </w:rPr>
            </w:pPr>
          </w:p>
        </w:tc>
        <w:tc>
          <w:tcPr>
            <w:tcW w:w="443" w:type="dxa"/>
            <w:vAlign w:val="center"/>
          </w:tcPr>
          <w:p>
            <w:pPr>
              <w:spacing w:line="700" w:lineRule="exact"/>
              <w:jc w:val="center"/>
              <w:rPr>
                <w:rFonts w:ascii="Calibri" w:hAnsi="Calibri" w:eastAsia="楷体"/>
                <w:kern w:val="0"/>
                <w:szCs w:val="32"/>
              </w:rPr>
            </w:pPr>
          </w:p>
        </w:tc>
        <w:tc>
          <w:tcPr>
            <w:tcW w:w="425" w:type="dxa"/>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49" w:type="dxa"/>
            <w:vAlign w:val="center"/>
          </w:tcPr>
          <w:p>
            <w:pPr>
              <w:autoSpaceDN w:val="0"/>
              <w:jc w:val="center"/>
              <w:textAlignment w:val="center"/>
              <w:rPr>
                <w:rFonts w:ascii="Calibri" w:hAnsi="Calibri" w:eastAsia="华文细黑"/>
                <w:color w:val="000000"/>
                <w:sz w:val="20"/>
                <w:szCs w:val="22"/>
              </w:rPr>
            </w:pPr>
            <w:r>
              <w:rPr>
                <w:rFonts w:hint="eastAsia" w:ascii="Calibri" w:hAnsi="Calibri" w:eastAsia="华文细黑"/>
                <w:color w:val="000000"/>
                <w:sz w:val="20"/>
                <w:szCs w:val="22"/>
              </w:rPr>
              <w:t>合计</w:t>
            </w:r>
          </w:p>
        </w:tc>
        <w:tc>
          <w:tcPr>
            <w:tcW w:w="875" w:type="dxa"/>
            <w:vAlign w:val="center"/>
          </w:tcPr>
          <w:p>
            <w:pPr>
              <w:autoSpaceDN w:val="0"/>
              <w:jc w:val="center"/>
              <w:textAlignment w:val="center"/>
              <w:rPr>
                <w:rFonts w:ascii="Calibri" w:hAnsi="Calibri" w:eastAsia="华文细黑"/>
                <w:color w:val="000000"/>
                <w:sz w:val="20"/>
                <w:szCs w:val="22"/>
              </w:rPr>
            </w:pPr>
          </w:p>
        </w:tc>
        <w:tc>
          <w:tcPr>
            <w:tcW w:w="1134" w:type="dxa"/>
            <w:vAlign w:val="center"/>
          </w:tcPr>
          <w:p>
            <w:pPr>
              <w:spacing w:line="700" w:lineRule="exact"/>
              <w:jc w:val="center"/>
              <w:rPr>
                <w:rFonts w:ascii="Calibri" w:hAnsi="Calibri" w:eastAsia="楷体"/>
                <w:kern w:val="0"/>
                <w:szCs w:val="32"/>
              </w:rPr>
            </w:pPr>
          </w:p>
        </w:tc>
        <w:tc>
          <w:tcPr>
            <w:tcW w:w="635" w:type="dxa"/>
            <w:vAlign w:val="center"/>
          </w:tcPr>
          <w:p>
            <w:pPr>
              <w:spacing w:line="700" w:lineRule="exact"/>
              <w:jc w:val="center"/>
              <w:rPr>
                <w:rFonts w:ascii="Calibri" w:hAnsi="Calibri" w:eastAsia="楷体"/>
                <w:kern w:val="0"/>
                <w:szCs w:val="32"/>
              </w:rPr>
            </w:pPr>
          </w:p>
        </w:tc>
        <w:tc>
          <w:tcPr>
            <w:tcW w:w="498" w:type="dxa"/>
            <w:vAlign w:val="center"/>
          </w:tcPr>
          <w:p>
            <w:pPr>
              <w:spacing w:line="700" w:lineRule="exact"/>
              <w:jc w:val="center"/>
              <w:rPr>
                <w:rFonts w:ascii="Calibri" w:hAnsi="Calibri" w:eastAsia="楷体"/>
                <w:kern w:val="0"/>
                <w:szCs w:val="32"/>
              </w:rPr>
            </w:pPr>
          </w:p>
        </w:tc>
        <w:tc>
          <w:tcPr>
            <w:tcW w:w="553" w:type="dxa"/>
            <w:vAlign w:val="center"/>
          </w:tcPr>
          <w:p>
            <w:pPr>
              <w:spacing w:line="700" w:lineRule="exact"/>
              <w:jc w:val="center"/>
              <w:rPr>
                <w:rFonts w:ascii="Calibri" w:hAnsi="Calibri" w:eastAsia="楷体"/>
                <w:kern w:val="0"/>
                <w:szCs w:val="32"/>
              </w:rPr>
            </w:pPr>
          </w:p>
        </w:tc>
        <w:tc>
          <w:tcPr>
            <w:tcW w:w="554" w:type="dxa"/>
            <w:vAlign w:val="center"/>
          </w:tcPr>
          <w:p>
            <w:pPr>
              <w:spacing w:line="700" w:lineRule="exact"/>
              <w:jc w:val="center"/>
              <w:rPr>
                <w:rFonts w:ascii="Calibri" w:hAnsi="Calibri" w:eastAsia="楷体"/>
                <w:kern w:val="0"/>
                <w:szCs w:val="32"/>
              </w:rPr>
            </w:pPr>
          </w:p>
        </w:tc>
        <w:tc>
          <w:tcPr>
            <w:tcW w:w="521" w:type="dxa"/>
            <w:vAlign w:val="center"/>
          </w:tcPr>
          <w:p>
            <w:pPr>
              <w:spacing w:line="700" w:lineRule="exact"/>
              <w:jc w:val="center"/>
              <w:rPr>
                <w:rFonts w:ascii="Calibri" w:hAnsi="Calibri" w:eastAsia="楷体"/>
                <w:kern w:val="0"/>
                <w:szCs w:val="32"/>
              </w:rPr>
            </w:pPr>
          </w:p>
        </w:tc>
        <w:tc>
          <w:tcPr>
            <w:tcW w:w="564" w:type="dxa"/>
            <w:vAlign w:val="center"/>
          </w:tcPr>
          <w:p>
            <w:pPr>
              <w:spacing w:line="700" w:lineRule="exact"/>
              <w:jc w:val="center"/>
              <w:rPr>
                <w:rFonts w:ascii="Calibri" w:hAnsi="Calibri" w:eastAsia="楷体"/>
                <w:kern w:val="0"/>
                <w:szCs w:val="32"/>
              </w:rPr>
            </w:pPr>
          </w:p>
        </w:tc>
        <w:tc>
          <w:tcPr>
            <w:tcW w:w="532" w:type="dxa"/>
            <w:vAlign w:val="center"/>
          </w:tcPr>
          <w:p>
            <w:pPr>
              <w:spacing w:line="700" w:lineRule="exact"/>
              <w:jc w:val="center"/>
              <w:rPr>
                <w:rFonts w:ascii="Calibri" w:hAnsi="Calibri" w:eastAsia="楷体"/>
                <w:kern w:val="0"/>
                <w:szCs w:val="32"/>
              </w:rPr>
            </w:pPr>
          </w:p>
        </w:tc>
        <w:tc>
          <w:tcPr>
            <w:tcW w:w="598" w:type="dxa"/>
            <w:vAlign w:val="center"/>
          </w:tcPr>
          <w:p>
            <w:pPr>
              <w:spacing w:line="700" w:lineRule="exact"/>
              <w:jc w:val="center"/>
              <w:rPr>
                <w:rFonts w:ascii="Calibri" w:hAnsi="Calibri" w:eastAsia="楷体"/>
                <w:kern w:val="0"/>
                <w:szCs w:val="32"/>
              </w:rPr>
            </w:pPr>
          </w:p>
        </w:tc>
        <w:tc>
          <w:tcPr>
            <w:tcW w:w="443" w:type="dxa"/>
            <w:vAlign w:val="center"/>
          </w:tcPr>
          <w:p>
            <w:pPr>
              <w:spacing w:line="700" w:lineRule="exact"/>
              <w:jc w:val="center"/>
              <w:rPr>
                <w:rFonts w:ascii="Calibri" w:hAnsi="Calibri" w:eastAsia="楷体"/>
                <w:kern w:val="0"/>
                <w:szCs w:val="32"/>
              </w:rPr>
            </w:pPr>
          </w:p>
        </w:tc>
        <w:tc>
          <w:tcPr>
            <w:tcW w:w="425" w:type="dxa"/>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vAlign w:val="center"/>
          </w:tcPr>
          <w:p>
            <w:pPr>
              <w:widowControl/>
              <w:jc w:val="center"/>
              <w:textAlignment w:val="center"/>
              <w:rPr>
                <w:rFonts w:hint="eastAsia" w:eastAsia="方正小标宋简体"/>
                <w:kern w:val="0"/>
                <w:sz w:val="36"/>
                <w:szCs w:val="36"/>
              </w:rPr>
            </w:pPr>
          </w:p>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项目资金</w:t>
            </w:r>
          </w:p>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年度绩效</w:t>
            </w:r>
          </w:p>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tcPr>
          <w:p>
            <w:pPr>
              <w:autoSpaceDN w:val="0"/>
              <w:jc w:val="center"/>
              <w:textAlignment w:val="center"/>
              <w:rPr>
                <w:rFonts w:ascii="宋体" w:hAnsi="宋体" w:eastAsia="宋体" w:cs="宋体"/>
                <w:color w:val="000000"/>
                <w:sz w:val="20"/>
              </w:rPr>
            </w:pPr>
          </w:p>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left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Segoe UI" w:hAnsi="Segoe UI" w:eastAsia="Segoe UI" w:cs="Segoe UI"/>
                <w:sz w:val="19"/>
                <w:szCs w:val="19"/>
                <w:shd w:val="clear" w:color="auto" w:fill="FAFAFA"/>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sz w:val="20"/>
              </w:rPr>
            </w:pPr>
          </w:p>
        </w:tc>
      </w:tr>
    </w:tbl>
    <w:p>
      <w:pPr>
        <w:spacing w:line="700" w:lineRule="exact"/>
        <w:rPr>
          <w:rFonts w:ascii="楷体" w:hAnsi="楷体" w:eastAsia="楷体" w:cs="楷体"/>
          <w:kern w:val="0"/>
          <w:sz w:val="24"/>
          <w:szCs w:val="24"/>
        </w:rPr>
      </w:pPr>
    </w:p>
    <w:p>
      <w:pPr>
        <w:spacing w:line="700" w:lineRule="exact"/>
        <w:ind w:firstLine="640" w:firstLineChars="200"/>
        <w:rPr>
          <w:rFonts w:eastAsia="黑体"/>
          <w:sz w:val="36"/>
          <w:szCs w:val="36"/>
        </w:rPr>
      </w:pPr>
      <w:r>
        <w:rPr>
          <w:rFonts w:hint="eastAsia" w:eastAsia="楷体"/>
          <w:kern w:val="0"/>
          <w:szCs w:val="32"/>
        </w:rPr>
        <w:br w:type="page"/>
      </w: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rPr>
        <w:t>2026</w:t>
      </w:r>
      <w:r>
        <w:rPr>
          <w:rFonts w:eastAsia="黑体"/>
          <w:szCs w:val="32"/>
        </w:rPr>
        <w:t>年收支预算总体情况</w:t>
      </w:r>
    </w:p>
    <w:p>
      <w:pPr>
        <w:ind w:firstLine="640" w:firstLineChars="200"/>
        <w:rPr>
          <w:rFonts w:ascii="仿宋_GB2312" w:hAnsi="仿宋_GB2312" w:cs="仿宋_GB2312"/>
          <w:szCs w:val="32"/>
        </w:rPr>
      </w:pPr>
      <w:r>
        <w:rPr>
          <w:rFonts w:hint="eastAsia" w:ascii="仿宋_GB2312" w:hAnsi="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2026年收支总预算</w:t>
      </w:r>
      <w:r>
        <w:rPr>
          <w:rFonts w:hint="eastAsia" w:ascii="仿宋_GB2312" w:hAnsi="仿宋_GB2312" w:cs="仿宋_GB2312"/>
          <w:szCs w:val="32"/>
          <w:lang w:eastAsia="zh-CN"/>
        </w:rPr>
        <w:t>502.45</w:t>
      </w:r>
      <w:r>
        <w:rPr>
          <w:rFonts w:hint="eastAsia" w:ascii="仿宋_GB2312" w:hAnsi="仿宋_GB2312" w:cs="仿宋_GB2312"/>
          <w:szCs w:val="32"/>
        </w:rPr>
        <w:t>万元，其中：当年预算</w:t>
      </w:r>
      <w:r>
        <w:rPr>
          <w:rFonts w:hint="eastAsia" w:ascii="仿宋_GB2312" w:hAnsi="仿宋_GB2312" w:cs="仿宋_GB2312"/>
          <w:szCs w:val="32"/>
          <w:lang w:eastAsia="zh-CN"/>
        </w:rPr>
        <w:t>502.45</w:t>
      </w:r>
      <w:r>
        <w:rPr>
          <w:rFonts w:hint="eastAsia" w:ascii="仿宋_GB2312" w:hAnsi="仿宋_GB2312" w:cs="仿宋_GB2312"/>
          <w:szCs w:val="32"/>
        </w:rPr>
        <w:t>万元；上年结转0万元。2026年当年预算比202</w:t>
      </w:r>
      <w:r>
        <w:rPr>
          <w:rFonts w:hint="eastAsia" w:ascii="仿宋_GB2312" w:hAnsi="仿宋_GB2312" w:cs="仿宋_GB2312"/>
          <w:szCs w:val="32"/>
          <w:lang w:val="en-US" w:eastAsia="zh-CN"/>
        </w:rPr>
        <w:t>5</w:t>
      </w:r>
      <w:r>
        <w:rPr>
          <w:rFonts w:hint="eastAsia" w:ascii="仿宋_GB2312" w:hAnsi="仿宋_GB2312" w:cs="仿宋_GB2312"/>
          <w:szCs w:val="32"/>
        </w:rPr>
        <w:t>年预算减少65.51万元，主要原因是人员退休，结约开支，</w:t>
      </w:r>
      <w:r>
        <w:rPr>
          <w:rFonts w:hint="eastAsia" w:ascii="仿宋" w:hAnsi="仿宋" w:eastAsia="仿宋" w:cs="仿宋"/>
          <w:szCs w:val="32"/>
        </w:rPr>
        <w:t>励行节俭</w:t>
      </w:r>
      <w:r>
        <w:rPr>
          <w:rFonts w:hint="eastAsia" w:ascii="仿宋_GB2312" w:hAnsi="仿宋_GB2312" w:cs="仿宋_GB2312"/>
          <w:szCs w:val="32"/>
        </w:rPr>
        <w:t>。</w:t>
      </w:r>
    </w:p>
    <w:p>
      <w:pPr>
        <w:ind w:firstLine="640" w:firstLineChars="200"/>
        <w:rPr>
          <w:rFonts w:eastAsia="黑体"/>
          <w:szCs w:val="32"/>
        </w:rPr>
      </w:pPr>
      <w:r>
        <w:rPr>
          <w:rFonts w:hint="eastAsia" w:ascii="黑体" w:hAnsi="黑体" w:eastAsia="黑体" w:cs="黑体"/>
          <w:szCs w:val="32"/>
        </w:rPr>
        <w:t>二、2026年收入预算情况</w:t>
      </w:r>
    </w:p>
    <w:p>
      <w:pPr>
        <w:ind w:firstLine="640" w:firstLineChars="200"/>
        <w:rPr>
          <w:rFonts w:ascii="仿宋_GB2312" w:hAnsi="仿宋_GB2312" w:cs="仿宋_GB2312"/>
          <w:szCs w:val="32"/>
        </w:rPr>
      </w:pPr>
      <w:r>
        <w:rPr>
          <w:rFonts w:hint="eastAsia" w:ascii="仿宋_GB2312" w:hAnsi="仿宋_GB2312" w:cs="仿宋_GB2312"/>
          <w:szCs w:val="32"/>
        </w:rPr>
        <w:t>2026年收入预算</w:t>
      </w:r>
      <w:r>
        <w:rPr>
          <w:rFonts w:hint="eastAsia" w:ascii="仿宋_GB2312" w:hAnsi="仿宋_GB2312" w:cs="仿宋_GB2312"/>
          <w:szCs w:val="32"/>
          <w:lang w:eastAsia="zh-CN"/>
        </w:rPr>
        <w:t>502.45</w:t>
      </w:r>
      <w:r>
        <w:rPr>
          <w:rFonts w:hint="eastAsia" w:ascii="仿宋_GB2312" w:hAnsi="仿宋_GB2312" w:cs="仿宋_GB2312"/>
          <w:szCs w:val="32"/>
        </w:rPr>
        <w:t>万元，其中：本年收入</w:t>
      </w:r>
      <w:r>
        <w:rPr>
          <w:rFonts w:hint="eastAsia" w:ascii="仿宋_GB2312" w:hAnsi="仿宋_GB2312" w:cs="仿宋_GB2312"/>
          <w:szCs w:val="32"/>
          <w:lang w:eastAsia="zh-CN"/>
        </w:rPr>
        <w:t>502.45</w:t>
      </w:r>
      <w:r>
        <w:rPr>
          <w:rFonts w:hint="eastAsia" w:ascii="仿宋_GB2312" w:hAnsi="仿宋_GB2312" w:cs="仿宋_GB2312"/>
          <w:szCs w:val="32"/>
        </w:rPr>
        <w:t>万元，占100%；上年结转0万元，占0%。本年收入中，一般公共预算拨款收入</w:t>
      </w:r>
      <w:r>
        <w:rPr>
          <w:rFonts w:hint="eastAsia" w:ascii="仿宋_GB2312" w:hAnsi="仿宋_GB2312" w:cs="仿宋_GB2312"/>
          <w:szCs w:val="32"/>
          <w:lang w:eastAsia="zh-CN"/>
        </w:rPr>
        <w:t>502.45</w:t>
      </w:r>
      <w:r>
        <w:rPr>
          <w:rFonts w:hint="eastAsia" w:ascii="仿宋_GB2312" w:hAnsi="仿宋_GB2312" w:cs="仿宋_GB2312"/>
          <w:szCs w:val="32"/>
        </w:rPr>
        <w:t>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0万元，占0%；政府性基金预算拨款结转0万元，占0%；国有资本经营预算拨款结转0万元，占0%；财政专户管理资金结转结余0万元，占0%；单位资金结转0万元，占0%；用事业基金弥补收支差额0万元，占0%。</w:t>
      </w:r>
    </w:p>
    <w:p>
      <w:pPr>
        <w:ind w:firstLine="640" w:firstLineChars="200"/>
        <w:rPr>
          <w:rFonts w:ascii="黑体" w:hAnsi="黑体" w:eastAsia="黑体" w:cs="黑体"/>
          <w:szCs w:val="32"/>
        </w:rPr>
      </w:pPr>
      <w:r>
        <w:rPr>
          <w:rFonts w:hint="eastAsia" w:ascii="黑体" w:hAnsi="黑体" w:eastAsia="黑体" w:cs="黑体"/>
          <w:szCs w:val="32"/>
        </w:rPr>
        <w:t>三、2026年支出预算情况</w:t>
      </w:r>
    </w:p>
    <w:p>
      <w:pPr>
        <w:ind w:firstLine="640" w:firstLineChars="200"/>
        <w:rPr>
          <w:rFonts w:ascii="仿宋_GB2312" w:hAnsi="仿宋_GB2312" w:cs="仿宋_GB2312"/>
          <w:szCs w:val="32"/>
        </w:rPr>
      </w:pPr>
      <w:r>
        <w:rPr>
          <w:rFonts w:hint="eastAsia" w:ascii="仿宋_GB2312" w:hAnsi="仿宋_GB2312" w:cs="仿宋_GB2312"/>
          <w:szCs w:val="32"/>
        </w:rPr>
        <w:t>2026年支出预算</w:t>
      </w:r>
      <w:r>
        <w:rPr>
          <w:rFonts w:hint="eastAsia" w:ascii="仿宋_GB2312" w:hAnsi="仿宋_GB2312" w:cs="仿宋_GB2312"/>
          <w:szCs w:val="32"/>
          <w:lang w:eastAsia="zh-CN"/>
        </w:rPr>
        <w:t>502.45</w:t>
      </w:r>
      <w:r>
        <w:rPr>
          <w:rFonts w:hint="eastAsia" w:ascii="仿宋_GB2312" w:hAnsi="仿宋_GB2312" w:cs="仿宋_GB2312"/>
          <w:szCs w:val="32"/>
        </w:rPr>
        <w:t>万元，其中：基本支出</w:t>
      </w:r>
      <w:r>
        <w:rPr>
          <w:rFonts w:hint="eastAsia" w:ascii="仿宋_GB2312" w:hAnsi="仿宋_GB2312" w:cs="仿宋_GB2312"/>
          <w:szCs w:val="32"/>
          <w:lang w:eastAsia="zh-CN"/>
        </w:rPr>
        <w:t>502.45</w:t>
      </w:r>
      <w:r>
        <w:rPr>
          <w:rFonts w:hint="eastAsia" w:ascii="仿宋_GB2312" w:hAnsi="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cs="仿宋_GB2312"/>
          <w:szCs w:val="32"/>
        </w:rPr>
        <w:t>7%；项目支出</w:t>
      </w:r>
      <w:r>
        <w:rPr>
          <w:rFonts w:hint="eastAsia" w:ascii="仿宋_GB2312" w:hAnsi="仿宋_GB2312" w:cs="仿宋_GB2312"/>
          <w:szCs w:val="32"/>
          <w:lang w:val="en-US" w:eastAsia="zh-CN"/>
        </w:rPr>
        <w:t>0</w:t>
      </w:r>
      <w:r>
        <w:rPr>
          <w:rFonts w:hint="eastAsia" w:ascii="仿宋_GB2312" w:hAnsi="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cs="仿宋_GB2312"/>
          <w:szCs w:val="32"/>
        </w:rPr>
        <w:t>%；事业单位经营支出0万元，占0%；上缴上级支出0万元，占0%；对附属单位补助支出0万元，占0%。</w:t>
      </w:r>
    </w:p>
    <w:p>
      <w:pPr>
        <w:ind w:firstLine="600"/>
        <w:rPr>
          <w:rFonts w:ascii="黑体" w:hAnsi="黑体" w:eastAsia="黑体" w:cs="黑体"/>
          <w:szCs w:val="32"/>
        </w:rPr>
      </w:pPr>
      <w:r>
        <w:rPr>
          <w:rFonts w:hint="eastAsia" w:ascii="黑体" w:hAnsi="黑体" w:eastAsia="黑体" w:cs="黑体"/>
          <w:szCs w:val="32"/>
        </w:rPr>
        <w:t>四、2026年财政拨款收支预算情况</w:t>
      </w:r>
    </w:p>
    <w:p>
      <w:pPr>
        <w:ind w:firstLine="600"/>
        <w:rPr>
          <w:rFonts w:eastAsia="黑体"/>
          <w:szCs w:val="30"/>
        </w:rPr>
      </w:pPr>
      <w:r>
        <w:rPr>
          <w:rFonts w:hint="eastAsia" w:ascii="仿宋_GB2312" w:hAnsi="仿宋_GB2312" w:cs="仿宋_GB2312"/>
          <w:szCs w:val="32"/>
        </w:rPr>
        <w:t>2026年财政拨款收支总预算</w:t>
      </w:r>
      <w:r>
        <w:rPr>
          <w:rFonts w:hint="eastAsia" w:ascii="仿宋_GB2312" w:hAnsi="仿宋_GB2312" w:cs="仿宋_GB2312"/>
          <w:szCs w:val="32"/>
          <w:lang w:eastAsia="zh-CN"/>
        </w:rPr>
        <w:t>502.45</w:t>
      </w:r>
      <w:r>
        <w:rPr>
          <w:rFonts w:hint="eastAsia" w:ascii="仿宋_GB2312" w:hAnsi="仿宋_GB2312" w:cs="仿宋_GB2312"/>
          <w:szCs w:val="32"/>
        </w:rPr>
        <w:t>万元，其中：本年收入</w:t>
      </w:r>
      <w:r>
        <w:rPr>
          <w:rFonts w:hint="eastAsia" w:ascii="仿宋_GB2312" w:hAnsi="仿宋_GB2312" w:cs="仿宋_GB2312"/>
          <w:szCs w:val="32"/>
          <w:lang w:eastAsia="zh-CN"/>
        </w:rPr>
        <w:t>502.45</w:t>
      </w:r>
      <w:r>
        <w:rPr>
          <w:rFonts w:hint="eastAsia" w:ascii="仿宋_GB2312" w:hAnsi="仿宋_GB2312" w:cs="仿宋_GB2312"/>
          <w:szCs w:val="32"/>
        </w:rPr>
        <w:t>万元，上年结转0万元。支出包括：</w:t>
      </w:r>
      <w:r>
        <w:rPr>
          <w:rFonts w:hint="eastAsia" w:ascii="仿宋_GB2312" w:hAnsi="仿宋_GB2312" w:cs="仿宋_GB2312"/>
          <w:kern w:val="0"/>
          <w:szCs w:val="32"/>
        </w:rPr>
        <w:t>一般公共服务支出</w:t>
      </w:r>
      <w:r>
        <w:rPr>
          <w:rFonts w:hint="eastAsia" w:ascii="仿宋_GB2312" w:hAnsi="仿宋_GB2312" w:cs="仿宋_GB2312"/>
          <w:szCs w:val="32"/>
        </w:rPr>
        <w:t>0万元，</w:t>
      </w:r>
      <w:r>
        <w:rPr>
          <w:rFonts w:hint="eastAsia" w:ascii="仿宋_GB2312" w:hAnsi="仿宋_GB2312" w:cs="仿宋_GB2312"/>
          <w:kern w:val="0"/>
          <w:szCs w:val="32"/>
        </w:rPr>
        <w:t>国防支出</w:t>
      </w:r>
      <w:r>
        <w:rPr>
          <w:rFonts w:hint="eastAsia" w:ascii="仿宋_GB2312" w:hAnsi="仿宋_GB2312" w:cs="仿宋_GB2312"/>
          <w:szCs w:val="32"/>
        </w:rPr>
        <w:t>0万元，</w:t>
      </w:r>
      <w:r>
        <w:rPr>
          <w:rFonts w:hint="eastAsia" w:ascii="仿宋_GB2312" w:hAnsi="仿宋_GB2312" w:cs="仿宋_GB2312"/>
          <w:kern w:val="0"/>
          <w:szCs w:val="32"/>
        </w:rPr>
        <w:t>公共安全支出</w:t>
      </w:r>
      <w:r>
        <w:rPr>
          <w:rFonts w:hint="eastAsia" w:ascii="仿宋_GB2312" w:hAnsi="仿宋_GB2312" w:cs="仿宋_GB2312"/>
          <w:szCs w:val="32"/>
        </w:rPr>
        <w:t>0万元，</w:t>
      </w:r>
      <w:r>
        <w:rPr>
          <w:rFonts w:hint="eastAsia" w:ascii="仿宋_GB2312" w:hAnsi="仿宋_GB2312" w:cs="仿宋_GB2312"/>
          <w:kern w:val="0"/>
          <w:szCs w:val="32"/>
        </w:rPr>
        <w:t>教育支出</w:t>
      </w:r>
      <w:r>
        <w:rPr>
          <w:rFonts w:hint="eastAsia" w:ascii="仿宋_GB2312" w:hAnsi="仿宋_GB2312" w:cs="仿宋_GB2312"/>
          <w:szCs w:val="32"/>
          <w:lang w:eastAsia="zh-CN"/>
        </w:rPr>
        <w:t>381.91</w:t>
      </w:r>
      <w:r>
        <w:rPr>
          <w:rFonts w:hint="eastAsia" w:ascii="仿宋_GB2312" w:hAnsi="仿宋_GB2312" w:cs="仿宋_GB2312"/>
          <w:szCs w:val="32"/>
        </w:rPr>
        <w:t>万元，</w:t>
      </w:r>
      <w:r>
        <w:rPr>
          <w:rFonts w:hint="eastAsia" w:ascii="仿宋_GB2312" w:hAnsi="仿宋_GB2312" w:cs="仿宋_GB2312"/>
          <w:kern w:val="0"/>
          <w:szCs w:val="32"/>
        </w:rPr>
        <w:t>科学技术支出</w:t>
      </w:r>
      <w:r>
        <w:rPr>
          <w:rFonts w:hint="eastAsia" w:ascii="仿宋_GB2312" w:hAnsi="仿宋_GB2312" w:cs="仿宋_GB2312"/>
          <w:szCs w:val="32"/>
        </w:rPr>
        <w:t>0万元，</w:t>
      </w:r>
      <w:r>
        <w:rPr>
          <w:rFonts w:hint="eastAsia" w:ascii="仿宋_GB2312" w:hAnsi="仿宋_GB2312" w:cs="仿宋_GB2312"/>
          <w:kern w:val="0"/>
          <w:szCs w:val="32"/>
        </w:rPr>
        <w:t>文化旅游体育与传媒支出</w:t>
      </w:r>
      <w:r>
        <w:rPr>
          <w:rFonts w:hint="eastAsia" w:ascii="仿宋_GB2312" w:hAnsi="仿宋_GB2312" w:cs="仿宋_GB2312"/>
          <w:szCs w:val="32"/>
        </w:rPr>
        <w:t>0万元，</w:t>
      </w:r>
      <w:r>
        <w:rPr>
          <w:rFonts w:hint="eastAsia" w:ascii="仿宋_GB2312" w:hAnsi="仿宋_GB2312" w:cs="仿宋_GB2312"/>
          <w:kern w:val="0"/>
          <w:szCs w:val="32"/>
        </w:rPr>
        <w:t>社会保障和就业支出</w:t>
      </w:r>
      <w:r>
        <w:rPr>
          <w:rFonts w:hint="eastAsia" w:ascii="仿宋_GB2312" w:hAnsi="仿宋_GB2312" w:cs="仿宋_GB2312"/>
          <w:szCs w:val="32"/>
          <w:lang w:eastAsia="zh-CN"/>
        </w:rPr>
        <w:t>56.41</w:t>
      </w:r>
      <w:r>
        <w:rPr>
          <w:rFonts w:hint="eastAsia" w:ascii="仿宋_GB2312" w:hAnsi="仿宋_GB2312" w:cs="仿宋_GB2312"/>
          <w:szCs w:val="32"/>
        </w:rPr>
        <w:t>万元，</w:t>
      </w:r>
      <w:r>
        <w:rPr>
          <w:rFonts w:hint="eastAsia" w:ascii="仿宋_GB2312" w:hAnsi="仿宋_GB2312" w:cs="仿宋_GB2312"/>
          <w:kern w:val="0"/>
          <w:szCs w:val="32"/>
        </w:rPr>
        <w:t>社会保险基金支出</w:t>
      </w:r>
      <w:r>
        <w:rPr>
          <w:rFonts w:hint="eastAsia" w:ascii="仿宋_GB2312" w:hAnsi="仿宋_GB2312" w:cs="仿宋_GB2312"/>
          <w:szCs w:val="32"/>
        </w:rPr>
        <w:t>0万元，</w:t>
      </w:r>
      <w:r>
        <w:rPr>
          <w:rFonts w:hint="eastAsia" w:ascii="仿宋_GB2312" w:hAnsi="仿宋_GB2312" w:cs="仿宋_GB2312"/>
          <w:kern w:val="0"/>
          <w:szCs w:val="32"/>
        </w:rPr>
        <w:t>卫生健康支出</w:t>
      </w:r>
      <w:r>
        <w:rPr>
          <w:rFonts w:hint="eastAsia" w:ascii="仿宋_GB2312" w:hAnsi="仿宋_GB2312" w:cs="仿宋_GB2312"/>
          <w:szCs w:val="32"/>
          <w:lang w:eastAsia="zh-CN"/>
        </w:rPr>
        <w:t>23.01</w:t>
      </w:r>
      <w:r>
        <w:rPr>
          <w:rFonts w:hint="eastAsia" w:ascii="仿宋_GB2312" w:hAnsi="仿宋_GB2312" w:cs="仿宋_GB2312"/>
          <w:szCs w:val="32"/>
        </w:rPr>
        <w:t>万元，</w:t>
      </w:r>
      <w:r>
        <w:rPr>
          <w:rFonts w:hint="eastAsia" w:ascii="仿宋_GB2312" w:hAnsi="仿宋_GB2312" w:cs="仿宋_GB2312"/>
          <w:kern w:val="0"/>
          <w:szCs w:val="32"/>
        </w:rPr>
        <w:t>节能环保支出</w:t>
      </w:r>
      <w:r>
        <w:rPr>
          <w:rFonts w:hint="eastAsia" w:ascii="仿宋_GB2312" w:hAnsi="仿宋_GB2312" w:cs="仿宋_GB2312"/>
          <w:szCs w:val="32"/>
        </w:rPr>
        <w:t>0万元，</w:t>
      </w:r>
      <w:r>
        <w:rPr>
          <w:rFonts w:hint="eastAsia" w:ascii="仿宋_GB2312" w:hAnsi="仿宋_GB2312" w:cs="仿宋_GB2312"/>
          <w:kern w:val="0"/>
          <w:szCs w:val="32"/>
        </w:rPr>
        <w:t>城乡社区支出</w:t>
      </w:r>
      <w:r>
        <w:rPr>
          <w:rFonts w:hint="eastAsia" w:ascii="仿宋_GB2312" w:hAnsi="仿宋_GB2312" w:cs="仿宋_GB2312"/>
          <w:szCs w:val="32"/>
        </w:rPr>
        <w:t>0万元，</w:t>
      </w:r>
      <w:r>
        <w:rPr>
          <w:rFonts w:hint="eastAsia" w:ascii="仿宋_GB2312" w:hAnsi="仿宋_GB2312" w:cs="仿宋_GB2312"/>
          <w:kern w:val="0"/>
          <w:szCs w:val="32"/>
        </w:rPr>
        <w:t>农林水支出</w:t>
      </w:r>
      <w:r>
        <w:rPr>
          <w:rFonts w:hint="eastAsia" w:ascii="仿宋_GB2312" w:hAnsi="仿宋_GB2312" w:cs="仿宋_GB2312"/>
          <w:szCs w:val="32"/>
        </w:rPr>
        <w:t>0万元，</w:t>
      </w:r>
      <w:r>
        <w:rPr>
          <w:rFonts w:hint="eastAsia" w:ascii="仿宋_GB2312" w:hAnsi="仿宋_GB2312" w:cs="仿宋_GB2312"/>
          <w:kern w:val="0"/>
          <w:szCs w:val="32"/>
        </w:rPr>
        <w:t>交通运输支出</w:t>
      </w:r>
      <w:r>
        <w:rPr>
          <w:rFonts w:hint="eastAsia" w:ascii="仿宋_GB2312" w:hAnsi="仿宋_GB2312" w:cs="仿宋_GB2312"/>
          <w:szCs w:val="32"/>
        </w:rPr>
        <w:t>0万元，</w:t>
      </w:r>
      <w:r>
        <w:rPr>
          <w:rFonts w:hint="eastAsia" w:ascii="仿宋_GB2312" w:hAnsi="仿宋_GB2312" w:cs="仿宋_GB2312"/>
          <w:kern w:val="0"/>
          <w:szCs w:val="32"/>
        </w:rPr>
        <w:t>资源勘探信息等支出</w:t>
      </w:r>
      <w:r>
        <w:rPr>
          <w:rFonts w:hint="eastAsia" w:ascii="仿宋_GB2312" w:hAnsi="仿宋_GB2312" w:cs="仿宋_GB2312"/>
          <w:szCs w:val="32"/>
        </w:rPr>
        <w:t>0万元，</w:t>
      </w:r>
      <w:r>
        <w:rPr>
          <w:rFonts w:hint="eastAsia" w:ascii="仿宋_GB2312" w:hAnsi="仿宋_GB2312" w:cs="仿宋_GB2312"/>
          <w:kern w:val="0"/>
          <w:szCs w:val="32"/>
        </w:rPr>
        <w:t>商业服务业等支出</w:t>
      </w:r>
      <w:r>
        <w:rPr>
          <w:rFonts w:hint="eastAsia" w:ascii="仿宋_GB2312" w:hAnsi="仿宋_GB2312" w:cs="仿宋_GB2312"/>
          <w:szCs w:val="32"/>
        </w:rPr>
        <w:t>0万元，</w:t>
      </w:r>
      <w:r>
        <w:rPr>
          <w:rFonts w:hint="eastAsia" w:ascii="仿宋_GB2312" w:hAnsi="仿宋_GB2312" w:cs="仿宋_GB2312"/>
          <w:kern w:val="0"/>
          <w:szCs w:val="32"/>
        </w:rPr>
        <w:t>金融支出</w:t>
      </w:r>
      <w:r>
        <w:rPr>
          <w:rFonts w:hint="eastAsia" w:ascii="仿宋_GB2312" w:hAnsi="仿宋_GB2312" w:cs="仿宋_GB2312"/>
          <w:szCs w:val="32"/>
        </w:rPr>
        <w:t>0万元，</w:t>
      </w:r>
      <w:r>
        <w:rPr>
          <w:rFonts w:hint="eastAsia" w:ascii="仿宋_GB2312" w:hAnsi="仿宋_GB2312" w:cs="仿宋_GB2312"/>
          <w:kern w:val="0"/>
          <w:szCs w:val="32"/>
        </w:rPr>
        <w:t>援助其他地区支出</w:t>
      </w:r>
      <w:r>
        <w:rPr>
          <w:rFonts w:hint="eastAsia" w:ascii="仿宋_GB2312" w:hAnsi="仿宋_GB2312" w:cs="仿宋_GB2312"/>
          <w:szCs w:val="32"/>
        </w:rPr>
        <w:t>0万元，</w:t>
      </w:r>
      <w:r>
        <w:rPr>
          <w:rFonts w:hint="eastAsia" w:ascii="仿宋_GB2312" w:hAnsi="仿宋_GB2312" w:cs="仿宋_GB2312"/>
          <w:kern w:val="0"/>
          <w:szCs w:val="32"/>
        </w:rPr>
        <w:t>自然资源海洋气象等支出</w:t>
      </w:r>
      <w:r>
        <w:rPr>
          <w:rFonts w:hint="eastAsia" w:ascii="仿宋_GB2312" w:hAnsi="仿宋_GB2312" w:cs="仿宋_GB2312"/>
          <w:szCs w:val="32"/>
        </w:rPr>
        <w:t>0万元，</w:t>
      </w:r>
      <w:r>
        <w:rPr>
          <w:rFonts w:hint="eastAsia" w:ascii="仿宋_GB2312" w:hAnsi="仿宋_GB2312" w:cs="仿宋_GB2312"/>
          <w:kern w:val="0"/>
          <w:szCs w:val="32"/>
        </w:rPr>
        <w:t>住房保障支出</w:t>
      </w:r>
      <w:r>
        <w:rPr>
          <w:rFonts w:hint="eastAsia" w:ascii="仿宋_GB2312" w:hAnsi="仿宋_GB2312" w:cs="仿宋_GB2312"/>
          <w:szCs w:val="32"/>
          <w:lang w:eastAsia="zh-CN"/>
        </w:rPr>
        <w:t>41.12</w:t>
      </w:r>
      <w:r>
        <w:rPr>
          <w:rFonts w:hint="eastAsia" w:ascii="仿宋_GB2312" w:hAnsi="仿宋_GB2312" w:cs="仿宋_GB2312"/>
          <w:szCs w:val="32"/>
        </w:rPr>
        <w:t>万元，</w:t>
      </w:r>
      <w:r>
        <w:rPr>
          <w:rFonts w:hint="eastAsia" w:ascii="仿宋_GB2312" w:hAnsi="仿宋_GB2312" w:cs="仿宋_GB2312"/>
          <w:kern w:val="0"/>
          <w:szCs w:val="32"/>
        </w:rPr>
        <w:t>粮油物资储备支出</w:t>
      </w:r>
      <w:r>
        <w:rPr>
          <w:rFonts w:hint="eastAsia" w:ascii="仿宋_GB2312" w:hAnsi="仿宋_GB2312" w:cs="仿宋_GB2312"/>
          <w:szCs w:val="32"/>
        </w:rPr>
        <w:t>0万元，灾害防治及应急管理支出0万元，</w:t>
      </w:r>
      <w:r>
        <w:rPr>
          <w:rFonts w:hint="eastAsia" w:ascii="仿宋_GB2312" w:hAnsi="仿宋_GB2312" w:cs="仿宋_GB2312"/>
          <w:kern w:val="0"/>
          <w:szCs w:val="32"/>
        </w:rPr>
        <w:t>其他支出</w:t>
      </w:r>
      <w:r>
        <w:rPr>
          <w:rFonts w:hint="eastAsia" w:ascii="仿宋_GB2312" w:hAnsi="仿宋_GB2312" w:cs="仿宋_GB2312"/>
          <w:szCs w:val="32"/>
        </w:rPr>
        <w:t>0万元，</w:t>
      </w:r>
      <w:r>
        <w:rPr>
          <w:rFonts w:hint="eastAsia" w:ascii="仿宋_GB2312" w:hAnsi="仿宋_GB2312" w:cs="仿宋_GB2312"/>
          <w:kern w:val="0"/>
          <w:szCs w:val="32"/>
        </w:rPr>
        <w:t>结转下年支出</w:t>
      </w:r>
      <w:r>
        <w:rPr>
          <w:rFonts w:hint="eastAsia" w:ascii="仿宋_GB2312" w:hAnsi="仿宋_GB2312" w:cs="仿宋_GB2312"/>
          <w:szCs w:val="32"/>
        </w:rPr>
        <w:t>0万元。</w:t>
      </w:r>
      <w:r>
        <w:rPr>
          <w:rFonts w:eastAsia="楷体"/>
          <w:szCs w:val="32"/>
        </w:rPr>
        <w:br w:type="page"/>
      </w:r>
      <w:r>
        <w:rPr>
          <w:rFonts w:hint="eastAsia" w:eastAsia="楷体"/>
          <w:szCs w:val="32"/>
          <w:lang w:val="en-US" w:eastAsia="zh-CN"/>
        </w:rPr>
        <w:t xml:space="preserve">    </w:t>
      </w:r>
      <w:r>
        <w:rPr>
          <w:rFonts w:hint="eastAsia" w:ascii="黑体" w:hAnsi="黑体" w:eastAsia="黑体" w:cs="黑体"/>
          <w:szCs w:val="30"/>
        </w:rPr>
        <w:t>五、2026年一般公共预算支出情况</w:t>
      </w:r>
    </w:p>
    <w:p>
      <w:pPr>
        <w:spacing w:line="520" w:lineRule="exact"/>
        <w:ind w:firstLine="640" w:firstLineChars="200"/>
        <w:rPr>
          <w:rFonts w:ascii="仿宋_GB2312" w:hAnsi="仿宋_GB2312" w:cs="仿宋_GB2312"/>
          <w:szCs w:val="32"/>
        </w:rPr>
      </w:pPr>
      <w:r>
        <w:rPr>
          <w:rFonts w:hint="eastAsia" w:ascii="仿宋_GB2312" w:hAnsi="仿宋_GB2312" w:cs="仿宋_GB2312"/>
          <w:szCs w:val="32"/>
        </w:rPr>
        <w:t>2026年一般公共预算拨款</w:t>
      </w:r>
      <w:r>
        <w:rPr>
          <w:rFonts w:hint="eastAsia" w:ascii="仿宋_GB2312" w:hAnsi="仿宋_GB2312" w:cs="仿宋_GB2312"/>
          <w:szCs w:val="32"/>
          <w:lang w:eastAsia="zh-CN"/>
        </w:rPr>
        <w:t>502.45</w:t>
      </w:r>
      <w:r>
        <w:rPr>
          <w:rFonts w:hint="eastAsia" w:ascii="仿宋_GB2312" w:hAnsi="仿宋_GB2312" w:cs="仿宋_GB2312"/>
          <w:szCs w:val="32"/>
        </w:rPr>
        <w:t>万元，其中：基本支出</w:t>
      </w:r>
      <w:r>
        <w:rPr>
          <w:rFonts w:hint="eastAsia" w:ascii="仿宋_GB2312" w:hAnsi="仿宋_GB2312" w:cs="仿宋_GB2312"/>
          <w:szCs w:val="32"/>
          <w:lang w:eastAsia="zh-CN"/>
        </w:rPr>
        <w:t>502.45</w:t>
      </w:r>
      <w:r>
        <w:rPr>
          <w:rFonts w:hint="eastAsia" w:ascii="仿宋_GB2312" w:hAnsi="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cs="仿宋_GB2312"/>
          <w:szCs w:val="32"/>
        </w:rPr>
        <w:t>%；项目支出</w:t>
      </w:r>
      <w:r>
        <w:rPr>
          <w:rFonts w:hint="eastAsia" w:ascii="仿宋_GB2312" w:hAnsi="仿宋_GB2312" w:cs="仿宋_GB2312"/>
          <w:szCs w:val="32"/>
          <w:lang w:val="en-US" w:eastAsia="zh-CN"/>
        </w:rPr>
        <w:t>0</w:t>
      </w:r>
      <w:r>
        <w:rPr>
          <w:rFonts w:hint="eastAsia" w:ascii="仿宋_GB2312" w:hAnsi="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cs="仿宋_GB2312"/>
          <w:szCs w:val="32"/>
        </w:rPr>
        <w:t>%。基本支出中，人员经费</w:t>
      </w:r>
      <w:r>
        <w:rPr>
          <w:rFonts w:hint="eastAsia" w:ascii="仿宋_GB2312" w:hAnsi="仿宋_GB2312" w:cs="仿宋_GB2312"/>
          <w:szCs w:val="32"/>
          <w:lang w:eastAsia="zh-CN"/>
        </w:rPr>
        <w:t>477.49</w:t>
      </w:r>
      <w:r>
        <w:rPr>
          <w:rFonts w:hint="eastAsia" w:ascii="仿宋_GB2312" w:hAnsi="仿宋_GB2312" w:cs="仿宋_GB2312"/>
          <w:szCs w:val="32"/>
        </w:rPr>
        <w:t>万元，占94.78%；公用经费</w:t>
      </w:r>
      <w:r>
        <w:rPr>
          <w:rFonts w:hint="eastAsia" w:ascii="仿宋_GB2312" w:hAnsi="仿宋_GB2312" w:cs="仿宋_GB2312"/>
          <w:szCs w:val="32"/>
          <w:lang w:eastAsia="zh-CN"/>
        </w:rPr>
        <w:t>24.96</w:t>
      </w:r>
      <w:r>
        <w:rPr>
          <w:rFonts w:hint="eastAsia" w:ascii="仿宋_GB2312" w:hAnsi="仿宋_GB2312" w:cs="仿宋_GB2312"/>
          <w:szCs w:val="32"/>
        </w:rPr>
        <w:t>万元，占4.22%。</w:t>
      </w:r>
    </w:p>
    <w:p>
      <w:pPr>
        <w:spacing w:line="520" w:lineRule="exact"/>
        <w:ind w:firstLine="200"/>
        <w:rPr>
          <w:rFonts w:ascii="仿宋_GB2312" w:hAnsi="仿宋_GB2312" w:cs="仿宋_GB2312"/>
          <w:szCs w:val="32"/>
        </w:rPr>
      </w:pPr>
      <w:r>
        <w:rPr>
          <w:rFonts w:hint="eastAsia" w:ascii="仿宋_GB2312" w:hAnsi="仿宋_GB2312" w:cs="仿宋_GB2312"/>
          <w:szCs w:val="32"/>
        </w:rPr>
        <w:t>一般公共服务（类）支出0万元，占0%，主要用于000。</w:t>
      </w:r>
    </w:p>
    <w:p>
      <w:pPr>
        <w:spacing w:line="520" w:lineRule="exact"/>
        <w:ind w:firstLine="200"/>
        <w:rPr>
          <w:rFonts w:ascii="仿宋_GB2312" w:hAnsi="仿宋_GB2312" w:cs="仿宋_GB2312"/>
          <w:szCs w:val="32"/>
        </w:rPr>
      </w:pPr>
      <w:r>
        <w:rPr>
          <w:rFonts w:hint="eastAsia" w:ascii="仿宋_GB2312" w:hAnsi="仿宋_GB2312" w:cs="仿宋_GB2312"/>
          <w:szCs w:val="32"/>
        </w:rPr>
        <w:t>国防（类）支出0万元，占0%，主要用于000。</w:t>
      </w:r>
    </w:p>
    <w:p>
      <w:pPr>
        <w:spacing w:line="520" w:lineRule="exact"/>
        <w:ind w:firstLine="200"/>
        <w:rPr>
          <w:rFonts w:ascii="仿宋_GB2312" w:hAnsi="仿宋_GB2312" w:cs="仿宋_GB2312"/>
          <w:szCs w:val="32"/>
        </w:rPr>
      </w:pPr>
      <w:r>
        <w:rPr>
          <w:rFonts w:hint="eastAsia" w:ascii="仿宋_GB2312" w:hAnsi="仿宋_GB2312" w:cs="仿宋_GB2312"/>
          <w:szCs w:val="32"/>
        </w:rPr>
        <w:t>教育（类）支出</w:t>
      </w:r>
      <w:r>
        <w:rPr>
          <w:rFonts w:hint="eastAsia" w:ascii="仿宋_GB2312" w:hAnsi="仿宋_GB2312" w:cs="仿宋_GB2312"/>
          <w:szCs w:val="32"/>
          <w:lang w:eastAsia="zh-CN"/>
        </w:rPr>
        <w:t>381.91</w:t>
      </w:r>
      <w:r>
        <w:rPr>
          <w:rFonts w:hint="eastAsia" w:ascii="仿宋_GB2312" w:hAnsi="仿宋_GB2312" w:cs="仿宋_GB2312"/>
          <w:szCs w:val="32"/>
        </w:rPr>
        <w:t>万元，占7</w:t>
      </w:r>
      <w:r>
        <w:rPr>
          <w:rFonts w:hint="eastAsia" w:ascii="仿宋_GB2312" w:hAnsi="仿宋_GB2312" w:cs="仿宋_GB2312"/>
          <w:szCs w:val="32"/>
          <w:lang w:val="en-US" w:eastAsia="zh-CN"/>
        </w:rPr>
        <w:t>6</w:t>
      </w:r>
      <w:r>
        <w:rPr>
          <w:rFonts w:hint="eastAsia" w:ascii="仿宋_GB2312" w:hAnsi="仿宋_GB2312" w:cs="仿宋_GB2312"/>
          <w:szCs w:val="32"/>
        </w:rPr>
        <w:t>%，主要用于培训及人员工资。</w:t>
      </w:r>
    </w:p>
    <w:p>
      <w:pPr>
        <w:spacing w:line="520" w:lineRule="exact"/>
        <w:ind w:firstLine="200"/>
        <w:rPr>
          <w:rFonts w:ascii="仿宋_GB2312" w:hAnsi="仿宋_GB2312" w:cs="仿宋_GB2312"/>
          <w:szCs w:val="32"/>
        </w:rPr>
      </w:pPr>
      <w:r>
        <w:rPr>
          <w:rFonts w:hint="eastAsia" w:ascii="仿宋_GB2312" w:hAnsi="仿宋_GB2312" w:cs="仿宋_GB2312"/>
          <w:szCs w:val="32"/>
        </w:rPr>
        <w:t>科学技术（类）支出0万元，占0%，主要用于000。</w:t>
      </w:r>
    </w:p>
    <w:p>
      <w:pPr>
        <w:spacing w:line="520" w:lineRule="exact"/>
        <w:ind w:firstLine="200"/>
        <w:rPr>
          <w:rFonts w:ascii="仿宋_GB2312" w:hAnsi="仿宋_GB2312" w:cs="仿宋_GB2312"/>
          <w:szCs w:val="32"/>
        </w:rPr>
      </w:pPr>
      <w:r>
        <w:rPr>
          <w:rFonts w:hint="eastAsia" w:ascii="仿宋_GB2312" w:hAnsi="仿宋_GB2312" w:cs="仿宋_GB2312"/>
          <w:szCs w:val="32"/>
        </w:rPr>
        <w:t>文化旅游体育与传媒（类）支出0万元，占0%，主要用于000。</w:t>
      </w:r>
    </w:p>
    <w:p>
      <w:pPr>
        <w:spacing w:line="520" w:lineRule="exact"/>
        <w:ind w:firstLine="200"/>
        <w:rPr>
          <w:rFonts w:ascii="仿宋_GB2312" w:hAnsi="仿宋_GB2312" w:cs="仿宋_GB2312"/>
          <w:szCs w:val="32"/>
        </w:rPr>
      </w:pPr>
      <w:r>
        <w:rPr>
          <w:rFonts w:hint="eastAsia" w:ascii="仿宋_GB2312" w:hAnsi="仿宋_GB2312" w:cs="仿宋_GB2312"/>
          <w:szCs w:val="32"/>
        </w:rPr>
        <w:t>社会保障和就业（类）支出</w:t>
      </w:r>
      <w:r>
        <w:rPr>
          <w:rFonts w:hint="eastAsia" w:ascii="仿宋_GB2312" w:hAnsi="仿宋_GB2312" w:cs="仿宋_GB2312"/>
          <w:szCs w:val="32"/>
          <w:lang w:eastAsia="zh-CN"/>
        </w:rPr>
        <w:t>56.41</w:t>
      </w:r>
      <w:r>
        <w:rPr>
          <w:rFonts w:hint="eastAsia" w:ascii="仿宋_GB2312" w:hAnsi="仿宋_GB2312" w:cs="仿宋_GB2312"/>
          <w:szCs w:val="32"/>
        </w:rPr>
        <w:t>万元，占12%，主要用于养老保险职业年金及其他养老支出。</w:t>
      </w:r>
    </w:p>
    <w:p>
      <w:pPr>
        <w:spacing w:line="520" w:lineRule="exact"/>
        <w:ind w:firstLine="200"/>
        <w:rPr>
          <w:rFonts w:ascii="仿宋_GB2312" w:hAnsi="仿宋_GB2312" w:cs="仿宋_GB2312"/>
          <w:szCs w:val="32"/>
        </w:rPr>
      </w:pPr>
      <w:r>
        <w:rPr>
          <w:rFonts w:hint="eastAsia" w:ascii="仿宋_GB2312" w:hAnsi="仿宋_GB2312" w:cs="仿宋_GB2312"/>
          <w:szCs w:val="32"/>
        </w:rPr>
        <w:t>农林水支出（类）支出0万元，占0%，主要用于000。</w:t>
      </w:r>
    </w:p>
    <w:p>
      <w:pPr>
        <w:spacing w:line="520" w:lineRule="exact"/>
        <w:ind w:firstLine="200"/>
        <w:rPr>
          <w:szCs w:val="32"/>
        </w:rPr>
      </w:pPr>
      <w:r>
        <w:rPr>
          <w:rFonts w:hint="eastAsia" w:ascii="仿宋_GB2312" w:hAnsi="仿宋_GB2312" w:cs="仿宋_GB2312"/>
          <w:szCs w:val="32"/>
        </w:rPr>
        <w:t>住房保障（类）支出</w:t>
      </w:r>
      <w:r>
        <w:rPr>
          <w:rFonts w:hint="eastAsia" w:ascii="仿宋_GB2312" w:hAnsi="仿宋_GB2312" w:cs="仿宋_GB2312"/>
          <w:szCs w:val="32"/>
          <w:lang w:eastAsia="zh-CN"/>
        </w:rPr>
        <w:t>41.12</w:t>
      </w:r>
      <w:r>
        <w:rPr>
          <w:rFonts w:hint="eastAsia" w:ascii="仿宋_GB2312" w:hAnsi="仿宋_GB2312" w:cs="仿宋_GB2312"/>
          <w:szCs w:val="32"/>
        </w:rPr>
        <w:t>万元，占7%，主要用于单位职工住房公积金支出。</w:t>
      </w:r>
    </w:p>
    <w:p>
      <w:pPr>
        <w:spacing w:line="520" w:lineRule="exact"/>
        <w:ind w:firstLine="640" w:firstLineChars="200"/>
        <w:rPr>
          <w:rFonts w:ascii="黑体" w:hAnsi="黑体" w:eastAsia="黑体" w:cs="黑体"/>
          <w:szCs w:val="32"/>
        </w:rPr>
      </w:pPr>
      <w:bookmarkStart w:id="0" w:name="_GoBack"/>
      <w:bookmarkEnd w:id="0"/>
      <w:r>
        <w:rPr>
          <w:rFonts w:hint="eastAsia" w:ascii="黑体" w:hAnsi="黑体" w:eastAsia="黑体" w:cs="黑体"/>
          <w:szCs w:val="32"/>
        </w:rPr>
        <w:t>六、2026年一般公共预算基本支出情况</w:t>
      </w:r>
    </w:p>
    <w:p>
      <w:pPr>
        <w:ind w:firstLine="640"/>
        <w:rPr>
          <w:rFonts w:ascii="仿宋_GB2312" w:hAnsi="仿宋_GB2312" w:cs="仿宋_GB2312"/>
          <w:szCs w:val="32"/>
        </w:rPr>
      </w:pPr>
      <w:r>
        <w:rPr>
          <w:rFonts w:hint="eastAsia" w:ascii="仿宋_GB2312" w:hAnsi="仿宋_GB2312" w:cs="仿宋_GB2312"/>
          <w:szCs w:val="32"/>
        </w:rPr>
        <w:t>2026年一般公共预算基本支出</w:t>
      </w:r>
      <w:r>
        <w:rPr>
          <w:rFonts w:hint="eastAsia" w:ascii="仿宋_GB2312" w:hAnsi="仿宋_GB2312" w:cs="仿宋_GB2312"/>
          <w:szCs w:val="32"/>
          <w:lang w:val="en-US" w:eastAsia="zh-CN"/>
        </w:rPr>
        <w:t>502.45</w:t>
      </w:r>
      <w:r>
        <w:rPr>
          <w:rFonts w:hint="eastAsia" w:ascii="仿宋_GB2312" w:hAnsi="仿宋_GB2312" w:cs="仿宋_GB2312"/>
          <w:szCs w:val="32"/>
        </w:rPr>
        <w:t>万元，其中：</w:t>
      </w:r>
    </w:p>
    <w:p>
      <w:pPr>
        <w:ind w:firstLine="640" w:firstLineChars="200"/>
        <w:rPr>
          <w:rFonts w:ascii="仿宋_GB2312" w:hAnsi="仿宋_GB2312" w:cs="仿宋_GB2312"/>
          <w:kern w:val="0"/>
          <w:szCs w:val="32"/>
        </w:rPr>
      </w:pPr>
      <w:r>
        <w:rPr>
          <w:rFonts w:hint="eastAsia" w:ascii="仿宋_GB2312" w:hAnsi="仿宋_GB2312" w:cs="仿宋_GB2312"/>
          <w:szCs w:val="32"/>
        </w:rPr>
        <w:t>人员经费</w:t>
      </w:r>
      <w:r>
        <w:rPr>
          <w:rFonts w:hint="eastAsia" w:ascii="仿宋_GB2312" w:hAnsi="仿宋_GB2312" w:cs="仿宋_GB2312"/>
          <w:szCs w:val="32"/>
          <w:lang w:eastAsia="zh-CN"/>
        </w:rPr>
        <w:t>477.49</w:t>
      </w:r>
      <w:r>
        <w:rPr>
          <w:rFonts w:hint="eastAsia" w:ascii="仿宋_GB2312" w:hAnsi="仿宋_GB2312" w:cs="仿宋_GB2312"/>
          <w:szCs w:val="32"/>
        </w:rPr>
        <w:t>万元，主要包括：</w:t>
      </w:r>
      <w:r>
        <w:rPr>
          <w:rFonts w:hint="eastAsia" w:ascii="仿宋_GB2312" w:hAnsi="仿宋_GB2312" w:cs="仿宋_GB2312"/>
          <w:kern w:val="0"/>
          <w:szCs w:val="32"/>
        </w:rPr>
        <w:t>基本工资</w:t>
      </w:r>
      <w:r>
        <w:rPr>
          <w:rFonts w:hint="eastAsia" w:ascii="仿宋_GB2312" w:hAnsi="仿宋_GB2312" w:cs="仿宋_GB2312"/>
          <w:kern w:val="0"/>
          <w:szCs w:val="32"/>
          <w:lang w:val="en-US" w:eastAsia="zh-CN"/>
        </w:rPr>
        <w:t>206</w:t>
      </w:r>
      <w:r>
        <w:rPr>
          <w:rFonts w:hint="eastAsia" w:ascii="仿宋_GB2312" w:hAnsi="仿宋_GB2312" w:cs="仿宋_GB2312"/>
          <w:szCs w:val="32"/>
        </w:rPr>
        <w:t>万元</w:t>
      </w:r>
      <w:r>
        <w:rPr>
          <w:rFonts w:hint="eastAsia" w:ascii="仿宋_GB2312" w:hAnsi="仿宋_GB2312" w:cs="仿宋_GB2312"/>
          <w:kern w:val="0"/>
          <w:szCs w:val="32"/>
        </w:rPr>
        <w:t>、津贴补贴</w:t>
      </w:r>
      <w:r>
        <w:rPr>
          <w:rFonts w:hint="eastAsia" w:ascii="仿宋_GB2312" w:hAnsi="仿宋_GB2312" w:cs="仿宋_GB2312"/>
          <w:kern w:val="0"/>
          <w:szCs w:val="32"/>
          <w:lang w:eastAsia="zh-CN"/>
        </w:rPr>
        <w:t>14.64</w:t>
      </w:r>
      <w:r>
        <w:rPr>
          <w:rFonts w:hint="eastAsia" w:ascii="仿宋_GB2312" w:hAnsi="仿宋_GB2312" w:cs="仿宋_GB2312"/>
          <w:szCs w:val="32"/>
        </w:rPr>
        <w:t>万元、</w:t>
      </w:r>
      <w:r>
        <w:rPr>
          <w:rFonts w:hint="eastAsia" w:ascii="仿宋_GB2312" w:hAnsi="仿宋_GB2312" w:cs="仿宋_GB2312"/>
          <w:kern w:val="0"/>
          <w:szCs w:val="32"/>
        </w:rPr>
        <w:t>奖金</w:t>
      </w:r>
      <w:r>
        <w:rPr>
          <w:rFonts w:hint="eastAsia" w:ascii="仿宋_GB2312" w:hAnsi="仿宋_GB2312" w:cs="仿宋_GB2312"/>
          <w:kern w:val="0"/>
          <w:szCs w:val="32"/>
          <w:lang w:eastAsia="zh-CN"/>
        </w:rPr>
        <w:t>35.86</w:t>
      </w:r>
      <w:r>
        <w:rPr>
          <w:rFonts w:hint="eastAsia" w:ascii="仿宋_GB2312" w:hAnsi="仿宋_GB2312" w:cs="仿宋_GB2312"/>
          <w:szCs w:val="32"/>
        </w:rPr>
        <w:t>万元、绩效工资</w:t>
      </w:r>
      <w:r>
        <w:rPr>
          <w:rFonts w:hint="eastAsia" w:ascii="仿宋_GB2312" w:hAnsi="仿宋_GB2312" w:cs="仿宋_GB2312"/>
          <w:szCs w:val="32"/>
          <w:lang w:eastAsia="zh-CN"/>
        </w:rPr>
        <w:t>85.64</w:t>
      </w:r>
      <w:r>
        <w:rPr>
          <w:rFonts w:hint="eastAsia" w:ascii="仿宋_GB2312" w:hAnsi="仿宋_GB2312" w:cs="仿宋_GB2312"/>
          <w:szCs w:val="32"/>
        </w:rPr>
        <w:t>万元，</w:t>
      </w:r>
      <w:r>
        <w:rPr>
          <w:rFonts w:hint="eastAsia" w:ascii="仿宋_GB2312" w:hAnsi="仿宋_GB2312" w:cs="仿宋_GB2312"/>
          <w:kern w:val="0"/>
          <w:szCs w:val="32"/>
        </w:rPr>
        <w:t>社会保障缴费</w:t>
      </w:r>
      <w:r>
        <w:rPr>
          <w:rFonts w:hint="eastAsia" w:ascii="仿宋_GB2312" w:hAnsi="仿宋_GB2312" w:cs="仿宋_GB2312"/>
          <w:kern w:val="0"/>
          <w:szCs w:val="32"/>
          <w:lang w:eastAsia="zh-CN"/>
        </w:rPr>
        <w:t>56.41</w:t>
      </w:r>
      <w:r>
        <w:rPr>
          <w:rFonts w:hint="eastAsia" w:ascii="仿宋_GB2312" w:hAnsi="仿宋_GB2312" w:cs="仿宋_GB2312"/>
          <w:szCs w:val="32"/>
        </w:rPr>
        <w:t>万元、</w:t>
      </w:r>
      <w:r>
        <w:rPr>
          <w:rFonts w:hint="eastAsia" w:ascii="仿宋_GB2312" w:hAnsi="仿宋_GB2312" w:cs="仿宋_GB2312"/>
          <w:kern w:val="0"/>
          <w:szCs w:val="32"/>
        </w:rPr>
        <w:t>其他工资福利支出</w:t>
      </w:r>
      <w:r>
        <w:rPr>
          <w:rFonts w:hint="eastAsia" w:ascii="仿宋_GB2312" w:hAnsi="仿宋_GB2312" w:cs="仿宋_GB2312"/>
          <w:kern w:val="0"/>
          <w:szCs w:val="32"/>
          <w:lang w:eastAsia="zh-CN"/>
        </w:rPr>
        <w:t>23.01</w:t>
      </w:r>
      <w:r>
        <w:rPr>
          <w:rFonts w:hint="eastAsia" w:ascii="仿宋_GB2312" w:hAnsi="仿宋_GB2312" w:cs="仿宋_GB2312"/>
          <w:kern w:val="0"/>
          <w:szCs w:val="32"/>
        </w:rPr>
        <w:t>万元</w:t>
      </w:r>
      <w:r>
        <w:rPr>
          <w:rFonts w:hint="eastAsia" w:ascii="仿宋_GB2312" w:hAnsi="仿宋_GB2312" w:cs="仿宋_GB2312"/>
          <w:szCs w:val="32"/>
        </w:rPr>
        <w:t>、</w:t>
      </w:r>
      <w:r>
        <w:rPr>
          <w:rFonts w:hint="eastAsia" w:ascii="仿宋_GB2312" w:hAnsi="仿宋_GB2312" w:cs="仿宋_GB2312"/>
          <w:kern w:val="0"/>
          <w:szCs w:val="32"/>
        </w:rPr>
        <w:t>离休费</w:t>
      </w:r>
      <w:r>
        <w:rPr>
          <w:rFonts w:hint="eastAsia" w:ascii="仿宋_GB2312" w:hAnsi="仿宋_GB2312" w:cs="仿宋_GB2312"/>
          <w:szCs w:val="32"/>
        </w:rPr>
        <w:t>、</w:t>
      </w:r>
      <w:r>
        <w:rPr>
          <w:rFonts w:hint="eastAsia" w:ascii="仿宋_GB2312" w:hAnsi="仿宋_GB2312" w:cs="仿宋_GB2312"/>
          <w:kern w:val="0"/>
          <w:szCs w:val="32"/>
        </w:rPr>
        <w:t>退休费</w:t>
      </w:r>
      <w:r>
        <w:rPr>
          <w:rFonts w:hint="eastAsia" w:ascii="仿宋_GB2312" w:hAnsi="仿宋_GB2312" w:cs="仿宋_GB2312"/>
          <w:szCs w:val="32"/>
        </w:rPr>
        <w:t>、</w:t>
      </w:r>
      <w:r>
        <w:rPr>
          <w:rFonts w:hint="eastAsia" w:ascii="仿宋_GB2312" w:hAnsi="仿宋_GB2312" w:cs="仿宋_GB2312"/>
          <w:kern w:val="0"/>
          <w:szCs w:val="32"/>
        </w:rPr>
        <w:t>抚恤金</w:t>
      </w:r>
      <w:r>
        <w:rPr>
          <w:rFonts w:hint="eastAsia" w:ascii="仿宋_GB2312" w:hAnsi="仿宋_GB2312" w:cs="仿宋_GB2312"/>
          <w:szCs w:val="32"/>
        </w:rPr>
        <w:t>、</w:t>
      </w:r>
      <w:r>
        <w:rPr>
          <w:rFonts w:hint="eastAsia" w:ascii="仿宋_GB2312" w:hAnsi="仿宋_GB2312" w:cs="仿宋_GB2312"/>
          <w:kern w:val="0"/>
          <w:szCs w:val="32"/>
        </w:rPr>
        <w:t>生活补助</w:t>
      </w:r>
      <w:r>
        <w:rPr>
          <w:rFonts w:hint="eastAsia" w:ascii="仿宋_GB2312" w:hAnsi="仿宋_GB2312" w:cs="仿宋_GB2312"/>
          <w:szCs w:val="32"/>
        </w:rPr>
        <w:t>、</w:t>
      </w:r>
      <w:r>
        <w:rPr>
          <w:rFonts w:hint="eastAsia" w:ascii="仿宋_GB2312" w:hAnsi="仿宋_GB2312" w:cs="仿宋_GB2312"/>
          <w:kern w:val="0"/>
          <w:szCs w:val="32"/>
        </w:rPr>
        <w:t>助学金</w:t>
      </w:r>
      <w:r>
        <w:rPr>
          <w:rFonts w:hint="eastAsia" w:ascii="仿宋_GB2312" w:hAnsi="仿宋_GB2312" w:cs="仿宋_GB2312"/>
          <w:szCs w:val="32"/>
        </w:rPr>
        <w:t>、</w:t>
      </w:r>
      <w:r>
        <w:rPr>
          <w:rFonts w:hint="eastAsia" w:ascii="仿宋_GB2312" w:hAnsi="仿宋_GB2312" w:cs="仿宋_GB2312"/>
          <w:kern w:val="0"/>
          <w:szCs w:val="32"/>
        </w:rPr>
        <w:t>住房公积金</w:t>
      </w:r>
      <w:r>
        <w:rPr>
          <w:rFonts w:hint="eastAsia" w:ascii="仿宋_GB2312" w:hAnsi="仿宋_GB2312" w:cs="仿宋_GB2312"/>
          <w:kern w:val="0"/>
          <w:szCs w:val="32"/>
          <w:lang w:eastAsia="zh-CN"/>
        </w:rPr>
        <w:t>41.12</w:t>
      </w:r>
      <w:r>
        <w:rPr>
          <w:rFonts w:hint="eastAsia" w:ascii="仿宋_GB2312" w:hAnsi="仿宋_GB2312" w:cs="仿宋_GB2312"/>
          <w:szCs w:val="32"/>
        </w:rPr>
        <w:t>、</w:t>
      </w:r>
      <w:r>
        <w:rPr>
          <w:rFonts w:hint="eastAsia" w:ascii="仿宋_GB2312" w:hAnsi="仿宋_GB2312" w:cs="仿宋_GB2312"/>
          <w:kern w:val="0"/>
          <w:szCs w:val="32"/>
        </w:rPr>
        <w:t>采暖补贴</w:t>
      </w:r>
      <w:r>
        <w:rPr>
          <w:rFonts w:hint="eastAsia" w:ascii="仿宋_GB2312" w:hAnsi="仿宋_GB2312" w:cs="仿宋_GB2312"/>
          <w:szCs w:val="32"/>
        </w:rPr>
        <w:t>、</w:t>
      </w:r>
      <w:r>
        <w:rPr>
          <w:rFonts w:hint="eastAsia" w:ascii="仿宋_GB2312" w:hAnsi="仿宋_GB2312" w:cs="仿宋_GB2312"/>
          <w:kern w:val="0"/>
          <w:szCs w:val="32"/>
        </w:rPr>
        <w:t>其他对个人和家庭的补助支出。</w:t>
      </w:r>
    </w:p>
    <w:p>
      <w:pPr>
        <w:ind w:firstLine="640" w:firstLineChars="200"/>
        <w:rPr>
          <w:szCs w:val="32"/>
        </w:rPr>
      </w:pPr>
      <w:r>
        <w:rPr>
          <w:rFonts w:hint="eastAsia" w:ascii="仿宋_GB2312" w:hAnsi="仿宋_GB2312" w:cs="仿宋_GB2312"/>
          <w:kern w:val="0"/>
          <w:szCs w:val="32"/>
        </w:rPr>
        <w:t>公用经费</w:t>
      </w:r>
      <w:r>
        <w:rPr>
          <w:rFonts w:hint="eastAsia" w:ascii="仿宋_GB2312" w:hAnsi="仿宋_GB2312" w:cs="仿宋_GB2312"/>
          <w:szCs w:val="32"/>
          <w:lang w:eastAsia="zh-CN"/>
        </w:rPr>
        <w:t>24.96</w:t>
      </w:r>
      <w:r>
        <w:rPr>
          <w:rFonts w:hint="eastAsia" w:ascii="仿宋_GB2312" w:hAnsi="仿宋_GB2312" w:cs="仿宋_GB2312"/>
          <w:szCs w:val="32"/>
        </w:rPr>
        <w:t>万元，主要包括：</w:t>
      </w:r>
      <w:r>
        <w:rPr>
          <w:rFonts w:hint="eastAsia" w:ascii="仿宋_GB2312" w:hAnsi="仿宋_GB2312" w:cs="仿宋_GB2312"/>
          <w:kern w:val="0"/>
          <w:szCs w:val="32"/>
        </w:rPr>
        <w:t>办公费</w:t>
      </w:r>
      <w:r>
        <w:rPr>
          <w:rFonts w:hint="eastAsia" w:ascii="仿宋_GB2312" w:hAnsi="仿宋_GB2312" w:cs="仿宋_GB2312"/>
          <w:kern w:val="0"/>
          <w:szCs w:val="32"/>
          <w:lang w:val="en-US" w:eastAsia="zh-CN"/>
        </w:rPr>
        <w:t>6.5</w:t>
      </w:r>
      <w:r>
        <w:rPr>
          <w:rFonts w:hint="eastAsia" w:ascii="仿宋_GB2312" w:hAnsi="仿宋_GB2312" w:cs="仿宋_GB2312"/>
          <w:kern w:val="0"/>
          <w:szCs w:val="32"/>
        </w:rPr>
        <w:t>万元</w:t>
      </w:r>
      <w:r>
        <w:rPr>
          <w:rFonts w:hint="eastAsia" w:ascii="仿宋_GB2312" w:hAnsi="仿宋_GB2312" w:cs="仿宋_GB2312"/>
          <w:szCs w:val="32"/>
        </w:rPr>
        <w:t>、</w:t>
      </w:r>
      <w:r>
        <w:rPr>
          <w:rFonts w:hint="eastAsia" w:ascii="仿宋_GB2312" w:hAnsi="仿宋_GB2312" w:cs="仿宋_GB2312"/>
          <w:kern w:val="0"/>
          <w:szCs w:val="32"/>
        </w:rPr>
        <w:t>印刷费</w:t>
      </w:r>
      <w:r>
        <w:rPr>
          <w:rFonts w:hint="eastAsia" w:ascii="仿宋_GB2312" w:hAnsi="仿宋_GB2312" w:cs="仿宋_GB2312"/>
          <w:szCs w:val="32"/>
        </w:rPr>
        <w:t>、</w:t>
      </w:r>
      <w:r>
        <w:rPr>
          <w:rFonts w:hint="eastAsia" w:ascii="仿宋_GB2312" w:hAnsi="仿宋_GB2312" w:cs="仿宋_GB2312"/>
          <w:kern w:val="0"/>
          <w:szCs w:val="32"/>
        </w:rPr>
        <w:t>水费0.</w:t>
      </w:r>
      <w:r>
        <w:rPr>
          <w:rFonts w:hint="eastAsia" w:ascii="仿宋_GB2312" w:hAnsi="仿宋_GB2312" w:cs="仿宋_GB2312"/>
          <w:kern w:val="0"/>
          <w:szCs w:val="32"/>
          <w:lang w:val="en-US" w:eastAsia="zh-CN"/>
        </w:rPr>
        <w:t>03</w:t>
      </w:r>
      <w:r>
        <w:rPr>
          <w:rFonts w:hint="eastAsia" w:ascii="仿宋_GB2312" w:hAnsi="仿宋_GB2312" w:cs="仿宋_GB2312"/>
          <w:kern w:val="0"/>
          <w:szCs w:val="32"/>
        </w:rPr>
        <w:t>万元</w:t>
      </w:r>
      <w:r>
        <w:rPr>
          <w:rFonts w:hint="eastAsia" w:ascii="仿宋_GB2312" w:hAnsi="仿宋_GB2312" w:cs="仿宋_GB2312"/>
          <w:szCs w:val="32"/>
        </w:rPr>
        <w:t>、</w:t>
      </w:r>
      <w:r>
        <w:rPr>
          <w:rFonts w:hint="eastAsia" w:ascii="仿宋_GB2312" w:hAnsi="仿宋_GB2312" w:cs="仿宋_GB2312"/>
          <w:kern w:val="0"/>
          <w:szCs w:val="32"/>
        </w:rPr>
        <w:t>电费</w:t>
      </w:r>
      <w:r>
        <w:rPr>
          <w:rFonts w:hint="eastAsia" w:ascii="仿宋_GB2312" w:hAnsi="仿宋_GB2312" w:cs="仿宋_GB2312"/>
          <w:kern w:val="0"/>
          <w:szCs w:val="32"/>
          <w:lang w:val="en-US" w:eastAsia="zh-CN"/>
        </w:rPr>
        <w:t>1.02</w:t>
      </w:r>
      <w:r>
        <w:rPr>
          <w:rFonts w:hint="eastAsia" w:ascii="仿宋_GB2312" w:hAnsi="仿宋_GB2312" w:cs="仿宋_GB2312"/>
          <w:kern w:val="0"/>
          <w:szCs w:val="32"/>
        </w:rPr>
        <w:t>万元</w:t>
      </w:r>
      <w:r>
        <w:rPr>
          <w:rFonts w:hint="eastAsia" w:ascii="仿宋_GB2312" w:hAnsi="仿宋_GB2312" w:cs="仿宋_GB2312"/>
          <w:szCs w:val="32"/>
        </w:rPr>
        <w:t>、</w:t>
      </w:r>
      <w:r>
        <w:rPr>
          <w:rFonts w:hint="eastAsia" w:ascii="仿宋_GB2312" w:hAnsi="仿宋_GB2312" w:cs="仿宋_GB2312"/>
          <w:kern w:val="0"/>
          <w:szCs w:val="32"/>
        </w:rPr>
        <w:t>邮电费0.9万元</w:t>
      </w:r>
      <w:r>
        <w:rPr>
          <w:rFonts w:hint="eastAsia" w:ascii="仿宋_GB2312" w:hAnsi="仿宋_GB2312" w:cs="仿宋_GB2312"/>
          <w:szCs w:val="32"/>
        </w:rPr>
        <w:t>、</w:t>
      </w:r>
      <w:r>
        <w:rPr>
          <w:rFonts w:hint="eastAsia" w:ascii="仿宋_GB2312" w:hAnsi="仿宋_GB2312" w:cs="仿宋_GB2312"/>
          <w:kern w:val="0"/>
          <w:szCs w:val="32"/>
        </w:rPr>
        <w:t>取暖费</w:t>
      </w:r>
      <w:r>
        <w:rPr>
          <w:rFonts w:hint="eastAsia" w:ascii="仿宋_GB2312" w:hAnsi="仿宋_GB2312" w:cs="仿宋_GB2312"/>
          <w:szCs w:val="32"/>
        </w:rPr>
        <w:t>、</w:t>
      </w:r>
      <w:r>
        <w:rPr>
          <w:rFonts w:hint="eastAsia" w:ascii="仿宋_GB2312" w:hAnsi="仿宋_GB2312" w:cs="仿宋_GB2312"/>
          <w:kern w:val="0"/>
          <w:szCs w:val="32"/>
        </w:rPr>
        <w:t>物业管理费</w:t>
      </w:r>
      <w:r>
        <w:rPr>
          <w:rFonts w:hint="eastAsia" w:ascii="仿宋_GB2312" w:hAnsi="仿宋_GB2312" w:cs="仿宋_GB2312"/>
          <w:szCs w:val="32"/>
        </w:rPr>
        <w:t>、</w:t>
      </w:r>
      <w:r>
        <w:rPr>
          <w:rFonts w:hint="eastAsia" w:ascii="仿宋_GB2312" w:hAnsi="仿宋_GB2312" w:cs="仿宋_GB2312"/>
          <w:kern w:val="0"/>
          <w:szCs w:val="32"/>
        </w:rPr>
        <w:t>差旅费1.5万元</w:t>
      </w:r>
      <w:r>
        <w:rPr>
          <w:rFonts w:hint="eastAsia" w:ascii="仿宋_GB2312" w:hAnsi="仿宋_GB2312" w:cs="仿宋_GB2312"/>
          <w:szCs w:val="32"/>
        </w:rPr>
        <w:t>、</w:t>
      </w:r>
      <w:r>
        <w:rPr>
          <w:rFonts w:hint="eastAsia" w:ascii="仿宋_GB2312" w:hAnsi="仿宋_GB2312" w:cs="仿宋_GB2312"/>
          <w:kern w:val="0"/>
          <w:szCs w:val="32"/>
        </w:rPr>
        <w:t>维修（护）费</w:t>
      </w:r>
      <w:r>
        <w:rPr>
          <w:rFonts w:hint="eastAsia" w:ascii="仿宋_GB2312" w:hAnsi="仿宋_GB2312" w:cs="仿宋_GB2312"/>
          <w:kern w:val="0"/>
          <w:szCs w:val="32"/>
          <w:lang w:val="en-US" w:eastAsia="zh-CN"/>
        </w:rPr>
        <w:t>1</w:t>
      </w:r>
      <w:r>
        <w:rPr>
          <w:rFonts w:hint="eastAsia" w:ascii="仿宋_GB2312" w:hAnsi="仿宋_GB2312" w:cs="仿宋_GB2312"/>
          <w:kern w:val="0"/>
          <w:szCs w:val="32"/>
        </w:rPr>
        <w:t>万元</w:t>
      </w:r>
      <w:r>
        <w:rPr>
          <w:rFonts w:hint="eastAsia" w:ascii="仿宋_GB2312" w:hAnsi="仿宋_GB2312" w:cs="仿宋_GB2312"/>
          <w:szCs w:val="32"/>
        </w:rPr>
        <w:t>、劳务费</w:t>
      </w:r>
      <w:r>
        <w:rPr>
          <w:rFonts w:hint="eastAsia" w:ascii="仿宋_GB2312" w:hAnsi="仿宋_GB2312" w:cs="仿宋_GB2312"/>
          <w:szCs w:val="32"/>
          <w:lang w:eastAsia="zh-CN"/>
        </w:rPr>
        <w:t>5</w:t>
      </w:r>
      <w:r>
        <w:rPr>
          <w:rFonts w:hint="eastAsia" w:ascii="仿宋_GB2312" w:hAnsi="仿宋_GB2312" w:cs="仿宋_GB2312"/>
          <w:kern w:val="0"/>
          <w:szCs w:val="32"/>
        </w:rPr>
        <w:t>万元</w:t>
      </w:r>
      <w:r>
        <w:rPr>
          <w:rFonts w:hint="eastAsia" w:ascii="仿宋_GB2312" w:hAnsi="仿宋_GB2312" w:cs="仿宋_GB2312"/>
          <w:szCs w:val="32"/>
        </w:rPr>
        <w:t>、办公设备购置3.5</w:t>
      </w:r>
      <w:r>
        <w:rPr>
          <w:rFonts w:hint="eastAsia" w:ascii="仿宋_GB2312" w:hAnsi="仿宋_GB2312" w:cs="仿宋_GB2312"/>
          <w:kern w:val="0"/>
          <w:szCs w:val="32"/>
        </w:rPr>
        <w:t>万元、会议费</w:t>
      </w:r>
      <w:r>
        <w:rPr>
          <w:rFonts w:hint="eastAsia" w:ascii="仿宋_GB2312" w:hAnsi="仿宋_GB2312" w:cs="仿宋_GB2312"/>
          <w:szCs w:val="32"/>
        </w:rPr>
        <w:t>、</w:t>
      </w:r>
      <w:r>
        <w:rPr>
          <w:rFonts w:hint="eastAsia" w:ascii="仿宋_GB2312" w:hAnsi="仿宋_GB2312" w:cs="仿宋_GB2312"/>
          <w:kern w:val="0"/>
          <w:szCs w:val="32"/>
        </w:rPr>
        <w:t>培训费</w:t>
      </w:r>
      <w:r>
        <w:rPr>
          <w:rFonts w:hint="eastAsia" w:ascii="仿宋_GB2312" w:hAnsi="仿宋_GB2312" w:cs="仿宋_GB2312"/>
          <w:szCs w:val="32"/>
        </w:rPr>
        <w:t>、</w:t>
      </w:r>
      <w:r>
        <w:rPr>
          <w:rFonts w:hint="eastAsia" w:ascii="仿宋_GB2312" w:hAnsi="仿宋_GB2312" w:cs="仿宋_GB2312"/>
          <w:kern w:val="0"/>
          <w:szCs w:val="32"/>
        </w:rPr>
        <w:t>公务接待费</w:t>
      </w:r>
      <w:r>
        <w:rPr>
          <w:rFonts w:hint="eastAsia" w:ascii="仿宋_GB2312" w:hAnsi="仿宋_GB2312" w:cs="仿宋_GB2312"/>
          <w:kern w:val="0"/>
          <w:szCs w:val="32"/>
          <w:lang w:val="en-US" w:eastAsia="zh-CN"/>
        </w:rPr>
        <w:t>0.5万元</w:t>
      </w:r>
      <w:r>
        <w:rPr>
          <w:rFonts w:hint="eastAsia" w:ascii="仿宋_GB2312" w:hAnsi="仿宋_GB2312" w:cs="仿宋_GB2312"/>
          <w:szCs w:val="32"/>
        </w:rPr>
        <w:t>、</w:t>
      </w:r>
      <w:r>
        <w:rPr>
          <w:rFonts w:hint="eastAsia" w:ascii="仿宋_GB2312" w:hAnsi="仿宋_GB2312" w:cs="仿宋_GB2312"/>
          <w:kern w:val="0"/>
          <w:szCs w:val="32"/>
        </w:rPr>
        <w:t>工会经费</w:t>
      </w:r>
      <w:r>
        <w:rPr>
          <w:rFonts w:hint="eastAsia" w:ascii="仿宋_GB2312" w:hAnsi="仿宋_GB2312" w:cs="仿宋_GB2312"/>
          <w:kern w:val="0"/>
          <w:szCs w:val="32"/>
          <w:lang w:val="en-US" w:eastAsia="zh-CN"/>
        </w:rPr>
        <w:t>4.91</w:t>
      </w:r>
      <w:r>
        <w:rPr>
          <w:rFonts w:hint="eastAsia" w:ascii="仿宋_GB2312" w:hAnsi="仿宋_GB2312" w:cs="仿宋_GB2312"/>
          <w:kern w:val="0"/>
          <w:szCs w:val="32"/>
        </w:rPr>
        <w:t>、福利费</w:t>
      </w:r>
      <w:r>
        <w:rPr>
          <w:rFonts w:hint="eastAsia" w:ascii="仿宋_GB2312" w:hAnsi="仿宋_GB2312" w:cs="仿宋_GB2312"/>
          <w:szCs w:val="32"/>
        </w:rPr>
        <w:t>、公</w:t>
      </w:r>
      <w:r>
        <w:rPr>
          <w:rFonts w:hint="eastAsia" w:ascii="仿宋_GB2312" w:hAnsi="仿宋_GB2312" w:cs="仿宋_GB2312"/>
          <w:kern w:val="0"/>
          <w:szCs w:val="32"/>
        </w:rPr>
        <w:t>务用车运行维护费</w:t>
      </w:r>
      <w:r>
        <w:rPr>
          <w:rFonts w:hint="eastAsia" w:ascii="仿宋_GB2312" w:hAnsi="仿宋_GB2312" w:cs="仿宋_GB2312"/>
          <w:szCs w:val="32"/>
        </w:rPr>
        <w:t>、</w:t>
      </w:r>
      <w:r>
        <w:rPr>
          <w:rFonts w:hint="eastAsia" w:ascii="仿宋_GB2312" w:hAnsi="仿宋_GB2312" w:cs="仿宋_GB2312"/>
          <w:kern w:val="0"/>
          <w:szCs w:val="32"/>
        </w:rPr>
        <w:t>其他交通费用</w:t>
      </w:r>
      <w:r>
        <w:rPr>
          <w:rFonts w:hint="eastAsia" w:ascii="仿宋_GB2312" w:hAnsi="仿宋_GB2312" w:cs="仿宋_GB2312"/>
          <w:kern w:val="0"/>
          <w:szCs w:val="32"/>
          <w:lang w:val="en-US" w:eastAsia="zh-CN"/>
        </w:rPr>
        <w:t>1.5万元</w:t>
      </w:r>
      <w:r>
        <w:rPr>
          <w:rFonts w:hint="eastAsia" w:ascii="仿宋_GB2312" w:hAnsi="仿宋_GB2312" w:cs="仿宋_GB2312"/>
          <w:szCs w:val="32"/>
        </w:rPr>
        <w:t>、</w:t>
      </w:r>
      <w:r>
        <w:rPr>
          <w:rFonts w:hint="eastAsia" w:ascii="仿宋_GB2312" w:hAnsi="仿宋_GB2312" w:cs="仿宋_GB2312"/>
          <w:kern w:val="0"/>
          <w:szCs w:val="32"/>
        </w:rPr>
        <w:t>其他商品和服务支出。</w:t>
      </w:r>
    </w:p>
    <w:p>
      <w:pPr>
        <w:ind w:firstLine="640" w:firstLineChars="200"/>
        <w:rPr>
          <w:rFonts w:eastAsia="黑体"/>
          <w:szCs w:val="30"/>
        </w:rPr>
      </w:pPr>
      <w:r>
        <w:rPr>
          <w:rFonts w:hint="eastAsia" w:ascii="黑体" w:hAnsi="黑体" w:eastAsia="黑体" w:cs="黑体"/>
          <w:szCs w:val="30"/>
        </w:rPr>
        <w:t>七、2026年一般公共预算财政拨款“三公”经费情况</w:t>
      </w:r>
    </w:p>
    <w:p>
      <w:pPr>
        <w:ind w:firstLine="640" w:firstLineChars="200"/>
        <w:rPr>
          <w:rFonts w:ascii="仿宋_GB2312" w:hAnsi="仿宋_GB2312" w:cs="仿宋_GB2312"/>
          <w:szCs w:val="32"/>
        </w:rPr>
      </w:pPr>
      <w:r>
        <w:rPr>
          <w:rFonts w:hint="eastAsia" w:ascii="仿宋_GB2312" w:hAnsi="仿宋_GB2312" w:cs="仿宋_GB2312"/>
          <w:szCs w:val="32"/>
        </w:rPr>
        <w:t>2026年“三公”经费预算数为</w:t>
      </w:r>
      <w:r>
        <w:rPr>
          <w:rFonts w:hint="eastAsia" w:ascii="仿宋_GB2312" w:hAnsi="仿宋_GB2312" w:cs="仿宋_GB2312"/>
          <w:szCs w:val="32"/>
          <w:lang w:val="en-US" w:eastAsia="zh-CN"/>
        </w:rPr>
        <w:t>05</w:t>
      </w:r>
      <w:r>
        <w:rPr>
          <w:rFonts w:hint="eastAsia" w:ascii="仿宋_GB2312" w:hAnsi="仿宋_GB2312" w:cs="仿宋_GB2312"/>
          <w:szCs w:val="32"/>
        </w:rPr>
        <w:t>万元，其中:当年预算</w:t>
      </w:r>
      <w:r>
        <w:rPr>
          <w:rFonts w:hint="eastAsia" w:ascii="仿宋_GB2312" w:hAnsi="仿宋_GB2312" w:cs="仿宋_GB2312"/>
          <w:szCs w:val="32"/>
          <w:lang w:val="en-US" w:eastAsia="zh-CN"/>
        </w:rPr>
        <w:t>0.5</w:t>
      </w:r>
      <w:r>
        <w:rPr>
          <w:rFonts w:hint="eastAsia" w:ascii="仿宋_GB2312" w:hAnsi="仿宋_GB2312" w:cs="仿宋_GB2312"/>
          <w:szCs w:val="32"/>
        </w:rPr>
        <w:t>万元；上年结转0万元。2026年当年预算数比202</w:t>
      </w:r>
      <w:r>
        <w:rPr>
          <w:rFonts w:hint="eastAsia" w:ascii="仿宋_GB2312" w:hAnsi="仿宋_GB2312" w:cs="仿宋_GB2312"/>
          <w:szCs w:val="32"/>
          <w:lang w:val="en-US" w:eastAsia="zh-CN"/>
        </w:rPr>
        <w:t>5</w:t>
      </w:r>
      <w:r>
        <w:rPr>
          <w:rFonts w:hint="eastAsia" w:ascii="仿宋_GB2312" w:hAnsi="仿宋_GB2312" w:cs="仿宋_GB2312"/>
          <w:szCs w:val="32"/>
        </w:rPr>
        <w:t>年预算数增加（减少）0万元。其中：</w:t>
      </w:r>
    </w:p>
    <w:p>
      <w:pPr>
        <w:ind w:firstLine="640" w:firstLineChars="200"/>
        <w:rPr>
          <w:rFonts w:ascii="仿宋_GB2312" w:hAnsi="仿宋_GB2312" w:cs="仿宋_GB2312"/>
          <w:szCs w:val="32"/>
        </w:rPr>
      </w:pPr>
      <w:r>
        <w:rPr>
          <w:rFonts w:hint="eastAsia" w:ascii="仿宋_GB2312" w:hAnsi="仿宋_GB2312" w:cs="仿宋_GB2312"/>
          <w:szCs w:val="32"/>
        </w:rPr>
        <w:t>1.因公出国（境）费0万元，其中：当年预算0万元；上年结转0万元。2026年当年预算数比</w:t>
      </w:r>
      <w:r>
        <w:rPr>
          <w:rFonts w:hint="eastAsia" w:ascii="仿宋_GB2312" w:hAnsi="仿宋_GB2312" w:cs="仿宋_GB2312"/>
          <w:szCs w:val="32"/>
          <w:lang w:eastAsia="zh-CN"/>
        </w:rPr>
        <w:t>2025</w:t>
      </w:r>
      <w:r>
        <w:rPr>
          <w:rFonts w:hint="eastAsia" w:ascii="仿宋_GB2312" w:hAnsi="仿宋_GB2312" w:cs="仿宋_GB2312"/>
          <w:szCs w:val="32"/>
        </w:rPr>
        <w:t>年预算数增加（减少）0万元，主要原因是00_。</w:t>
      </w:r>
    </w:p>
    <w:p>
      <w:pPr>
        <w:ind w:firstLine="640" w:firstLineChars="200"/>
        <w:rPr>
          <w:rFonts w:ascii="仿宋_GB2312" w:hAnsi="仿宋_GB2312" w:cs="仿宋_GB2312"/>
          <w:szCs w:val="32"/>
        </w:rPr>
      </w:pPr>
      <w:r>
        <w:rPr>
          <w:rFonts w:hint="eastAsia" w:ascii="仿宋_GB2312" w:hAnsi="仿宋_GB2312" w:cs="仿宋_GB2312"/>
          <w:szCs w:val="32"/>
        </w:rPr>
        <w:t>2.公务接待费</w:t>
      </w:r>
      <w:r>
        <w:rPr>
          <w:rFonts w:hint="eastAsia" w:ascii="仿宋_GB2312" w:hAnsi="仿宋_GB2312" w:cs="仿宋_GB2312"/>
          <w:szCs w:val="32"/>
          <w:lang w:val="en-US" w:eastAsia="zh-CN"/>
        </w:rPr>
        <w:t>05</w:t>
      </w:r>
      <w:r>
        <w:rPr>
          <w:rFonts w:hint="eastAsia" w:ascii="仿宋_GB2312" w:hAnsi="仿宋_GB2312" w:cs="仿宋_GB2312"/>
          <w:szCs w:val="32"/>
        </w:rPr>
        <w:t>万元，其中：当年预算0</w:t>
      </w:r>
      <w:r>
        <w:rPr>
          <w:rFonts w:hint="eastAsia" w:ascii="仿宋_GB2312" w:hAnsi="仿宋_GB2312" w:cs="仿宋_GB2312"/>
          <w:szCs w:val="32"/>
          <w:lang w:val="en-US" w:eastAsia="zh-CN"/>
        </w:rPr>
        <w:t>.5</w:t>
      </w:r>
      <w:r>
        <w:rPr>
          <w:rFonts w:hint="eastAsia" w:ascii="仿宋_GB2312" w:hAnsi="仿宋_GB2312" w:cs="仿宋_GB2312"/>
          <w:szCs w:val="32"/>
        </w:rPr>
        <w:t>万元；上年结转0万元。2026年当年预算数比</w:t>
      </w:r>
      <w:r>
        <w:rPr>
          <w:rFonts w:hint="eastAsia" w:ascii="仿宋_GB2312" w:hAnsi="仿宋_GB2312" w:cs="仿宋_GB2312"/>
          <w:szCs w:val="32"/>
          <w:lang w:eastAsia="zh-CN"/>
        </w:rPr>
        <w:t>2025</w:t>
      </w:r>
      <w:r>
        <w:rPr>
          <w:rFonts w:hint="eastAsia" w:ascii="仿宋_GB2312" w:hAnsi="仿宋_GB2312" w:cs="仿宋_GB2312"/>
          <w:szCs w:val="32"/>
        </w:rPr>
        <w:t>年预算数增加（减少）0万元，主要原因是。</w:t>
      </w:r>
    </w:p>
    <w:p>
      <w:pPr>
        <w:ind w:firstLine="640" w:firstLineChars="200"/>
        <w:rPr>
          <w:rFonts w:ascii="仿宋_GB2312" w:hAnsi="仿宋_GB2312" w:cs="仿宋_GB2312"/>
          <w:szCs w:val="32"/>
        </w:rPr>
      </w:pPr>
      <w:r>
        <w:rPr>
          <w:rFonts w:hint="eastAsia" w:ascii="仿宋_GB2312" w:hAnsi="仿宋_GB2312" w:cs="仿宋_GB2312"/>
          <w:szCs w:val="32"/>
        </w:rPr>
        <w:t>3.公务用车购置及运行费0万元，其中：当年预算0万元；上年结转0万元。2026年当年预算数比</w:t>
      </w:r>
      <w:r>
        <w:rPr>
          <w:rFonts w:hint="eastAsia" w:ascii="仿宋_GB2312" w:hAnsi="仿宋_GB2312" w:cs="仿宋_GB2312"/>
          <w:szCs w:val="32"/>
          <w:lang w:eastAsia="zh-CN"/>
        </w:rPr>
        <w:t>2025</w:t>
      </w:r>
      <w:r>
        <w:rPr>
          <w:rFonts w:hint="eastAsia" w:ascii="仿宋_GB2312" w:hAnsi="仿宋_GB2312" w:cs="仿宋_GB2312"/>
          <w:szCs w:val="32"/>
        </w:rPr>
        <w:t>年预算数增加（减少）0万元。公务用车运行维护费0万元，其中：当年预算0万元；上年结转__万元。2026年当年预算数比</w:t>
      </w:r>
      <w:r>
        <w:rPr>
          <w:rFonts w:hint="eastAsia" w:ascii="仿宋_GB2312" w:hAnsi="仿宋_GB2312" w:cs="仿宋_GB2312"/>
          <w:szCs w:val="32"/>
          <w:lang w:eastAsia="zh-CN"/>
        </w:rPr>
        <w:t>2025</w:t>
      </w:r>
      <w:r>
        <w:rPr>
          <w:rFonts w:hint="eastAsia" w:ascii="仿宋_GB2312" w:hAnsi="仿宋_GB2312" w:cs="仿宋_GB2312"/>
          <w:szCs w:val="32"/>
        </w:rPr>
        <w:t>年预算数增加（减少）0万元，主要原因是0；公务用车购置费0万元，其中：当年预算0万元；上年结转0万元。2026年当年预算数比</w:t>
      </w:r>
      <w:r>
        <w:rPr>
          <w:rFonts w:hint="eastAsia" w:ascii="仿宋_GB2312" w:hAnsi="仿宋_GB2312" w:cs="仿宋_GB2312"/>
          <w:szCs w:val="32"/>
          <w:lang w:eastAsia="zh-CN"/>
        </w:rPr>
        <w:t>2025</w:t>
      </w:r>
      <w:r>
        <w:rPr>
          <w:rFonts w:hint="eastAsia" w:ascii="仿宋_GB2312" w:hAnsi="仿宋_GB2312" w:cs="仿宋_GB2312"/>
          <w:szCs w:val="32"/>
        </w:rPr>
        <w:t>年预算数增加（减少）0万元，主要原因是。</w:t>
      </w:r>
    </w:p>
    <w:p>
      <w:pPr>
        <w:ind w:firstLine="640" w:firstLineChars="200"/>
        <w:rPr>
          <w:rFonts w:eastAsia="黑体"/>
          <w:szCs w:val="32"/>
        </w:rPr>
      </w:pPr>
      <w:r>
        <w:rPr>
          <w:rFonts w:hint="eastAsia" w:ascii="黑体" w:hAnsi="黑体" w:eastAsia="黑体" w:cs="黑体"/>
          <w:szCs w:val="32"/>
        </w:rPr>
        <w:t>八、2026年政府性基金预算支出情况</w:t>
      </w:r>
    </w:p>
    <w:p>
      <w:pPr>
        <w:ind w:firstLine="640"/>
        <w:rPr>
          <w:rFonts w:ascii="仿宋" w:hAnsi="仿宋" w:eastAsia="仿宋" w:cs="仿宋"/>
          <w:szCs w:val="32"/>
        </w:rPr>
      </w:pPr>
      <w:r>
        <w:rPr>
          <w:rFonts w:hint="eastAsia" w:ascii="仿宋" w:hAnsi="仿宋" w:eastAsia="仿宋" w:cs="仿宋"/>
          <w:szCs w:val="32"/>
        </w:rPr>
        <w:t>2026年本部门无政府性基金预算支出</w:t>
      </w:r>
    </w:p>
    <w:p>
      <w:pPr>
        <w:ind w:firstLine="640" w:firstLineChars="200"/>
        <w:rPr>
          <w:rFonts w:ascii="黑体" w:hAnsi="黑体" w:eastAsia="黑体" w:cs="黑体"/>
          <w:szCs w:val="32"/>
        </w:rPr>
      </w:pPr>
      <w:r>
        <w:rPr>
          <w:rFonts w:hint="eastAsia" w:ascii="黑体" w:hAnsi="黑体" w:eastAsia="黑体" w:cs="黑体"/>
          <w:szCs w:val="32"/>
        </w:rPr>
        <w:t>九、2026年国有资本经营预算支出情况</w:t>
      </w:r>
    </w:p>
    <w:p>
      <w:pPr>
        <w:ind w:firstLine="640"/>
        <w:rPr>
          <w:szCs w:val="32"/>
        </w:rPr>
      </w:pPr>
      <w:r>
        <w:rPr>
          <w:rFonts w:hint="eastAsia" w:ascii="仿宋" w:hAnsi="仿宋" w:eastAsia="仿宋" w:cs="仿宋"/>
          <w:szCs w:val="32"/>
        </w:rPr>
        <w:t>2026年本部门无国有资本经营预算支出</w:t>
      </w: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ascii="仿宋_GB2312" w:hAnsi="仿宋_GB2312" w:cs="仿宋_GB2312"/>
          <w:szCs w:val="32"/>
        </w:rPr>
      </w:pPr>
      <w:r>
        <w:rPr>
          <w:rFonts w:hint="eastAsia" w:ascii="仿宋_GB2312" w:hAnsi="仿宋_GB2312" w:cs="仿宋_GB2312"/>
          <w:szCs w:val="32"/>
        </w:rPr>
        <w:t>2026年本部门无机关运行经费</w:t>
      </w:r>
    </w:p>
    <w:p>
      <w:pPr>
        <w:spacing w:line="540" w:lineRule="exact"/>
        <w:ind w:firstLine="640" w:firstLineChars="200"/>
        <w:rPr>
          <w:rFonts w:ascii="仿宋_GB2312" w:hAnsi="仿宋_GB2312" w:cs="仿宋_GB2312"/>
          <w:szCs w:val="32"/>
        </w:rPr>
      </w:pPr>
      <w:r>
        <w:rPr>
          <w:rFonts w:hint="eastAsia" w:ascii="仿宋_GB2312" w:hAnsi="仿宋_GB2312" w:cs="仿宋_GB2312"/>
          <w:szCs w:val="32"/>
        </w:rPr>
        <w:t>（二）政府采购情况</w:t>
      </w:r>
    </w:p>
    <w:p>
      <w:pPr>
        <w:spacing w:line="540" w:lineRule="exact"/>
        <w:ind w:firstLine="640" w:firstLineChars="200"/>
        <w:rPr>
          <w:rFonts w:ascii="仿宋_GB2312" w:hAnsi="仿宋_GB2312" w:cs="仿宋_GB2312"/>
          <w:szCs w:val="32"/>
        </w:rPr>
      </w:pPr>
      <w:r>
        <w:rPr>
          <w:rFonts w:hint="eastAsia" w:ascii="仿宋_GB2312" w:hAnsi="仿宋_GB2312" w:cs="仿宋_GB2312"/>
          <w:szCs w:val="32"/>
        </w:rPr>
        <w:t>2026年政府采购预算总额0万元，其中：政府采购货物预算0万元、政府采购工程预算0万元、政府采购服务预算0万元。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ascii="仿宋_GB2312" w:hAnsi="仿宋_GB2312" w:cs="仿宋_GB2312"/>
          <w:szCs w:val="32"/>
        </w:rPr>
      </w:pPr>
      <w:r>
        <w:rPr>
          <w:rFonts w:hint="eastAsia" w:ascii="仿宋_GB2312" w:hAnsi="仿宋_GB2312" w:cs="仿宋_GB2312"/>
          <w:szCs w:val="32"/>
        </w:rPr>
        <w:t>截至2023年8月底，部门本级和所属各预算单位共有车辆0辆，土地0平方米，房屋5960平方米，单价50万元及以上的通用设备0台/套，单价100万元及以上的专用设备实有数0台/套。</w:t>
      </w:r>
    </w:p>
    <w:p>
      <w:pPr>
        <w:spacing w:line="540" w:lineRule="exact"/>
        <w:ind w:firstLine="640" w:firstLineChars="200"/>
        <w:rPr>
          <w:rFonts w:ascii="仿宋_GB2312" w:hAnsi="仿宋_GB2312" w:cs="仿宋_GB2312"/>
          <w:szCs w:val="32"/>
        </w:rPr>
      </w:pPr>
      <w:r>
        <w:rPr>
          <w:rFonts w:hint="eastAsia" w:ascii="仿宋_GB2312" w:hAnsi="仿宋_GB2312" w:cs="仿宋_GB2312"/>
          <w:szCs w:val="32"/>
        </w:rPr>
        <w:t>2026年部门预算安排购置车辆0辆，安排购置土地0平方米，安排购置房屋0平方米，计划新增单价50万元及以上的通用设备0台/套，计划新增单价100万元及以上的专用设备实有数0台/套。</w:t>
      </w:r>
    </w:p>
    <w:p>
      <w:pPr>
        <w:numPr>
          <w:ilvl w:val="0"/>
          <w:numId w:val="3"/>
        </w:numPr>
        <w:spacing w:line="540" w:lineRule="exact"/>
        <w:ind w:firstLine="640" w:firstLineChars="200"/>
        <w:rPr>
          <w:rFonts w:eastAsia="楷体"/>
          <w:szCs w:val="32"/>
        </w:rPr>
      </w:pPr>
      <w:r>
        <w:rPr>
          <w:rFonts w:hint="eastAsia" w:eastAsia="楷体"/>
          <w:szCs w:val="32"/>
        </w:rPr>
        <w:t>项目支出情况说明</w:t>
      </w:r>
    </w:p>
    <w:p>
      <w:pPr>
        <w:spacing w:line="540" w:lineRule="exact"/>
        <w:ind w:firstLine="640" w:firstLineChars="200"/>
        <w:rPr>
          <w:rFonts w:ascii="仿宋_GB2312" w:hAnsi="仿宋_GB2312" w:cs="仿宋_GB2312"/>
        </w:rPr>
      </w:pPr>
      <w:r>
        <w:rPr>
          <w:rFonts w:hint="eastAsia" w:ascii="仿宋_GB2312" w:hAnsi="仿宋_GB2312" w:cs="仿宋_GB2312"/>
        </w:rPr>
        <w:t>2026年</w:t>
      </w:r>
      <w:r>
        <w:rPr>
          <w:rFonts w:hint="eastAsia" w:ascii="仿宋_GB2312" w:hAnsi="仿宋_GB2312" w:cs="仿宋_GB2312"/>
          <w:lang w:val="en-US" w:eastAsia="zh-CN"/>
        </w:rPr>
        <w:t>无项目支出</w:t>
      </w:r>
      <w:r>
        <w:rPr>
          <w:rFonts w:hint="eastAsia" w:ascii="仿宋_GB2312" w:hAnsi="仿宋_GB2312" w:cs="仿宋_GB2312"/>
          <w:szCs w:val="32"/>
        </w:rPr>
        <w:t>，财政拨款结转0万元。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ascii="仿宋_GB2312" w:hAnsi="仿宋_GB2312" w:cs="仿宋_GB2312"/>
          <w:szCs w:val="32"/>
        </w:rPr>
      </w:pPr>
      <w:r>
        <w:rPr>
          <w:rFonts w:hint="eastAsia" w:ascii="仿宋_GB2312" w:hAnsi="仿宋_GB2312" w:cs="仿宋_GB2312"/>
        </w:rPr>
        <w:t>按照全面实施预算绩效管理的要求，结合本部门职能和重点工作，2026年确定</w:t>
      </w:r>
      <w:r>
        <w:rPr>
          <w:rFonts w:hint="eastAsia" w:ascii="仿宋_GB2312" w:hAnsi="仿宋_GB2312" w:cs="仿宋_GB2312"/>
          <w:szCs w:val="32"/>
          <w:lang w:val="en-US" w:eastAsia="zh-CN"/>
        </w:rPr>
        <w:t>0</w:t>
      </w:r>
      <w:r>
        <w:rPr>
          <w:rFonts w:hint="eastAsia" w:ascii="仿宋_GB2312" w:hAnsi="仿宋_GB2312" w:cs="仿宋_GB2312"/>
        </w:rPr>
        <w:t>个二级项目支出的绩效目标和指标向社会公开，涉及金额</w:t>
      </w:r>
      <w:r>
        <w:rPr>
          <w:rFonts w:hint="eastAsia" w:ascii="仿宋_GB2312" w:hAnsi="仿宋_GB2312" w:cs="仿宋_GB2312"/>
          <w:szCs w:val="32"/>
          <w:lang w:val="en-US" w:eastAsia="zh-CN"/>
        </w:rPr>
        <w:t>0</w:t>
      </w:r>
      <w:r>
        <w:rPr>
          <w:rFonts w:hint="eastAsia" w:ascii="仿宋_GB2312" w:hAnsi="仿宋_GB2312" w:cs="仿宋_GB2312"/>
        </w:rPr>
        <w:t>万元。</w:t>
      </w:r>
    </w:p>
    <w:p>
      <w:pPr>
        <w:rPr>
          <w:rFonts w:eastAsia="黑体"/>
        </w:rPr>
      </w:pPr>
      <w:r>
        <w:rPr>
          <w:rFonts w:eastAsia="黑体"/>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ascii="仿宋_GB2312" w:hAnsi="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cs="仿宋_GB2312"/>
          <w:szCs w:val="32"/>
        </w:rPr>
        <w:t>指除上述“一般公共预算拨款收入”、“政府性基金预算拨款收入”、“事业收入”、“事业单位经营收入”等以外的收入。</w:t>
      </w:r>
    </w:p>
    <w:p>
      <w:pPr>
        <w:ind w:firstLine="640"/>
        <w:rPr>
          <w:rFonts w:ascii="仿宋_GB2312" w:hAnsi="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细黑">
    <w:altName w:val="微软雅黑"/>
    <w:panose1 w:val="00000000000000000000"/>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0000600000000000000"/>
    <w:charset w:val="86"/>
    <w:family w:val="auto"/>
    <w:pitch w:val="default"/>
    <w:sig w:usb0="00000000" w:usb1="00000000" w:usb2="00000012" w:usb3="00000000" w:csb0="00160001" w:csb1="1203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Segoe UI">
    <w:panose1 w:val="020B0502040204020203"/>
    <w:charset w:val="00"/>
    <w:family w:val="swiss"/>
    <w:pitch w:val="default"/>
    <w:sig w:usb0="E10022FF" w:usb1="C000E47F" w:usb2="00000029" w:usb3="00000000" w:csb0="200001DF" w:csb1="2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3"/>
        <w:sz w:val="28"/>
      </w:rPr>
    </w:pPr>
    <w:r>
      <w:rPr>
        <w:rStyle w:val="13"/>
        <w:rFonts w:hint="eastAsia"/>
        <w:sz w:val="28"/>
      </w:rPr>
      <w:t>—</w:t>
    </w:r>
    <w:r>
      <w:rPr>
        <w:sz w:val="28"/>
      </w:rPr>
      <w:fldChar w:fldCharType="begin"/>
    </w:r>
    <w:r>
      <w:rPr>
        <w:rStyle w:val="13"/>
        <w:sz w:val="28"/>
      </w:rPr>
      <w:instrText xml:space="preserve">PAGE  </w:instrText>
    </w:r>
    <w:r>
      <w:rPr>
        <w:sz w:val="28"/>
      </w:rPr>
      <w:fldChar w:fldCharType="separate"/>
    </w:r>
    <w:r>
      <w:rPr>
        <w:rStyle w:val="13"/>
        <w:sz w:val="28"/>
      </w:rPr>
      <w:t>3</w:t>
    </w:r>
    <w:r>
      <w:rPr>
        <w:sz w:val="28"/>
      </w:rPr>
      <w:fldChar w:fldCharType="end"/>
    </w:r>
    <w:r>
      <w:rPr>
        <w:rStyle w:val="13"/>
        <w:rFonts w:hint="eastAsia"/>
        <w:sz w:val="28"/>
      </w:rPr>
      <w:t>—</w:t>
    </w:r>
  </w:p>
  <w:p>
    <w:pPr>
      <w:pStyle w:val="6"/>
      <w:framePr w:wrap="around" w:vAnchor="text" w:hAnchor="margin" w:xAlign="center" w:y="1"/>
      <w:ind w:right="360"/>
      <w:rPr>
        <w:rStyle w:val="13"/>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3"/>
      </w:rPr>
    </w:pPr>
    <w:r>
      <w:fldChar w:fldCharType="begin"/>
    </w:r>
    <w:r>
      <w:rPr>
        <w:rStyle w:val="13"/>
      </w:rPr>
      <w:instrText xml:space="preserve">PAGE  </w:instrText>
    </w:r>
    <w:r>
      <w:fldChar w:fldCharType="separate"/>
    </w:r>
    <w:r>
      <w:rPr>
        <w:rStyle w:val="13"/>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032769"/>
    <w:multiLevelType w:val="multilevel"/>
    <w:tmpl w:val="16032769"/>
    <w:lvl w:ilvl="0" w:tentative="0">
      <w:start w:val="1"/>
      <w:numFmt w:val="decimal"/>
      <w:lvlText w:val="%1、"/>
      <w:lvlJc w:val="left"/>
      <w:pPr>
        <w:ind w:left="1360" w:hanging="720"/>
      </w:pPr>
      <w:rPr>
        <w:rFonts w:hint="default"/>
        <w:b w:val="0"/>
        <w:color w:val="auto"/>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1BC207F7"/>
    <w:multiLevelType w:val="multilevel"/>
    <w:tmpl w:val="1BC207F7"/>
    <w:lvl w:ilvl="0" w:tentative="0">
      <w:start w:val="3"/>
      <w:numFmt w:val="decimal"/>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601A1281"/>
    <w:multiLevelType w:val="singleLevel"/>
    <w:tmpl w:val="601A1281"/>
    <w:lvl w:ilvl="0" w:tentative="0">
      <w:start w:val="4"/>
      <w:numFmt w:val="chineseCounting"/>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attachedTemplate r:id="rId1"/>
  <w:documentProtection w:enforcement="0"/>
  <w:defaultTabStop w:val="425"/>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mNmQwNGI3ZjgzMTY2YTE4OTlhMDRhMzliNDdjMzYifQ=="/>
  </w:docVars>
  <w:rsids>
    <w:rsidRoot w:val="48674ED2"/>
    <w:rsid w:val="000C6D48"/>
    <w:rsid w:val="000D7FB8"/>
    <w:rsid w:val="00102492"/>
    <w:rsid w:val="00145456"/>
    <w:rsid w:val="002300BA"/>
    <w:rsid w:val="00292A39"/>
    <w:rsid w:val="002A5441"/>
    <w:rsid w:val="002E7CD8"/>
    <w:rsid w:val="00367BC1"/>
    <w:rsid w:val="00396D8D"/>
    <w:rsid w:val="003A299F"/>
    <w:rsid w:val="00426F96"/>
    <w:rsid w:val="00487479"/>
    <w:rsid w:val="00510433"/>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53D"/>
    <w:rsid w:val="00DF0F79"/>
    <w:rsid w:val="00E00855"/>
    <w:rsid w:val="00E22C47"/>
    <w:rsid w:val="00E56F79"/>
    <w:rsid w:val="00E67450"/>
    <w:rsid w:val="00E82D48"/>
    <w:rsid w:val="00E84D0F"/>
    <w:rsid w:val="00EC73B7"/>
    <w:rsid w:val="00EE1F67"/>
    <w:rsid w:val="00F47B19"/>
    <w:rsid w:val="00F7193F"/>
    <w:rsid w:val="00F8523B"/>
    <w:rsid w:val="00FF7928"/>
    <w:rsid w:val="01620FE6"/>
    <w:rsid w:val="019B69D8"/>
    <w:rsid w:val="020E6D2C"/>
    <w:rsid w:val="031D7D4B"/>
    <w:rsid w:val="03DF5055"/>
    <w:rsid w:val="04022755"/>
    <w:rsid w:val="0486486A"/>
    <w:rsid w:val="04954460"/>
    <w:rsid w:val="04A8356B"/>
    <w:rsid w:val="04F026C1"/>
    <w:rsid w:val="050D06DA"/>
    <w:rsid w:val="050F3BA7"/>
    <w:rsid w:val="05513E94"/>
    <w:rsid w:val="056F5A6D"/>
    <w:rsid w:val="059B3770"/>
    <w:rsid w:val="063949A0"/>
    <w:rsid w:val="067960C1"/>
    <w:rsid w:val="06BD5BC7"/>
    <w:rsid w:val="07D21289"/>
    <w:rsid w:val="07F544B0"/>
    <w:rsid w:val="091066B6"/>
    <w:rsid w:val="09A0082A"/>
    <w:rsid w:val="0A2B1AE9"/>
    <w:rsid w:val="0A334D52"/>
    <w:rsid w:val="0ABA06FE"/>
    <w:rsid w:val="0B5F5ADA"/>
    <w:rsid w:val="0B710869"/>
    <w:rsid w:val="0C2A5C84"/>
    <w:rsid w:val="0DA001B0"/>
    <w:rsid w:val="0DB6446C"/>
    <w:rsid w:val="0DEB170B"/>
    <w:rsid w:val="0E4B6AD8"/>
    <w:rsid w:val="0E4C7841"/>
    <w:rsid w:val="0E89790C"/>
    <w:rsid w:val="0F3E0406"/>
    <w:rsid w:val="0F8B592F"/>
    <w:rsid w:val="0FD62F63"/>
    <w:rsid w:val="107728C7"/>
    <w:rsid w:val="10AE7F82"/>
    <w:rsid w:val="10C93B35"/>
    <w:rsid w:val="11177619"/>
    <w:rsid w:val="112605C8"/>
    <w:rsid w:val="11733C86"/>
    <w:rsid w:val="12E711B7"/>
    <w:rsid w:val="136D62BD"/>
    <w:rsid w:val="13F21722"/>
    <w:rsid w:val="140631E8"/>
    <w:rsid w:val="1441443C"/>
    <w:rsid w:val="14BF37B5"/>
    <w:rsid w:val="14C12787"/>
    <w:rsid w:val="15593E10"/>
    <w:rsid w:val="159F7E25"/>
    <w:rsid w:val="15F848D0"/>
    <w:rsid w:val="160E1FA5"/>
    <w:rsid w:val="160F2600"/>
    <w:rsid w:val="16AD7890"/>
    <w:rsid w:val="17765BCA"/>
    <w:rsid w:val="17A027D8"/>
    <w:rsid w:val="184B2512"/>
    <w:rsid w:val="1A817DF8"/>
    <w:rsid w:val="1A8D6A4C"/>
    <w:rsid w:val="1ADC594E"/>
    <w:rsid w:val="1AEB5252"/>
    <w:rsid w:val="1AFA44F3"/>
    <w:rsid w:val="1BE2762A"/>
    <w:rsid w:val="1C2F348D"/>
    <w:rsid w:val="1C852172"/>
    <w:rsid w:val="1CA40C0C"/>
    <w:rsid w:val="1CFF4A32"/>
    <w:rsid w:val="1D833200"/>
    <w:rsid w:val="1E2D59A2"/>
    <w:rsid w:val="1E3A3FD0"/>
    <w:rsid w:val="1EB55C07"/>
    <w:rsid w:val="1F351A10"/>
    <w:rsid w:val="1FED47E9"/>
    <w:rsid w:val="206816AC"/>
    <w:rsid w:val="21793343"/>
    <w:rsid w:val="22A4003E"/>
    <w:rsid w:val="22E30B13"/>
    <w:rsid w:val="23984063"/>
    <w:rsid w:val="23CE11F0"/>
    <w:rsid w:val="23EC61F6"/>
    <w:rsid w:val="244C543C"/>
    <w:rsid w:val="24523FA2"/>
    <w:rsid w:val="24624768"/>
    <w:rsid w:val="2539376C"/>
    <w:rsid w:val="254C6FAD"/>
    <w:rsid w:val="259B5BC5"/>
    <w:rsid w:val="25C7462E"/>
    <w:rsid w:val="25F62C4E"/>
    <w:rsid w:val="265718D7"/>
    <w:rsid w:val="26643D6C"/>
    <w:rsid w:val="26FE109D"/>
    <w:rsid w:val="27073E1E"/>
    <w:rsid w:val="27B04AB3"/>
    <w:rsid w:val="28A63332"/>
    <w:rsid w:val="29305006"/>
    <w:rsid w:val="29C45F24"/>
    <w:rsid w:val="2B123A12"/>
    <w:rsid w:val="2B541844"/>
    <w:rsid w:val="2D365336"/>
    <w:rsid w:val="2DF8796C"/>
    <w:rsid w:val="2EB22F18"/>
    <w:rsid w:val="2EE12108"/>
    <w:rsid w:val="2EED35E3"/>
    <w:rsid w:val="2F250383"/>
    <w:rsid w:val="2F63610B"/>
    <w:rsid w:val="2F9137EA"/>
    <w:rsid w:val="300965A3"/>
    <w:rsid w:val="304F2241"/>
    <w:rsid w:val="30730D6E"/>
    <w:rsid w:val="309A4933"/>
    <w:rsid w:val="30B91A70"/>
    <w:rsid w:val="32477CB3"/>
    <w:rsid w:val="32CF2C5D"/>
    <w:rsid w:val="335402B5"/>
    <w:rsid w:val="339466B2"/>
    <w:rsid w:val="33B13778"/>
    <w:rsid w:val="33C90374"/>
    <w:rsid w:val="34555AF5"/>
    <w:rsid w:val="34B539DD"/>
    <w:rsid w:val="35616772"/>
    <w:rsid w:val="35EA1663"/>
    <w:rsid w:val="364C598E"/>
    <w:rsid w:val="36CC2B0F"/>
    <w:rsid w:val="371A614D"/>
    <w:rsid w:val="37AE6686"/>
    <w:rsid w:val="3838492F"/>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C0C2BF7"/>
    <w:rsid w:val="3C29381E"/>
    <w:rsid w:val="3C6B2D42"/>
    <w:rsid w:val="3C711E1D"/>
    <w:rsid w:val="3C7F463D"/>
    <w:rsid w:val="3CAE3960"/>
    <w:rsid w:val="3CC50AAA"/>
    <w:rsid w:val="3D365BF6"/>
    <w:rsid w:val="3DF23324"/>
    <w:rsid w:val="3EA14040"/>
    <w:rsid w:val="3EE8108D"/>
    <w:rsid w:val="405745EF"/>
    <w:rsid w:val="40B80EFF"/>
    <w:rsid w:val="41A35364"/>
    <w:rsid w:val="41C31686"/>
    <w:rsid w:val="42982B4E"/>
    <w:rsid w:val="436B1E42"/>
    <w:rsid w:val="43993170"/>
    <w:rsid w:val="44054362"/>
    <w:rsid w:val="449C5E6A"/>
    <w:rsid w:val="456D114B"/>
    <w:rsid w:val="45EB670F"/>
    <w:rsid w:val="46AB7C0D"/>
    <w:rsid w:val="46D44808"/>
    <w:rsid w:val="474A3159"/>
    <w:rsid w:val="47CF49E6"/>
    <w:rsid w:val="4843587B"/>
    <w:rsid w:val="48674ED2"/>
    <w:rsid w:val="487708E6"/>
    <w:rsid w:val="49645F71"/>
    <w:rsid w:val="49972190"/>
    <w:rsid w:val="499F5C68"/>
    <w:rsid w:val="4AF16062"/>
    <w:rsid w:val="4B646DDD"/>
    <w:rsid w:val="4B7F44F8"/>
    <w:rsid w:val="4BAC24C5"/>
    <w:rsid w:val="4BFA0656"/>
    <w:rsid w:val="4C5567C9"/>
    <w:rsid w:val="4D730507"/>
    <w:rsid w:val="4D741DD3"/>
    <w:rsid w:val="4DC93207"/>
    <w:rsid w:val="4E2A22FD"/>
    <w:rsid w:val="4E8D5761"/>
    <w:rsid w:val="4EA01C4E"/>
    <w:rsid w:val="4EC168D6"/>
    <w:rsid w:val="4EF54A85"/>
    <w:rsid w:val="4F6F75D9"/>
    <w:rsid w:val="4F811213"/>
    <w:rsid w:val="501B3C66"/>
    <w:rsid w:val="504B40C5"/>
    <w:rsid w:val="50987DC2"/>
    <w:rsid w:val="50A4703E"/>
    <w:rsid w:val="5136104F"/>
    <w:rsid w:val="51E55C99"/>
    <w:rsid w:val="52071113"/>
    <w:rsid w:val="52447C09"/>
    <w:rsid w:val="525A440D"/>
    <w:rsid w:val="54741940"/>
    <w:rsid w:val="54810E66"/>
    <w:rsid w:val="54C2556E"/>
    <w:rsid w:val="55480EEF"/>
    <w:rsid w:val="559000C4"/>
    <w:rsid w:val="56570E30"/>
    <w:rsid w:val="57AE5C26"/>
    <w:rsid w:val="57DD75A9"/>
    <w:rsid w:val="58242BB1"/>
    <w:rsid w:val="58256ABD"/>
    <w:rsid w:val="59472AC7"/>
    <w:rsid w:val="59BD150F"/>
    <w:rsid w:val="59DD570D"/>
    <w:rsid w:val="59FF5EDC"/>
    <w:rsid w:val="5A084708"/>
    <w:rsid w:val="5AB343F7"/>
    <w:rsid w:val="5ABF50F2"/>
    <w:rsid w:val="5ACA7CED"/>
    <w:rsid w:val="5ACB15E5"/>
    <w:rsid w:val="5AF76904"/>
    <w:rsid w:val="5B052E7A"/>
    <w:rsid w:val="5B3D7F7E"/>
    <w:rsid w:val="5B7C7777"/>
    <w:rsid w:val="5B9462A0"/>
    <w:rsid w:val="5BEC6771"/>
    <w:rsid w:val="5CA506B9"/>
    <w:rsid w:val="5CB37128"/>
    <w:rsid w:val="5CFD5FB2"/>
    <w:rsid w:val="5D2B52D8"/>
    <w:rsid w:val="5D5A7C63"/>
    <w:rsid w:val="5E1B2CA8"/>
    <w:rsid w:val="5E256F6F"/>
    <w:rsid w:val="5F6235A9"/>
    <w:rsid w:val="614125C2"/>
    <w:rsid w:val="624C5C52"/>
    <w:rsid w:val="62FD3852"/>
    <w:rsid w:val="63952BB5"/>
    <w:rsid w:val="63DF08E4"/>
    <w:rsid w:val="64127E15"/>
    <w:rsid w:val="64C04AFD"/>
    <w:rsid w:val="661A7B69"/>
    <w:rsid w:val="664909C1"/>
    <w:rsid w:val="66C63EB5"/>
    <w:rsid w:val="6755715F"/>
    <w:rsid w:val="67565A3D"/>
    <w:rsid w:val="677772D0"/>
    <w:rsid w:val="679461D3"/>
    <w:rsid w:val="6858287E"/>
    <w:rsid w:val="69157114"/>
    <w:rsid w:val="691A443E"/>
    <w:rsid w:val="69DE74A6"/>
    <w:rsid w:val="6A80735F"/>
    <w:rsid w:val="6ACC5E47"/>
    <w:rsid w:val="6AD43ED1"/>
    <w:rsid w:val="6B11024D"/>
    <w:rsid w:val="6B7D5B36"/>
    <w:rsid w:val="6CF120A8"/>
    <w:rsid w:val="6FD25444"/>
    <w:rsid w:val="714213DD"/>
    <w:rsid w:val="717F272E"/>
    <w:rsid w:val="728027C6"/>
    <w:rsid w:val="72D54D7C"/>
    <w:rsid w:val="730D5CB2"/>
    <w:rsid w:val="737664E0"/>
    <w:rsid w:val="73FE7ACC"/>
    <w:rsid w:val="74053F35"/>
    <w:rsid w:val="74556746"/>
    <w:rsid w:val="74AB7A24"/>
    <w:rsid w:val="76BB79B1"/>
    <w:rsid w:val="76C17E06"/>
    <w:rsid w:val="76CA67BD"/>
    <w:rsid w:val="774E6400"/>
    <w:rsid w:val="775B0046"/>
    <w:rsid w:val="78796248"/>
    <w:rsid w:val="796F33E6"/>
    <w:rsid w:val="79700BEF"/>
    <w:rsid w:val="79F85634"/>
    <w:rsid w:val="7A090695"/>
    <w:rsid w:val="7AE175F4"/>
    <w:rsid w:val="7B417685"/>
    <w:rsid w:val="7B5220F0"/>
    <w:rsid w:val="7BA169C0"/>
    <w:rsid w:val="7BE95D3C"/>
    <w:rsid w:val="7BF3675E"/>
    <w:rsid w:val="7CAD595B"/>
    <w:rsid w:val="7CF65D07"/>
    <w:rsid w:val="7D2975D1"/>
    <w:rsid w:val="7DCC0CD6"/>
    <w:rsid w:val="7E4041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7"/>
    <w:qFormat/>
    <w:uiPriority w:val="0"/>
    <w:rPr>
      <w:sz w:val="18"/>
      <w:szCs w:val="18"/>
    </w:rPr>
  </w:style>
  <w:style w:type="paragraph" w:styleId="6">
    <w:name w:val="footer"/>
    <w:basedOn w:val="1"/>
    <w:link w:val="18"/>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Autospacing="1"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2">
    <w:name w:val="Strong"/>
    <w:basedOn w:val="11"/>
    <w:qFormat/>
    <w:uiPriority w:val="0"/>
  </w:style>
  <w:style w:type="character" w:styleId="13">
    <w:name w:val="page number"/>
    <w:basedOn w:val="11"/>
    <w:qFormat/>
    <w:uiPriority w:val="0"/>
  </w:style>
  <w:style w:type="character" w:styleId="14">
    <w:name w:val="FollowedHyperlink"/>
    <w:basedOn w:val="11"/>
    <w:qFormat/>
    <w:uiPriority w:val="0"/>
    <w:rPr>
      <w:color w:val="800080"/>
      <w:u w:val="none"/>
    </w:rPr>
  </w:style>
  <w:style w:type="character" w:styleId="15">
    <w:name w:val="Emphasis"/>
    <w:basedOn w:val="11"/>
    <w:qFormat/>
    <w:uiPriority w:val="0"/>
  </w:style>
  <w:style w:type="character" w:styleId="16">
    <w:name w:val="Hyperlink"/>
    <w:basedOn w:val="11"/>
    <w:qFormat/>
    <w:uiPriority w:val="0"/>
    <w:rPr>
      <w:color w:val="0000FF"/>
      <w:u w:val="none"/>
    </w:rPr>
  </w:style>
  <w:style w:type="character" w:customStyle="1" w:styleId="17">
    <w:name w:val="批注框文本 Char"/>
    <w:link w:val="5"/>
    <w:qFormat/>
    <w:uiPriority w:val="0"/>
    <w:rPr>
      <w:rFonts w:eastAsia="仿宋_GB2312"/>
      <w:kern w:val="2"/>
      <w:sz w:val="18"/>
      <w:szCs w:val="18"/>
    </w:rPr>
  </w:style>
  <w:style w:type="character" w:customStyle="1" w:styleId="18">
    <w:name w:val="页脚 Char"/>
    <w:link w:val="6"/>
    <w:qFormat/>
    <w:uiPriority w:val="0"/>
    <w:rPr>
      <w:rFonts w:eastAsia="仿宋_GB2312"/>
      <w:kern w:val="2"/>
      <w:sz w:val="18"/>
    </w:rPr>
  </w:style>
  <w:style w:type="character" w:customStyle="1" w:styleId="19">
    <w:name w:val="font11"/>
    <w:qFormat/>
    <w:uiPriority w:val="0"/>
    <w:rPr>
      <w:rFonts w:hint="default" w:ascii="Arial" w:hAnsi="Arial" w:cs="Arial"/>
      <w:color w:val="000000"/>
      <w:sz w:val="24"/>
      <w:szCs w:val="24"/>
      <w:u w:val="none"/>
    </w:rPr>
  </w:style>
  <w:style w:type="character" w:customStyle="1" w:styleId="20">
    <w:name w:val="font61"/>
    <w:qFormat/>
    <w:uiPriority w:val="0"/>
    <w:rPr>
      <w:rFonts w:hint="eastAsia" w:ascii="宋体" w:hAnsi="宋体" w:eastAsia="宋体" w:cs="宋体"/>
      <w:color w:val="000000"/>
      <w:sz w:val="24"/>
      <w:szCs w:val="24"/>
      <w:u w:val="none"/>
    </w:rPr>
  </w:style>
  <w:style w:type="character" w:customStyle="1" w:styleId="21">
    <w:name w:val="font01"/>
    <w:qFormat/>
    <w:uiPriority w:val="0"/>
    <w:rPr>
      <w:rFonts w:hint="default" w:ascii="Times New Roman" w:hAnsi="Times New Roman" w:cs="Times New Roman"/>
      <w:color w:val="000000"/>
      <w:sz w:val="24"/>
      <w:szCs w:val="24"/>
      <w:u w:val="none"/>
    </w:rPr>
  </w:style>
  <w:style w:type="character" w:customStyle="1" w:styleId="22">
    <w:name w:val="font41"/>
    <w:qFormat/>
    <w:uiPriority w:val="0"/>
    <w:rPr>
      <w:rFonts w:hint="default" w:ascii="华文细黑" w:hAnsi="华文细黑" w:eastAsia="华文细黑" w:cs="华文细黑"/>
      <w:color w:val="000000"/>
      <w:sz w:val="20"/>
      <w:szCs w:val="20"/>
      <w:u w:val="none"/>
    </w:rPr>
  </w:style>
  <w:style w:type="character" w:customStyle="1" w:styleId="23">
    <w:name w:val="font21"/>
    <w:qFormat/>
    <w:uiPriority w:val="0"/>
    <w:rPr>
      <w:rFonts w:hint="default" w:ascii="Arial" w:hAnsi="Arial" w:cs="Arial"/>
      <w:color w:val="000000"/>
      <w:sz w:val="20"/>
      <w:szCs w:val="20"/>
      <w:u w:val="none"/>
    </w:rPr>
  </w:style>
  <w:style w:type="paragraph" w:customStyle="1" w:styleId="24">
    <w:name w:val="Char"/>
    <w:basedOn w:val="1"/>
    <w:qFormat/>
    <w:uiPriority w:val="0"/>
    <w:rPr>
      <w:rFonts w:eastAsia="宋体"/>
      <w:sz w:val="21"/>
      <w:szCs w:val="21"/>
    </w:rPr>
  </w:style>
  <w:style w:type="paragraph" w:customStyle="1" w:styleId="25">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6">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7">
    <w:name w:val="页脚 New New New New New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28">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脚 New New New New New New New New New New New"/>
    <w:basedOn w:val="1"/>
    <w:qFormat/>
    <w:uiPriority w:val="0"/>
    <w:pPr>
      <w:tabs>
        <w:tab w:val="center" w:pos="4153"/>
        <w:tab w:val="right" w:pos="8306"/>
      </w:tabs>
      <w:snapToGrid w:val="0"/>
      <w:jc w:val="left"/>
    </w:pPr>
    <w:rPr>
      <w:sz w:val="18"/>
    </w:rPr>
  </w:style>
  <w:style w:type="paragraph" w:customStyle="1" w:styleId="30">
    <w:name w:val="页脚 New New New New New New New New New New New New New"/>
    <w:basedOn w:val="1"/>
    <w:qFormat/>
    <w:uiPriority w:val="0"/>
    <w:pPr>
      <w:tabs>
        <w:tab w:val="center" w:pos="4153"/>
        <w:tab w:val="right" w:pos="8306"/>
      </w:tabs>
      <w:snapToGrid w:val="0"/>
      <w:jc w:val="left"/>
    </w:pPr>
    <w:rPr>
      <w:sz w:val="18"/>
    </w:rPr>
  </w:style>
  <w:style w:type="paragraph" w:customStyle="1" w:styleId="31">
    <w:name w:val="页脚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32">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3">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36">
    <w:name w:val="页脚 New New New New New New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37">
    <w:name w:val="页脚 New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38">
    <w:name w:val="页脚 New New New New New"/>
    <w:basedOn w:val="1"/>
    <w:qFormat/>
    <w:uiPriority w:val="0"/>
    <w:pPr>
      <w:tabs>
        <w:tab w:val="center" w:pos="4153"/>
        <w:tab w:val="right" w:pos="8306"/>
      </w:tabs>
      <w:snapToGrid w:val="0"/>
      <w:jc w:val="left"/>
    </w:pPr>
    <w:rPr>
      <w:sz w:val="18"/>
    </w:rPr>
  </w:style>
  <w:style w:type="paragraph" w:customStyle="1" w:styleId="39">
    <w:name w:val="正文文本 21"/>
    <w:basedOn w:val="1"/>
    <w:qFormat/>
    <w:uiPriority w:val="0"/>
    <w:pPr>
      <w:adjustRightInd w:val="0"/>
      <w:ind w:firstLine="630"/>
      <w:jc w:val="left"/>
      <w:textAlignment w:val="baseline"/>
    </w:pPr>
    <w:rPr>
      <w:rFonts w:eastAsia="黑体"/>
    </w:rPr>
  </w:style>
  <w:style w:type="paragraph" w:customStyle="1" w:styleId="40">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脚 New New New New New New New New New New New New"/>
    <w:basedOn w:val="1"/>
    <w:qFormat/>
    <w:uiPriority w:val="0"/>
    <w:pPr>
      <w:tabs>
        <w:tab w:val="center" w:pos="4153"/>
        <w:tab w:val="right" w:pos="8306"/>
      </w:tabs>
      <w:snapToGrid w:val="0"/>
      <w:jc w:val="left"/>
    </w:pPr>
    <w:rPr>
      <w:sz w:val="18"/>
    </w:rPr>
  </w:style>
  <w:style w:type="paragraph" w:customStyle="1" w:styleId="42">
    <w:name w:val="页脚 New New New New New New New New New New New New New New"/>
    <w:basedOn w:val="1"/>
    <w:qFormat/>
    <w:uiPriority w:val="0"/>
    <w:pPr>
      <w:tabs>
        <w:tab w:val="center" w:pos="4153"/>
        <w:tab w:val="right" w:pos="8306"/>
      </w:tabs>
      <w:snapToGrid w:val="0"/>
      <w:jc w:val="left"/>
    </w:pPr>
    <w:rPr>
      <w:sz w:val="18"/>
    </w:rPr>
  </w:style>
  <w:style w:type="paragraph" w:customStyle="1" w:styleId="43">
    <w:name w:val="页脚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44">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5">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New New New"/>
    <w:basedOn w:val="1"/>
    <w:qFormat/>
    <w:uiPriority w:val="0"/>
    <w:pPr>
      <w:tabs>
        <w:tab w:val="center" w:pos="4153"/>
        <w:tab w:val="right" w:pos="8306"/>
      </w:tabs>
      <w:snapToGrid w:val="0"/>
      <w:jc w:val="left"/>
    </w:pPr>
    <w:rPr>
      <w:sz w:val="18"/>
    </w:rPr>
  </w:style>
  <w:style w:type="paragraph" w:customStyle="1" w:styleId="47">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49">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4">
    <w:name w:val="页脚 New New New New New New New New New New"/>
    <w:basedOn w:val="1"/>
    <w:qFormat/>
    <w:uiPriority w:val="0"/>
    <w:pPr>
      <w:tabs>
        <w:tab w:val="center" w:pos="4153"/>
        <w:tab w:val="right" w:pos="8306"/>
      </w:tabs>
      <w:snapToGrid w:val="0"/>
      <w:jc w:val="left"/>
    </w:pPr>
    <w:rPr>
      <w:sz w:val="18"/>
    </w:rPr>
  </w:style>
  <w:style w:type="paragraph" w:customStyle="1" w:styleId="55">
    <w:name w:val="p0"/>
    <w:basedOn w:val="1"/>
    <w:qFormat/>
    <w:uiPriority w:val="0"/>
    <w:pPr>
      <w:widowControl/>
    </w:pPr>
    <w:rPr>
      <w:rFonts w:eastAsia="宋体"/>
      <w:kern w:val="0"/>
      <w:szCs w:val="32"/>
    </w:rPr>
  </w:style>
  <w:style w:type="paragraph" w:customStyle="1" w:styleId="56">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脚 New New New New"/>
    <w:basedOn w:val="1"/>
    <w:qFormat/>
    <w:uiPriority w:val="0"/>
    <w:pPr>
      <w:tabs>
        <w:tab w:val="center" w:pos="4153"/>
        <w:tab w:val="right" w:pos="8306"/>
      </w:tabs>
      <w:snapToGrid w:val="0"/>
      <w:jc w:val="left"/>
    </w:pPr>
    <w:rPr>
      <w:sz w:val="18"/>
    </w:rPr>
  </w:style>
  <w:style w:type="paragraph" w:customStyle="1" w:styleId="58">
    <w:name w:val="页脚 New New New New New New New New New"/>
    <w:basedOn w:val="1"/>
    <w:qFormat/>
    <w:uiPriority w:val="0"/>
    <w:pPr>
      <w:tabs>
        <w:tab w:val="center" w:pos="4153"/>
        <w:tab w:val="right" w:pos="8306"/>
      </w:tabs>
      <w:snapToGrid w:val="0"/>
      <w:jc w:val="left"/>
    </w:pPr>
    <w:rPr>
      <w:sz w:val="18"/>
    </w:rPr>
  </w:style>
  <w:style w:type="paragraph" w:customStyle="1" w:styleId="59">
    <w:name w:val="页脚 New New New New New New New New New New New New New New New"/>
    <w:basedOn w:val="1"/>
    <w:qFormat/>
    <w:uiPriority w:val="0"/>
    <w:pPr>
      <w:tabs>
        <w:tab w:val="center" w:pos="4153"/>
        <w:tab w:val="right" w:pos="8306"/>
      </w:tabs>
      <w:snapToGrid w:val="0"/>
      <w:jc w:val="left"/>
    </w:pPr>
    <w:rPr>
      <w:sz w:val="18"/>
    </w:rPr>
  </w:style>
  <w:style w:type="paragraph" w:customStyle="1" w:styleId="60">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1">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脚 New"/>
    <w:basedOn w:val="1"/>
    <w:qFormat/>
    <w:uiPriority w:val="0"/>
    <w:pPr>
      <w:tabs>
        <w:tab w:val="center" w:pos="4153"/>
        <w:tab w:val="right" w:pos="8306"/>
      </w:tabs>
      <w:snapToGrid w:val="0"/>
      <w:jc w:val="left"/>
    </w:pPr>
    <w:rPr>
      <w:sz w:val="18"/>
    </w:rPr>
  </w:style>
  <w:style w:type="paragraph" w:customStyle="1" w:styleId="64">
    <w:name w:val="页脚 New New New New New New"/>
    <w:basedOn w:val="1"/>
    <w:qFormat/>
    <w:uiPriority w:val="0"/>
    <w:pPr>
      <w:tabs>
        <w:tab w:val="center" w:pos="4153"/>
        <w:tab w:val="right" w:pos="8306"/>
      </w:tabs>
      <w:snapToGrid w:val="0"/>
      <w:jc w:val="left"/>
    </w:pPr>
    <w:rPr>
      <w:sz w:val="18"/>
    </w:rPr>
  </w:style>
  <w:style w:type="paragraph" w:customStyle="1" w:styleId="65">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66">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8">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70">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脚 New New New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72">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74">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6">
    <w:name w:val="页脚 New New New"/>
    <w:basedOn w:val="1"/>
    <w:qFormat/>
    <w:uiPriority w:val="0"/>
    <w:pPr>
      <w:tabs>
        <w:tab w:val="center" w:pos="4153"/>
        <w:tab w:val="right" w:pos="8306"/>
      </w:tabs>
      <w:snapToGrid w:val="0"/>
      <w:jc w:val="left"/>
    </w:pPr>
    <w:rPr>
      <w:sz w:val="18"/>
    </w:rPr>
  </w:style>
  <w:style w:type="paragraph" w:customStyle="1" w:styleId="77">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8">
    <w:name w:val="页脚 New New New New New New New New"/>
    <w:basedOn w:val="1"/>
    <w:qFormat/>
    <w:uiPriority w:val="0"/>
    <w:pPr>
      <w:tabs>
        <w:tab w:val="center" w:pos="4153"/>
        <w:tab w:val="right" w:pos="8306"/>
      </w:tabs>
      <w:snapToGrid w:val="0"/>
      <w:jc w:val="left"/>
    </w:pPr>
    <w:rPr>
      <w:sz w:val="18"/>
    </w:rPr>
  </w:style>
  <w:style w:type="paragraph" w:customStyle="1" w:styleId="79">
    <w:name w:val="页脚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80">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1">
    <w:name w:val="页脚 New New"/>
    <w:basedOn w:val="1"/>
    <w:qFormat/>
    <w:uiPriority w:val="0"/>
    <w:pPr>
      <w:tabs>
        <w:tab w:val="center" w:pos="4153"/>
        <w:tab w:val="right" w:pos="8306"/>
      </w:tabs>
      <w:snapToGrid w:val="0"/>
      <w:jc w:val="left"/>
    </w:pPr>
    <w:rPr>
      <w:sz w:val="18"/>
    </w:rPr>
  </w:style>
  <w:style w:type="paragraph" w:customStyle="1" w:styleId="82">
    <w:name w:val="页脚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83">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4">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85">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6">
    <w:name w:val="页脚 New New New New New New New New New New New New New New New New New New New New New"/>
    <w:basedOn w:val="1"/>
    <w:qFormat/>
    <w:uiPriority w:val="0"/>
    <w:pPr>
      <w:tabs>
        <w:tab w:val="center" w:pos="4153"/>
        <w:tab w:val="right" w:pos="8306"/>
      </w:tabs>
      <w:snapToGrid w:val="0"/>
      <w:jc w:val="left"/>
    </w:pPr>
    <w:rPr>
      <w:sz w:val="18"/>
    </w:rPr>
  </w:style>
  <w:style w:type="character" w:customStyle="1" w:styleId="87">
    <w:name w:val="not([class*=suffix])"/>
    <w:basedOn w:val="11"/>
    <w:qFormat/>
    <w:uiPriority w:val="0"/>
    <w:rPr>
      <w:sz w:val="19"/>
      <w:szCs w:val="19"/>
    </w:rPr>
  </w:style>
  <w:style w:type="character" w:customStyle="1" w:styleId="88">
    <w:name w:val="not([class*=suffix])1"/>
    <w:basedOn w:val="11"/>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Template>
  <Pages>26</Pages>
  <Words>6008</Words>
  <Characters>7139</Characters>
  <Lines>77</Lines>
  <Paragraphs>21</Paragraphs>
  <TotalTime>1</TotalTime>
  <ScaleCrop>false</ScaleCrop>
  <LinksUpToDate>false</LinksUpToDate>
  <CharactersWithSpaces>7694</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2024-01-25T04:11:00Z</cp:lastPrinted>
  <dcterms:modified xsi:type="dcterms:W3CDTF">2026-03-12T07:00:19Z</dcterms:modified>
  <dc:title>主  持  词</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commondata">
    <vt:lpwstr>eyJoZGlkIjoiZWM5MjE1YWFmYzZkMzU5ZGRkN2NlNjYxOGIzMjAyOWQifQ==</vt:lpwstr>
  </property>
  <property fmtid="{D5CDD505-2E9C-101B-9397-08002B2CF9AE}" pid="4" name="ICV">
    <vt:lpwstr>7FB42F197A6048F2A693A57A81A5B1AE_13</vt:lpwstr>
  </property>
  <property fmtid="{D5CDD505-2E9C-101B-9397-08002B2CF9AE}" pid="5" name="KSOTemplateDocerSaveRecord">
    <vt:lpwstr>eyJoZGlkIjoiODdhMjg4MjNiMTYwNGUyNzFiMzM2OTc2MWE3MTEzMTEiLCJ1c2VySWQiOiI4NzE4NjgwMzUifQ==</vt:lpwstr>
  </property>
</Properties>
</file>