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附件1：</w:t>
      </w:r>
    </w:p>
    <w:p>
      <w:pPr>
        <w:spacing w:line="700" w:lineRule="exact"/>
        <w:rPr>
          <w:rFonts w:hint="eastAsia" w:asciiTheme="majorEastAsia" w:hAnsiTheme="majorEastAsia" w:eastAsiaTheme="majorEastAsia" w:cstheme="majorEastAsia"/>
          <w:b w:val="0"/>
          <w:bCs w:val="0"/>
          <w:sz w:val="32"/>
          <w:szCs w:val="20"/>
        </w:rPr>
      </w:pPr>
    </w:p>
    <w:p>
      <w:pPr>
        <w:spacing w:line="700" w:lineRule="exact"/>
        <w:rPr>
          <w:rFonts w:hint="eastAsia" w:asciiTheme="majorEastAsia" w:hAnsiTheme="majorEastAsia" w:eastAsiaTheme="majorEastAsia" w:cstheme="majorEastAsia"/>
          <w:b w:val="0"/>
          <w:bCs w:val="0"/>
          <w:sz w:val="32"/>
          <w:szCs w:val="20"/>
        </w:rPr>
      </w:pPr>
    </w:p>
    <w:p>
      <w:pPr>
        <w:spacing w:line="700" w:lineRule="exact"/>
        <w:rPr>
          <w:rFonts w:hint="eastAsia" w:asciiTheme="majorEastAsia" w:hAnsiTheme="majorEastAsia" w:eastAsiaTheme="majorEastAsia" w:cstheme="majorEastAsia"/>
          <w:b w:val="0"/>
          <w:bCs w:val="0"/>
          <w:sz w:val="32"/>
          <w:szCs w:val="20"/>
        </w:rPr>
      </w:pPr>
    </w:p>
    <w:p>
      <w:pPr>
        <w:spacing w:line="700" w:lineRule="exact"/>
        <w:rPr>
          <w:rFonts w:hint="eastAsia" w:asciiTheme="majorEastAsia" w:hAnsiTheme="majorEastAsia" w:eastAsiaTheme="majorEastAsia" w:cstheme="majorEastAsia"/>
          <w:b w:val="0"/>
          <w:bCs w:val="0"/>
          <w:sz w:val="32"/>
          <w:szCs w:val="20"/>
        </w:rPr>
      </w:pPr>
    </w:p>
    <w:p>
      <w:pPr>
        <w:ind w:firstLine="880" w:firstLineChars="200"/>
        <w:jc w:val="both"/>
        <w:rPr>
          <w:rFonts w:hint="eastAsia" w:asciiTheme="majorEastAsia" w:hAnsiTheme="majorEastAsia" w:eastAsiaTheme="majorEastAsia" w:cstheme="majorEastAsia"/>
          <w:b w:val="0"/>
          <w:bCs w:val="0"/>
          <w:sz w:val="44"/>
          <w:szCs w:val="44"/>
        </w:rPr>
      </w:pPr>
      <w:r>
        <w:rPr>
          <w:rFonts w:hint="eastAsia" w:asciiTheme="majorEastAsia" w:hAnsiTheme="majorEastAsia" w:eastAsiaTheme="majorEastAsia" w:cstheme="majorEastAsia"/>
          <w:b w:val="0"/>
          <w:bCs w:val="0"/>
          <w:sz w:val="44"/>
          <w:szCs w:val="44"/>
          <w:lang w:eastAsia="zh-CN"/>
        </w:rPr>
        <w:t>中共通榆县委学习室2024</w:t>
      </w:r>
      <w:r>
        <w:rPr>
          <w:rFonts w:hint="eastAsia" w:asciiTheme="majorEastAsia" w:hAnsiTheme="majorEastAsia" w:eastAsiaTheme="majorEastAsia" w:cstheme="majorEastAsia"/>
          <w:b w:val="0"/>
          <w:bCs w:val="0"/>
          <w:sz w:val="44"/>
          <w:szCs w:val="44"/>
        </w:rPr>
        <w:t>年部门预算</w:t>
      </w:r>
    </w:p>
    <w:p>
      <w:pPr>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p>
    <w:p>
      <w:pPr>
        <w:jc w:val="left"/>
        <w:rPr>
          <w:rFonts w:hint="eastAsia" w:asciiTheme="majorEastAsia" w:hAnsiTheme="majorEastAsia" w:eastAsiaTheme="majorEastAsia" w:cstheme="majorEastAsia"/>
          <w:b w:val="0"/>
          <w:bCs w:val="0"/>
          <w:sz w:val="32"/>
          <w:szCs w:val="20"/>
        </w:rPr>
      </w:pPr>
    </w:p>
    <w:p>
      <w:pPr>
        <w:jc w:val="left"/>
        <w:rPr>
          <w:rFonts w:hint="eastAsia" w:asciiTheme="majorEastAsia" w:hAnsiTheme="majorEastAsia" w:eastAsiaTheme="majorEastAsia" w:cstheme="majorEastAsia"/>
          <w:b w:val="0"/>
          <w:bCs w:val="0"/>
          <w:sz w:val="32"/>
          <w:szCs w:val="20"/>
        </w:rPr>
      </w:pPr>
    </w:p>
    <w:p>
      <w:pPr>
        <w:jc w:val="left"/>
        <w:rPr>
          <w:rFonts w:hint="eastAsia" w:asciiTheme="majorEastAsia" w:hAnsiTheme="majorEastAsia" w:eastAsiaTheme="majorEastAsia" w:cstheme="majorEastAsia"/>
          <w:b w:val="0"/>
          <w:bCs w:val="0"/>
          <w:sz w:val="32"/>
          <w:szCs w:val="20"/>
        </w:rPr>
      </w:pPr>
    </w:p>
    <w:p>
      <w:pPr>
        <w:jc w:val="left"/>
        <w:rPr>
          <w:rFonts w:hint="eastAsia" w:asciiTheme="majorEastAsia" w:hAnsiTheme="majorEastAsia" w:eastAsiaTheme="majorEastAsia" w:cstheme="majorEastAsia"/>
          <w:b w:val="0"/>
          <w:bCs w:val="0"/>
          <w:sz w:val="32"/>
          <w:szCs w:val="20"/>
        </w:rPr>
      </w:pPr>
    </w:p>
    <w:p>
      <w:pPr>
        <w:jc w:val="cente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lang w:val="en-US" w:eastAsia="zh-CN"/>
        </w:rPr>
        <w:t>2024年1月30日</w:t>
      </w:r>
    </w:p>
    <w:p>
      <w:pPr>
        <w:jc w:val="left"/>
        <w:rPr>
          <w:rFonts w:hint="eastAsia" w:asciiTheme="majorEastAsia" w:hAnsiTheme="majorEastAsia" w:eastAsiaTheme="majorEastAsia" w:cstheme="majorEastAsia"/>
          <w:b w:val="0"/>
          <w:bCs w:val="0"/>
          <w:sz w:val="32"/>
          <w:szCs w:val="20"/>
        </w:rPr>
      </w:pPr>
    </w:p>
    <w:p>
      <w:pPr>
        <w:jc w:val="left"/>
        <w:rPr>
          <w:rFonts w:hint="eastAsia" w:asciiTheme="majorEastAsia" w:hAnsiTheme="majorEastAsia" w:eastAsiaTheme="majorEastAsia" w:cstheme="majorEastAsia"/>
          <w:b w:val="0"/>
          <w:bCs w:val="0"/>
          <w:sz w:val="32"/>
          <w:szCs w:val="20"/>
        </w:rPr>
      </w:pPr>
    </w:p>
    <w:p>
      <w:pPr>
        <w:jc w:val="left"/>
        <w:rPr>
          <w:rFonts w:hint="eastAsia" w:asciiTheme="majorEastAsia" w:hAnsiTheme="majorEastAsia" w:eastAsiaTheme="majorEastAsia" w:cstheme="majorEastAsia"/>
          <w:b w:val="0"/>
          <w:bCs w:val="0"/>
          <w:sz w:val="32"/>
          <w:szCs w:val="20"/>
        </w:rPr>
      </w:pPr>
    </w:p>
    <w:p>
      <w:pPr>
        <w:rPr>
          <w:rFonts w:hint="eastAsia" w:asciiTheme="majorEastAsia" w:hAnsiTheme="majorEastAsia" w:eastAsiaTheme="majorEastAsia" w:cstheme="majorEastAsia"/>
          <w:b w:val="0"/>
          <w:bCs w:val="0"/>
          <w:sz w:val="32"/>
          <w:szCs w:val="20"/>
        </w:rPr>
      </w:pPr>
    </w:p>
    <w:p>
      <w:pPr>
        <w:ind w:firstLine="640" w:firstLineChars="200"/>
        <w:rPr>
          <w:rFonts w:hint="eastAsia" w:asciiTheme="majorEastAsia" w:hAnsiTheme="majorEastAsia" w:eastAsiaTheme="majorEastAsia" w:cstheme="majorEastAsia"/>
          <w:b w:val="0"/>
          <w:bCs w:val="0"/>
          <w:sz w:val="32"/>
          <w:szCs w:val="20"/>
        </w:rPr>
      </w:pPr>
    </w:p>
    <w:p>
      <w:pPr>
        <w:ind w:firstLine="640" w:firstLineChars="2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br w:type="page"/>
      </w:r>
    </w:p>
    <w:p>
      <w:pPr>
        <w:ind w:firstLine="640" w:firstLineChars="200"/>
        <w:rPr>
          <w:rFonts w:hint="eastAsia" w:asciiTheme="majorEastAsia" w:hAnsiTheme="majorEastAsia" w:eastAsiaTheme="majorEastAsia" w:cstheme="majorEastAsia"/>
          <w:b w:val="0"/>
          <w:bCs w:val="0"/>
          <w:sz w:val="32"/>
          <w:szCs w:val="20"/>
        </w:rPr>
      </w:pPr>
    </w:p>
    <w:p>
      <w:pPr>
        <w:jc w:val="center"/>
        <w:rPr>
          <w:rFonts w:hint="eastAsia" w:asciiTheme="majorEastAsia" w:hAnsiTheme="majorEastAsia" w:eastAsiaTheme="majorEastAsia" w:cstheme="majorEastAsia"/>
          <w:b w:val="0"/>
          <w:bCs w:val="0"/>
          <w:sz w:val="44"/>
          <w:szCs w:val="44"/>
        </w:rPr>
      </w:pPr>
      <w:r>
        <w:rPr>
          <w:rFonts w:hint="eastAsia" w:asciiTheme="majorEastAsia" w:hAnsiTheme="majorEastAsia" w:eastAsiaTheme="majorEastAsia" w:cstheme="majorEastAsia"/>
          <w:b w:val="0"/>
          <w:bCs w:val="0"/>
          <w:sz w:val="44"/>
          <w:szCs w:val="44"/>
        </w:rPr>
        <w:t>目  录</w:t>
      </w:r>
    </w:p>
    <w:p>
      <w:pP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p>
    <w:p>
      <w:pP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第一部分  部门概况</w:t>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r>
        <w:rPr>
          <w:rFonts w:hint="eastAsia" w:asciiTheme="majorEastAsia" w:hAnsiTheme="majorEastAsia" w:eastAsiaTheme="majorEastAsia" w:cstheme="majorEastAsia"/>
          <w:b w:val="0"/>
          <w:bCs w:val="0"/>
          <w:sz w:val="32"/>
          <w:szCs w:val="20"/>
        </w:rPr>
        <w:tab/>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一、主要职能</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二、机构设置</w:t>
      </w:r>
    </w:p>
    <w:p>
      <w:pP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第二部分  预算表格</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一、收支总表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二、收入总表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三、支出总表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四、财政拨款收支总表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五、一般公共预算支出表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六、一般公共预算基本支出表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七、一般公共预算“三公”经费支出表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八、政府性基金预算支出表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九、国有资本经营预算支出表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十、项目支出表</w:t>
      </w:r>
    </w:p>
    <w:p>
      <w:pPr>
        <w:ind w:left="320" w:leftChars="100" w:firstLine="320" w:firstLineChars="1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十一、项目支出绩效目标表</w:t>
      </w:r>
    </w:p>
    <w:p>
      <w:pP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第三部分  情况说明</w:t>
      </w:r>
    </w:p>
    <w:p>
      <w:pP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第四部分  名词解释</w:t>
      </w:r>
    </w:p>
    <w:p>
      <w:pP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br w:type="page"/>
      </w:r>
    </w:p>
    <w:p>
      <w:pPr>
        <w:ind w:firstLine="720" w:firstLineChars="200"/>
        <w:jc w:val="center"/>
        <w:rPr>
          <w:rFonts w:hint="eastAsia" w:asciiTheme="majorEastAsia" w:hAnsiTheme="majorEastAsia" w:eastAsiaTheme="majorEastAsia" w:cstheme="majorEastAsia"/>
          <w:b w:val="0"/>
          <w:bCs w:val="0"/>
          <w:sz w:val="36"/>
          <w:szCs w:val="36"/>
        </w:rPr>
      </w:pPr>
      <w:r>
        <w:rPr>
          <w:rFonts w:hint="eastAsia" w:asciiTheme="majorEastAsia" w:hAnsiTheme="majorEastAsia" w:eastAsiaTheme="majorEastAsia" w:cstheme="majorEastAsia"/>
          <w:b w:val="0"/>
          <w:bCs w:val="0"/>
          <w:sz w:val="36"/>
          <w:szCs w:val="36"/>
        </w:rPr>
        <w:t>第一部分 部门概况</w:t>
      </w:r>
    </w:p>
    <w:p>
      <w:pPr>
        <w:ind w:firstLine="640" w:firstLineChars="200"/>
        <w:rPr>
          <w:rFonts w:hint="eastAsia" w:asciiTheme="majorEastAsia" w:hAnsiTheme="majorEastAsia" w:eastAsiaTheme="majorEastAsia" w:cstheme="majorEastAsia"/>
          <w:b w:val="0"/>
          <w:bCs w:val="0"/>
          <w:sz w:val="32"/>
          <w:szCs w:val="20"/>
        </w:rPr>
      </w:pP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36"/>
          <w:szCs w:val="36"/>
          <w:lang w:val="en-US" w:eastAsia="zh-CN" w:bidi="ar"/>
        </w:rPr>
        <w:t xml:space="preserve">第一部分 部门概况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一、主要职能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1、负责及时传播党的理论、政策、法律、科技、文化，对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接群众需求，在传统节日、重要事件节点开展实践活动，发挥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思想引领、道德教化、文化传承、服务群众的作用。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2、协助宣传部指导、协调全县理论学习工作，负责县委理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论学习中心组学习规划制定、学习资料编写和集中学习的组织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等服务工作；协助宣传部做好乡（局）级理论学习中心组的学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习规划制定、学习情况的指导检查工作；负责全县其他临时性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政治理论学习工作。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3、做好全县理论宣传工作，协助宣传部指导、协调全县在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职干部政治理论教育工作。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二、机构设置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 xml:space="preserve">根据上述职责，中共通榆县委宣传部内设 3 个机构，分别 </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lang w:val="en-US" w:eastAsia="zh-CN" w:bidi="ar"/>
        </w:rPr>
        <w:t>为：学习科、宣教科、文明实践科。</w:t>
      </w:r>
    </w:p>
    <w:p>
      <w:pPr>
        <w:pStyle w:val="51"/>
        <w:ind w:firstLine="640" w:firstLineChars="200"/>
        <w:rPr>
          <w:rFonts w:hint="eastAsia" w:asciiTheme="majorEastAsia" w:hAnsiTheme="majorEastAsia" w:eastAsiaTheme="majorEastAsia" w:cstheme="majorEastAsia"/>
          <w:b w:val="0"/>
          <w:bCs w:val="0"/>
          <w:sz w:val="32"/>
          <w:szCs w:val="32"/>
        </w:rPr>
      </w:pPr>
    </w:p>
    <w:p>
      <w:pPr>
        <w:pStyle w:val="51"/>
        <w:ind w:firstLine="640" w:firstLineChars="200"/>
        <w:rPr>
          <w:rFonts w:hint="eastAsia" w:asciiTheme="majorEastAsia" w:hAnsiTheme="majorEastAsia" w:eastAsiaTheme="majorEastAsia" w:cstheme="majorEastAsia"/>
          <w:b w:val="0"/>
          <w:bCs w:val="0"/>
          <w:sz w:val="32"/>
          <w:szCs w:val="32"/>
        </w:rPr>
      </w:pPr>
    </w:p>
    <w:p>
      <w:pPr>
        <w:ind w:firstLine="720" w:firstLineChars="200"/>
        <w:jc w:val="center"/>
        <w:rPr>
          <w:rFonts w:hint="eastAsia" w:asciiTheme="majorEastAsia" w:hAnsiTheme="majorEastAsia" w:eastAsiaTheme="majorEastAsia" w:cstheme="majorEastAsia"/>
          <w:b w:val="0"/>
          <w:bCs w:val="0"/>
          <w:sz w:val="36"/>
          <w:szCs w:val="36"/>
        </w:rPr>
      </w:pPr>
    </w:p>
    <w:p>
      <w:pPr>
        <w:ind w:firstLine="720" w:firstLineChars="200"/>
        <w:jc w:val="center"/>
        <w:rPr>
          <w:rFonts w:hint="eastAsia" w:asciiTheme="majorEastAsia" w:hAnsiTheme="majorEastAsia" w:eastAsiaTheme="majorEastAsia" w:cstheme="majorEastAsia"/>
          <w:b w:val="0"/>
          <w:bCs w:val="0"/>
          <w:sz w:val="36"/>
          <w:szCs w:val="36"/>
        </w:rPr>
      </w:pPr>
    </w:p>
    <w:p>
      <w:pPr>
        <w:ind w:firstLine="720" w:firstLineChars="200"/>
        <w:jc w:val="center"/>
        <w:rPr>
          <w:rFonts w:hint="eastAsia" w:asciiTheme="majorEastAsia" w:hAnsiTheme="majorEastAsia" w:eastAsiaTheme="majorEastAsia" w:cstheme="majorEastAsia"/>
          <w:b w:val="0"/>
          <w:bCs w:val="0"/>
          <w:sz w:val="36"/>
          <w:szCs w:val="36"/>
        </w:rPr>
      </w:pPr>
    </w:p>
    <w:p>
      <w:pPr>
        <w:ind w:firstLine="3240" w:firstLineChars="900"/>
        <w:jc w:val="both"/>
        <w:rPr>
          <w:rFonts w:hint="eastAsia" w:asciiTheme="majorEastAsia" w:hAnsiTheme="majorEastAsia" w:eastAsiaTheme="majorEastAsia" w:cstheme="majorEastAsia"/>
          <w:b w:val="0"/>
          <w:bCs w:val="0"/>
          <w:sz w:val="36"/>
          <w:szCs w:val="36"/>
        </w:rPr>
      </w:pPr>
      <w:r>
        <w:rPr>
          <w:rFonts w:hint="eastAsia" w:asciiTheme="majorEastAsia" w:hAnsiTheme="majorEastAsia" w:eastAsiaTheme="majorEastAsia" w:cstheme="majorEastAsia"/>
          <w:b w:val="0"/>
          <w:bCs w:val="0"/>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219"/>
        <w:gridCol w:w="1020"/>
        <w:gridCol w:w="1078"/>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hint="eastAsia" w:asciiTheme="majorEastAsia" w:hAnsiTheme="majorEastAsia" w:eastAsiaTheme="majorEastAsia" w:cstheme="majorEastAsia"/>
                <w:b w:val="0"/>
                <w:bCs w:val="0"/>
                <w:kern w:val="0"/>
                <w:sz w:val="44"/>
                <w:szCs w:val="44"/>
              </w:rPr>
            </w:pPr>
            <w:r>
              <w:rPr>
                <w:rFonts w:hint="eastAsia" w:asciiTheme="majorEastAsia" w:hAnsiTheme="majorEastAsia" w:eastAsiaTheme="majorEastAsia" w:cstheme="majorEastAsia"/>
                <w:b w:val="0"/>
                <w:bCs w:val="0"/>
                <w:kern w:val="0"/>
                <w:sz w:val="36"/>
                <w:szCs w:val="36"/>
              </w:rPr>
              <w:t>收支总表</w:t>
            </w:r>
          </w:p>
        </w:tc>
      </w:tr>
      <w:tr>
        <w:tblPrEx>
          <w:tblCellMar>
            <w:top w:w="0" w:type="dxa"/>
            <w:left w:w="108" w:type="dxa"/>
            <w:bottom w:w="0" w:type="dxa"/>
            <w:right w:w="108" w:type="dxa"/>
          </w:tblCellMar>
        </w:tblPrEx>
        <w:trPr>
          <w:trHeight w:val="315" w:hRule="atLeast"/>
        </w:trPr>
        <w:tc>
          <w:tcPr>
            <w:tcW w:w="3992" w:type="dxa"/>
            <w:gridSpan w:val="3"/>
            <w:tcBorders>
              <w:top w:val="nil"/>
              <w:left w:val="nil"/>
              <w:bottom w:val="nil"/>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nil"/>
              <w:bottom w:val="nil"/>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2498" w:type="dxa"/>
            <w:gridSpan w:val="2"/>
            <w:tcBorders>
              <w:top w:val="nil"/>
              <w:left w:val="nil"/>
              <w:bottom w:val="nil"/>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2340" w:type="dxa"/>
            <w:gridSpan w:val="3"/>
            <w:tcBorders>
              <w:top w:val="nil"/>
              <w:left w:val="nil"/>
              <w:bottom w:val="nil"/>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项  目</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eastAsia="zh-CN"/>
              </w:rPr>
              <w:t>2024</w:t>
            </w:r>
            <w:r>
              <w:rPr>
                <w:rFonts w:hint="eastAsia" w:asciiTheme="majorEastAsia" w:hAnsiTheme="majorEastAsia" w:eastAsiaTheme="majorEastAsia" w:cstheme="majorEastAsia"/>
                <w:b w:val="0"/>
                <w:bCs w:val="0"/>
                <w:kern w:val="0"/>
                <w:sz w:val="20"/>
                <w:szCs w:val="20"/>
              </w:rPr>
              <w:t>年预算数</w:t>
            </w: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当年预算</w:t>
            </w:r>
          </w:p>
        </w:tc>
        <w:tc>
          <w:tcPr>
            <w:tcW w:w="107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eastAsia="zh-CN"/>
              </w:rPr>
              <w:t>2024</w:t>
            </w:r>
            <w:r>
              <w:rPr>
                <w:rFonts w:hint="eastAsia" w:asciiTheme="majorEastAsia" w:hAnsiTheme="majorEastAsia" w:eastAsiaTheme="majorEastAsia" w:cstheme="majorEastAsia"/>
                <w:b w:val="0"/>
                <w:bCs w:val="0"/>
                <w:kern w:val="0"/>
                <w:sz w:val="20"/>
                <w:szCs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一、财政拨款收入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xml:space="preserve">97.08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xml:space="preserve">97.08 </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一般公共预算拨款收入</w:t>
            </w:r>
          </w:p>
        </w:tc>
        <w:tc>
          <w:tcPr>
            <w:tcW w:w="121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t>131.28</w:t>
            </w:r>
          </w:p>
        </w:tc>
        <w:tc>
          <w:tcPr>
            <w:tcW w:w="1020" w:type="dxa"/>
            <w:tcBorders>
              <w:top w:val="nil"/>
              <w:left w:val="nil"/>
              <w:bottom w:val="single" w:color="auto" w:sz="4" w:space="0"/>
              <w:right w:val="single" w:color="auto" w:sz="4" w:space="0"/>
            </w:tcBorders>
            <w:noWrap w:val="0"/>
            <w:vAlign w:val="center"/>
          </w:tcPr>
          <w:p>
            <w:pPr>
              <w:numPr>
                <w:ilvl w:val="0"/>
                <w:numId w:val="0"/>
              </w:numPr>
              <w:ind w:leftChars="0"/>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p>
            <w:pPr>
              <w:jc w:val="center"/>
              <w:rPr>
                <w:rFonts w:hint="eastAsia" w:asciiTheme="majorEastAsia" w:hAnsiTheme="majorEastAsia" w:eastAsiaTheme="majorEastAsia" w:cstheme="majorEastAsia"/>
                <w:b w:val="0"/>
                <w:bCs w:val="0"/>
                <w:kern w:val="0"/>
                <w:sz w:val="20"/>
                <w:szCs w:val="20"/>
                <w:lang w:val="en-US" w:eastAsia="zh-CN"/>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政府性基金预算拨款收入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国有资本经营预算拨款收入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二、财政专户管理资金收入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三、单位资金收入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事业收入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xml:space="preserve">17.98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xml:space="preserve">17.98 </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事业单位经营收入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上级补助收入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xml:space="preserve">10.46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b w:val="0"/>
                <w:bCs w:val="0"/>
                <w:i w:val="0"/>
                <w:iCs w:val="0"/>
                <w:color w:val="000000"/>
                <w:kern w:val="2"/>
                <w:sz w:val="24"/>
                <w:szCs w:val="24"/>
                <w:u w:val="none"/>
                <w:lang w:val="en-US" w:eastAsia="zh-CN" w:bidi="ar-SA"/>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xml:space="preserve">10.46 </w:t>
            </w: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附属单位上缴收入</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5.75</w:t>
            </w: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其他收入</w:t>
            </w:r>
          </w:p>
        </w:tc>
        <w:tc>
          <w:tcPr>
            <w:tcW w:w="1219"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color w:val="000000"/>
                <w:kern w:val="0"/>
                <w:sz w:val="20"/>
                <w:szCs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本年收入</w:t>
            </w:r>
            <w:r>
              <w:rPr>
                <w:rFonts w:hint="eastAsia" w:asciiTheme="majorEastAsia" w:hAnsiTheme="majorEastAsia" w:eastAsiaTheme="majorEastAsia" w:cstheme="majorEastAsia"/>
                <w:b w:val="0"/>
                <w:bCs w:val="0"/>
                <w:kern w:val="0"/>
                <w:sz w:val="20"/>
                <w:szCs w:val="20"/>
                <w:lang w:val="en-US" w:eastAsia="zh-CN"/>
              </w:rPr>
              <w:t xml:space="preserve">       </w:t>
            </w:r>
            <w:r>
              <w:rPr>
                <w:rFonts w:hint="eastAsia" w:asciiTheme="majorEastAsia" w:hAnsiTheme="majorEastAsia" w:eastAsiaTheme="majorEastAsia" w:cstheme="majorEastAsia"/>
                <w:b w:val="0"/>
                <w:bCs w:val="0"/>
                <w:kern w:val="0"/>
                <w:sz w:val="20"/>
                <w:szCs w:val="20"/>
              </w:rPr>
              <w:t>合计</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本年支出</w:t>
            </w:r>
            <w:r>
              <w:rPr>
                <w:rFonts w:hint="eastAsia" w:asciiTheme="majorEastAsia" w:hAnsiTheme="majorEastAsia" w:eastAsiaTheme="majorEastAsia" w:cstheme="majorEastAsia"/>
                <w:b w:val="0"/>
                <w:bCs w:val="0"/>
                <w:kern w:val="0"/>
                <w:sz w:val="20"/>
                <w:szCs w:val="20"/>
                <w:lang w:val="en-US" w:eastAsia="zh-CN"/>
              </w:rPr>
              <w:t xml:space="preserve">  </w:t>
            </w:r>
            <w:r>
              <w:rPr>
                <w:rFonts w:hint="eastAsia" w:asciiTheme="majorEastAsia" w:hAnsiTheme="majorEastAsia" w:eastAsiaTheme="majorEastAsia" w:cstheme="majorEastAsia"/>
                <w:b w:val="0"/>
                <w:bCs w:val="0"/>
                <w:kern w:val="0"/>
                <w:sz w:val="20"/>
                <w:szCs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财政拨款结转</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结转下年</w:t>
            </w:r>
            <w:r>
              <w:rPr>
                <w:rFonts w:hint="eastAsia" w:asciiTheme="majorEastAsia" w:hAnsiTheme="majorEastAsia" w:eastAsiaTheme="majorEastAsia" w:cstheme="majorEastAsia"/>
                <w:b w:val="0"/>
                <w:bCs w:val="0"/>
                <w:kern w:val="0"/>
                <w:sz w:val="20"/>
                <w:szCs w:val="20"/>
                <w:lang w:val="en-US" w:eastAsia="zh-CN"/>
              </w:rPr>
              <w:t xml:space="preserve">  </w:t>
            </w:r>
            <w:r>
              <w:rPr>
                <w:rFonts w:hint="eastAsia" w:asciiTheme="majorEastAsia" w:hAnsiTheme="majorEastAsia" w:eastAsiaTheme="majorEastAsia" w:cstheme="majorEastAsia"/>
                <w:b w:val="0"/>
                <w:bCs w:val="0"/>
                <w:kern w:val="0"/>
                <w:sz w:val="20"/>
                <w:szCs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其他收入结转结余</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kern w:val="0"/>
                <w:sz w:val="20"/>
                <w:szCs w:val="20"/>
              </w:rPr>
              <w:t>收入总计</w:t>
            </w:r>
          </w:p>
        </w:tc>
        <w:tc>
          <w:tcPr>
            <w:tcW w:w="1219"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102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1078" w:type="dxa"/>
            <w:tcBorders>
              <w:top w:val="nil"/>
              <w:left w:val="single" w:color="auto" w:sz="4" w:space="0"/>
              <w:bottom w:val="single" w:color="auto" w:sz="4" w:space="0"/>
              <w:right w:val="nil"/>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r>
    </w:tbl>
    <w:p>
      <w:pPr>
        <w:ind w:firstLine="640" w:firstLineChars="200"/>
        <w:rPr>
          <w:rFonts w:hint="eastAsia" w:asciiTheme="majorEastAsia" w:hAnsiTheme="majorEastAsia" w:eastAsiaTheme="majorEastAsia" w:cstheme="majorEastAsia"/>
          <w:b w:val="0"/>
          <w:bCs w:val="0"/>
          <w:strike/>
          <w:sz w:val="32"/>
          <w:szCs w:val="20"/>
        </w:rPr>
      </w:pPr>
    </w:p>
    <w:p>
      <w:pPr>
        <w:ind w:firstLine="645"/>
        <w:rPr>
          <w:rFonts w:hint="eastAsia" w:asciiTheme="majorEastAsia" w:hAnsiTheme="majorEastAsia" w:eastAsiaTheme="majorEastAsia" w:cstheme="majorEastAsia"/>
          <w:b w:val="0"/>
          <w:bCs w:val="0"/>
          <w:sz w:val="32"/>
          <w:szCs w:val="20"/>
        </w:rPr>
      </w:pPr>
    </w:p>
    <w:p>
      <w:pPr>
        <w:ind w:firstLine="645"/>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br w:type="page"/>
      </w:r>
    </w:p>
    <w:p>
      <w:pPr>
        <w:jc w:val="center"/>
        <w:rPr>
          <w:rFonts w:hint="eastAsia" w:asciiTheme="majorEastAsia" w:hAnsiTheme="majorEastAsia" w:eastAsiaTheme="majorEastAsia" w:cstheme="majorEastAsia"/>
          <w:b w:val="0"/>
          <w:bCs w:val="0"/>
          <w:sz w:val="36"/>
          <w:szCs w:val="36"/>
        </w:rPr>
      </w:pPr>
      <w:r>
        <w:rPr>
          <w:rFonts w:hint="eastAsia" w:asciiTheme="majorEastAsia" w:hAnsiTheme="majorEastAsia" w:eastAsiaTheme="majorEastAsia" w:cstheme="majorEastAsia"/>
          <w:b w:val="0"/>
          <w:bCs w:val="0"/>
          <w:sz w:val="36"/>
          <w:szCs w:val="36"/>
        </w:rPr>
        <w:t>收入总表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hint="eastAsia" w:asciiTheme="majorEastAsia" w:hAnsiTheme="majorEastAsia" w:eastAsiaTheme="majorEastAsia" w:cstheme="majorEastAsia"/>
                <w:b w:val="0"/>
                <w:bCs w:val="0"/>
                <w:color w:val="000000"/>
                <w:sz w:val="20"/>
                <w:szCs w:val="20"/>
              </w:rPr>
            </w:pPr>
          </w:p>
        </w:tc>
        <w:tc>
          <w:tcPr>
            <w:tcW w:w="4130" w:type="dxa"/>
            <w:gridSpan w:val="9"/>
            <w:tcBorders>
              <w:bottom w:val="single" w:color="000000" w:sz="4" w:space="0"/>
            </w:tcBorders>
            <w:noWrap w:val="0"/>
            <w:vAlign w:val="center"/>
          </w:tcPr>
          <w:p>
            <w:pPr>
              <w:autoSpaceDN w:val="0"/>
              <w:jc w:val="left"/>
              <w:textAlignment w:val="center"/>
              <w:rPr>
                <w:rFonts w:hint="eastAsia" w:asciiTheme="majorEastAsia" w:hAnsiTheme="majorEastAsia" w:eastAsiaTheme="majorEastAsia" w:cstheme="majorEastAsia"/>
                <w:b w:val="0"/>
                <w:bCs w:val="0"/>
                <w:color w:val="000000"/>
                <w:sz w:val="20"/>
                <w:szCs w:val="20"/>
              </w:rPr>
            </w:pPr>
          </w:p>
        </w:tc>
        <w:tc>
          <w:tcPr>
            <w:tcW w:w="1061" w:type="dxa"/>
            <w:gridSpan w:val="4"/>
            <w:noWrap w:val="0"/>
            <w:vAlign w:val="center"/>
          </w:tcPr>
          <w:p>
            <w:pPr>
              <w:autoSpaceDN w:val="0"/>
              <w:jc w:val="left"/>
              <w:textAlignment w:val="center"/>
              <w:rPr>
                <w:rFonts w:hint="eastAsia" w:asciiTheme="majorEastAsia" w:hAnsiTheme="majorEastAsia" w:eastAsiaTheme="majorEastAsia" w:cstheme="majorEastAsia"/>
                <w:b w:val="0"/>
                <w:bCs w:val="0"/>
                <w:color w:val="000000"/>
                <w:sz w:val="20"/>
                <w:szCs w:val="20"/>
              </w:rPr>
            </w:pPr>
          </w:p>
        </w:tc>
        <w:tc>
          <w:tcPr>
            <w:tcW w:w="531" w:type="dxa"/>
            <w:gridSpan w:val="2"/>
            <w:noWrap w:val="0"/>
            <w:vAlign w:val="center"/>
          </w:tcPr>
          <w:p>
            <w:pPr>
              <w:autoSpaceDN w:val="0"/>
              <w:jc w:val="left"/>
              <w:textAlignment w:val="center"/>
              <w:rPr>
                <w:rFonts w:hint="eastAsia" w:asciiTheme="majorEastAsia" w:hAnsiTheme="majorEastAsia" w:eastAsiaTheme="majorEastAsia" w:cstheme="majorEastAsia"/>
                <w:b w:val="0"/>
                <w:bCs w:val="0"/>
                <w:color w:val="000000"/>
                <w:sz w:val="20"/>
                <w:szCs w:val="20"/>
              </w:rPr>
            </w:pPr>
          </w:p>
        </w:tc>
        <w:tc>
          <w:tcPr>
            <w:tcW w:w="531" w:type="dxa"/>
            <w:gridSpan w:val="2"/>
            <w:noWrap w:val="0"/>
            <w:vAlign w:val="center"/>
          </w:tcPr>
          <w:p>
            <w:pPr>
              <w:autoSpaceDN w:val="0"/>
              <w:jc w:val="left"/>
              <w:textAlignment w:val="center"/>
              <w:rPr>
                <w:rFonts w:hint="eastAsia" w:asciiTheme="majorEastAsia" w:hAnsiTheme="majorEastAsia" w:eastAsiaTheme="majorEastAsia" w:cstheme="majorEastAsia"/>
                <w:b w:val="0"/>
                <w:bCs w:val="0"/>
                <w:color w:val="000000"/>
                <w:sz w:val="20"/>
                <w:szCs w:val="20"/>
              </w:rPr>
            </w:pPr>
          </w:p>
        </w:tc>
        <w:tc>
          <w:tcPr>
            <w:tcW w:w="531" w:type="dxa"/>
            <w:gridSpan w:val="2"/>
            <w:noWrap w:val="0"/>
            <w:vAlign w:val="bottom"/>
          </w:tcPr>
          <w:p>
            <w:pPr>
              <w:autoSpaceDN w:val="0"/>
              <w:jc w:val="left"/>
              <w:textAlignment w:val="bottom"/>
              <w:rPr>
                <w:rFonts w:hint="eastAsia" w:asciiTheme="majorEastAsia" w:hAnsiTheme="majorEastAsia" w:eastAsiaTheme="majorEastAsia" w:cstheme="majorEastAsia"/>
                <w:b w:val="0"/>
                <w:bCs w:val="0"/>
                <w:color w:val="000000"/>
                <w:sz w:val="20"/>
                <w:szCs w:val="20"/>
              </w:rPr>
            </w:pPr>
          </w:p>
        </w:tc>
        <w:tc>
          <w:tcPr>
            <w:tcW w:w="1716" w:type="dxa"/>
            <w:gridSpan w:val="5"/>
            <w:noWrap w:val="0"/>
            <w:vAlign w:val="top"/>
          </w:tcPr>
          <w:p>
            <w:pPr>
              <w:wordWrap w:val="0"/>
              <w:autoSpaceDN w:val="0"/>
              <w:jc w:val="right"/>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Theme="majorEastAsia" w:hAnsiTheme="majorEastAsia" w:eastAsiaTheme="majorEastAsia" w:cstheme="majorEastAsia"/>
                <w:b w:val="0"/>
                <w:bCs w:val="0"/>
                <w:color w:val="000000"/>
                <w:sz w:val="20"/>
                <w:szCs w:val="20"/>
                <w:lang w:eastAsia="zh-CN"/>
              </w:rPr>
            </w:pPr>
            <w:r>
              <w:rPr>
                <w:rFonts w:hint="eastAsia" w:asciiTheme="majorEastAsia" w:hAnsiTheme="majorEastAsia" w:eastAsiaTheme="majorEastAsia" w:cstheme="majorEastAsia"/>
                <w:b w:val="0"/>
                <w:bCs w:val="0"/>
                <w:color w:val="000000"/>
                <w:sz w:val="20"/>
                <w:szCs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Theme="majorEastAsia" w:hAnsiTheme="majorEastAsia" w:eastAsiaTheme="majorEastAsia" w:cstheme="majorEastAsia"/>
                <w:b w:val="0"/>
                <w:bCs w:val="0"/>
                <w:sz w:val="20"/>
                <w:szCs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eastAsia" w:asciiTheme="majorEastAsia" w:hAnsiTheme="majorEastAsia" w:eastAsiaTheme="majorEastAsia" w:cstheme="majorEastAsia"/>
                <w:b w:val="0"/>
                <w:bCs w:val="0"/>
                <w:sz w:val="20"/>
                <w:szCs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一般公</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政府性基</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国有资本</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财政专户</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事业单位</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上级</w:t>
            </w:r>
          </w:p>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补助</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附属单位</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其他</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用事业基</w:t>
            </w:r>
          </w:p>
          <w:p>
            <w:pPr>
              <w:autoSpaceDN w:val="0"/>
              <w:jc w:val="center"/>
              <w:rPr>
                <w:rFonts w:hint="eastAsia" w:asciiTheme="majorEastAsia" w:hAnsiTheme="majorEastAsia" w:eastAsiaTheme="majorEastAsia" w:cstheme="majorEastAsia"/>
                <w:b w:val="0"/>
                <w:bCs w:val="0"/>
                <w:sz w:val="20"/>
                <w:szCs w:val="20"/>
                <w:lang w:eastAsia="zh-CN"/>
              </w:rPr>
            </w:pPr>
            <w:r>
              <w:rPr>
                <w:rFonts w:hint="eastAsia" w:asciiTheme="majorEastAsia" w:hAnsiTheme="majorEastAsia" w:eastAsiaTheme="majorEastAsia" w:cstheme="majorEastAsia"/>
                <w:b w:val="0"/>
                <w:bCs w:val="0"/>
                <w:sz w:val="20"/>
                <w:szCs w:val="20"/>
              </w:rPr>
              <w:t>金弥补收</w:t>
            </w:r>
          </w:p>
          <w:p>
            <w:pPr>
              <w:autoSpaceDN w:val="0"/>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sz w:val="20"/>
                <w:szCs w:val="20"/>
                <w:lang w:eastAsia="zh-CN"/>
              </w:rPr>
            </w:pPr>
            <w:r>
              <w:rPr>
                <w:rFonts w:hint="eastAsia" w:asciiTheme="majorEastAsia" w:hAnsiTheme="majorEastAsia" w:eastAsiaTheme="majorEastAsia" w:cstheme="majorEastAsia"/>
                <w:b w:val="0"/>
                <w:bCs w:val="0"/>
                <w:color w:val="000000"/>
                <w:sz w:val="20"/>
                <w:szCs w:val="20"/>
                <w:lang w:eastAsia="zh-CN"/>
              </w:rPr>
              <w:t>中共通榆县委学习室</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lang w:val="en-US" w:eastAsia="zh-CN"/>
              </w:rPr>
            </w:pPr>
            <w:r>
              <w:rPr>
                <w:rFonts w:hint="eastAsia" w:asciiTheme="majorEastAsia" w:hAnsiTheme="majorEastAsia" w:eastAsiaTheme="majorEastAsia" w:cstheme="majorEastAsia"/>
                <w:b w:val="0"/>
                <w:bCs w:val="0"/>
                <w:color w:val="000000"/>
                <w:sz w:val="20"/>
                <w:szCs w:val="20"/>
                <w:lang w:val="en-US" w:eastAsia="zh-CN"/>
              </w:rPr>
              <w:t>131.28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lang w:val="en-US" w:eastAsia="zh-CN"/>
              </w:rPr>
            </w:pPr>
            <w:r>
              <w:rPr>
                <w:rFonts w:hint="eastAsia" w:asciiTheme="majorEastAsia" w:hAnsiTheme="majorEastAsia" w:eastAsiaTheme="majorEastAsia" w:cstheme="majorEastAsia"/>
                <w:b w:val="0"/>
                <w:bCs w:val="0"/>
                <w:color w:val="000000"/>
                <w:sz w:val="20"/>
                <w:szCs w:val="20"/>
                <w:lang w:val="en-US" w:eastAsia="zh-CN"/>
              </w:rPr>
              <w:t>131.28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lang w:val="en-US" w:eastAsia="zh-CN"/>
              </w:rPr>
            </w:pPr>
            <w:r>
              <w:rPr>
                <w:rFonts w:hint="eastAsia" w:asciiTheme="majorEastAsia" w:hAnsiTheme="majorEastAsia" w:eastAsiaTheme="majorEastAsia" w:cstheme="majorEastAsia"/>
                <w:b w:val="0"/>
                <w:bCs w:val="0"/>
                <w:color w:val="000000"/>
                <w:sz w:val="20"/>
                <w:szCs w:val="20"/>
                <w:lang w:val="en-US" w:eastAsia="zh-CN"/>
              </w:rPr>
              <w:t>131.28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ajorEastAsia" w:hAnsiTheme="majorEastAsia" w:eastAsiaTheme="majorEastAsia" w:cstheme="majorEastAsia"/>
                <w:b w:val="0"/>
                <w:bCs w:val="0"/>
                <w:color w:val="000000"/>
                <w:sz w:val="20"/>
                <w:szCs w:val="20"/>
                <w:shd w:val="clear" w:color="auto" w:fill="FFFFFF"/>
              </w:rPr>
            </w:pPr>
            <w:r>
              <w:rPr>
                <w:rFonts w:hint="eastAsia" w:asciiTheme="majorEastAsia" w:hAnsiTheme="majorEastAsia" w:eastAsiaTheme="majorEastAsia" w:cstheme="majorEastAsia"/>
                <w:b w:val="0"/>
                <w:bCs w:val="0"/>
                <w:kern w:val="0"/>
                <w:sz w:val="20"/>
                <w:szCs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lang w:val="en-US" w:eastAsia="zh-CN"/>
              </w:rPr>
            </w:pPr>
            <w:r>
              <w:rPr>
                <w:rFonts w:hint="eastAsia" w:asciiTheme="majorEastAsia" w:hAnsiTheme="majorEastAsia" w:eastAsiaTheme="majorEastAsia" w:cstheme="majorEastAsia"/>
                <w:b w:val="0"/>
                <w:bCs w:val="0"/>
                <w:color w:val="000000"/>
                <w:sz w:val="20"/>
                <w:szCs w:val="20"/>
                <w:shd w:val="clear" w:color="auto" w:fill="FFFFFF"/>
                <w:lang w:val="en-US" w:eastAsia="zh-CN"/>
              </w:rPr>
              <w:t>131.28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lang w:val="en-US" w:eastAsia="zh-CN"/>
              </w:rPr>
            </w:pPr>
            <w:r>
              <w:rPr>
                <w:rFonts w:hint="eastAsia" w:asciiTheme="majorEastAsia" w:hAnsiTheme="majorEastAsia" w:eastAsiaTheme="majorEastAsia" w:cstheme="majorEastAsia"/>
                <w:b w:val="0"/>
                <w:bCs w:val="0"/>
                <w:color w:val="000000"/>
                <w:sz w:val="20"/>
                <w:szCs w:val="20"/>
                <w:shd w:val="clear" w:color="auto" w:fill="FFFFFF"/>
                <w:lang w:val="en-US" w:eastAsia="zh-CN"/>
              </w:rPr>
              <w:t>131.28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lang w:val="en-US" w:eastAsia="zh-CN"/>
              </w:rPr>
            </w:pPr>
            <w:r>
              <w:rPr>
                <w:rFonts w:hint="eastAsia" w:asciiTheme="majorEastAsia" w:hAnsiTheme="majorEastAsia" w:eastAsiaTheme="majorEastAsia" w:cstheme="majorEastAsia"/>
                <w:b w:val="0"/>
                <w:bCs w:val="0"/>
                <w:color w:val="000000"/>
                <w:sz w:val="20"/>
                <w:szCs w:val="20"/>
                <w:shd w:val="clear" w:color="auto" w:fill="FFFFFF"/>
                <w:lang w:val="en-US" w:eastAsia="zh-CN"/>
              </w:rPr>
              <w:t>131.28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ajorEastAsia" w:hAnsiTheme="majorEastAsia" w:eastAsiaTheme="majorEastAsia" w:cstheme="majorEastAsia"/>
                <w:b w:val="0"/>
                <w:bCs w:val="0"/>
                <w:color w:val="000000"/>
                <w:sz w:val="20"/>
                <w:szCs w:val="20"/>
                <w:shd w:val="clear" w:color="auto" w:fill="FFFFFF"/>
              </w:rPr>
            </w:pPr>
          </w:p>
        </w:tc>
      </w:tr>
    </w:tbl>
    <w:p>
      <w:pPr>
        <w:ind w:firstLine="640" w:firstLineChars="2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hint="eastAsia" w:asciiTheme="majorEastAsia" w:hAnsiTheme="majorEastAsia" w:eastAsiaTheme="majorEastAsia" w:cstheme="majorEastAsia"/>
                <w:b w:val="0"/>
                <w:bCs w:val="0"/>
                <w:kern w:val="0"/>
                <w:sz w:val="36"/>
                <w:szCs w:val="36"/>
              </w:rPr>
            </w:pPr>
            <w:r>
              <w:rPr>
                <w:rFonts w:hint="eastAsia" w:asciiTheme="majorEastAsia" w:hAnsiTheme="majorEastAsia" w:eastAsiaTheme="majorEastAsia" w:cstheme="majorEastAsia"/>
                <w:b w:val="0"/>
                <w:bCs w:val="0"/>
                <w:kern w:val="0"/>
                <w:sz w:val="36"/>
                <w:szCs w:val="36"/>
              </w:rPr>
              <w:t>支出总表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1297" w:type="dxa"/>
                  <w:tcBorders>
                    <w:bottom w:val="single" w:color="000000" w:sz="4" w:space="0"/>
                  </w:tcBorders>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gridSpan w:val="2"/>
                  <w:tcBorders>
                    <w:bottom w:val="single" w:color="000000" w:sz="4" w:space="0"/>
                  </w:tcBorders>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bottom w:val="single" w:color="000000" w:sz="4" w:space="0"/>
                  </w:tcBorders>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功能分类</w:t>
                  </w:r>
                </w:p>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sz w:val="20"/>
                      <w:szCs w:val="20"/>
                    </w:rPr>
                  </w:pPr>
                </w:p>
                <w:p>
                  <w:pPr>
                    <w:widowControl/>
                    <w:jc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基本</w:t>
                  </w:r>
                </w:p>
                <w:p>
                  <w:pPr>
                    <w:widowControl/>
                    <w:jc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支出</w:t>
                  </w:r>
                </w:p>
                <w:p>
                  <w:pPr>
                    <w:widowControl/>
                    <w:jc w:val="center"/>
                    <w:rPr>
                      <w:rFonts w:hint="eastAsia" w:asciiTheme="majorEastAsia" w:hAnsiTheme="majorEastAsia" w:eastAsiaTheme="majorEastAsia" w:cstheme="majorEastAsia"/>
                      <w:b w:val="0"/>
                      <w:bCs w:val="0"/>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事业单位</w:t>
                  </w:r>
                </w:p>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i w:val="0"/>
                      <w:iCs w:val="0"/>
                      <w:color w:val="000000"/>
                      <w:kern w:val="0"/>
                      <w:sz w:val="24"/>
                      <w:szCs w:val="24"/>
                      <w:u w:val="none"/>
                      <w:lang w:val="en-US" w:eastAsia="zh-CN" w:bidi="ar"/>
                    </w:rPr>
                    <w:t>　宣传事务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二、</w:t>
                  </w:r>
                  <w:r>
                    <w:rPr>
                      <w:rFonts w:hint="eastAsia" w:asciiTheme="majorEastAsia" w:hAnsiTheme="majorEastAsia" w:eastAsiaTheme="majorEastAsia" w:cstheme="majorEastAsia"/>
                      <w:b w:val="0"/>
                      <w:bCs w:val="0"/>
                      <w:color w:val="000000"/>
                      <w:kern w:val="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13.95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13.95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3.42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3.42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0.61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360"/>
                      <w:tab w:val="center" w:pos="1120"/>
                    </w:tabs>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eastAsia="zh-CN"/>
                    </w:rPr>
                    <w:t>三、</w:t>
                  </w: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0.17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tabs>
                      <w:tab w:val="left" w:pos="405"/>
                      <w:tab w:val="center" w:pos="1120"/>
                    </w:tabs>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eastAsia="zh-CN"/>
                    </w:rPr>
                    <w:t>四、</w:t>
                  </w: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90"/>
                    </w:tabs>
                    <w:jc w:val="lef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val="en-US" w:eastAsia="zh-CN"/>
                    </w:rPr>
                    <w:t>10.46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90"/>
                    </w:tabs>
                    <w:jc w:val="lef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val="en-US" w:eastAsia="zh-CN"/>
                    </w:rPr>
                    <w:t>10.46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0"/>
                    </w:tabs>
                    <w:jc w:val="lef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val="en-US" w:eastAsia="zh-CN"/>
                    </w:rPr>
                    <w:t>10.46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0"/>
                    </w:tabs>
                    <w:jc w:val="lef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val="en-US" w:eastAsia="zh-CN"/>
                    </w:rPr>
                    <w:t>10.46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eastAsia="zh-CN"/>
                    </w:rPr>
                  </w:pPr>
                  <w:r>
                    <w:rPr>
                      <w:rFonts w:hint="eastAsia" w:asciiTheme="majorEastAsia" w:hAnsiTheme="majorEastAsia" w:eastAsiaTheme="majorEastAsia" w:cstheme="majorEastAsia"/>
                      <w:b w:val="0"/>
                      <w:bCs w:val="0"/>
                      <w:color w:val="000000"/>
                      <w:kern w:val="0"/>
                      <w:sz w:val="20"/>
                      <w:szCs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50"/>
                    </w:tabs>
                    <w:jc w:val="lef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val="en-US" w:eastAsia="zh-CN"/>
                    </w:rPr>
                    <w:t>131.28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50"/>
                    </w:tabs>
                    <w:jc w:val="lef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lang w:val="en-US" w:eastAsia="zh-CN"/>
                    </w:rPr>
                    <w:t>131.28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bl>
          <w:p>
            <w:pPr>
              <w:widowControl/>
              <w:jc w:val="center"/>
              <w:rPr>
                <w:rFonts w:hint="eastAsia" w:asciiTheme="majorEastAsia" w:hAnsiTheme="majorEastAsia" w:eastAsiaTheme="majorEastAsia" w:cstheme="majorEastAsia"/>
                <w:b w:val="0"/>
                <w:bCs w:val="0"/>
                <w:kern w:val="0"/>
                <w:sz w:val="44"/>
                <w:szCs w:val="44"/>
              </w:rPr>
            </w:pPr>
          </w:p>
        </w:tc>
      </w:tr>
    </w:tbl>
    <w:p>
      <w:pPr>
        <w:rPr>
          <w:rFonts w:hint="eastAsia" w:asciiTheme="majorEastAsia" w:hAnsiTheme="majorEastAsia" w:eastAsiaTheme="majorEastAsia" w:cstheme="majorEastAsia"/>
          <w:b w:val="0"/>
          <w:bCs w:val="0"/>
          <w:sz w:val="24"/>
          <w:szCs w:val="24"/>
        </w:rPr>
      </w:pPr>
      <w:r>
        <w:rPr>
          <w:rFonts w:hint="eastAsia" w:asciiTheme="majorEastAsia" w:hAnsiTheme="majorEastAsia" w:eastAsiaTheme="majorEastAsia" w:cstheme="majorEastAsia"/>
          <w:b w:val="0"/>
          <w:bCs w:val="0"/>
          <w:sz w:val="24"/>
          <w:szCs w:val="24"/>
          <w:lang w:val="en-US" w:eastAsia="zh-CN"/>
        </w:rPr>
        <w:t>注：</w:t>
      </w:r>
      <w:r>
        <w:rPr>
          <w:rFonts w:hint="eastAsia" w:asciiTheme="majorEastAsia" w:hAnsiTheme="majorEastAsia" w:eastAsiaTheme="majorEastAsia" w:cstheme="majorEastAsia"/>
          <w:b w:val="0"/>
          <w:bCs w:val="0"/>
          <w:sz w:val="24"/>
          <w:szCs w:val="24"/>
        </w:rPr>
        <w:t>功能科目填列至项级。</w:t>
      </w:r>
    </w:p>
    <w:p>
      <w:pPr>
        <w:ind w:firstLine="640" w:firstLineChars="200"/>
        <w:rPr>
          <w:rFonts w:hint="eastAsia" w:asciiTheme="majorEastAsia" w:hAnsiTheme="majorEastAsia" w:eastAsiaTheme="majorEastAsia" w:cstheme="majorEastAsia"/>
          <w:b w:val="0"/>
          <w:bCs w:val="0"/>
          <w:sz w:val="32"/>
          <w:szCs w:val="20"/>
        </w:rPr>
      </w:pPr>
    </w:p>
    <w:p>
      <w:pPr>
        <w:ind w:firstLine="640" w:firstLineChars="200"/>
        <w:rPr>
          <w:rFonts w:hint="eastAsia" w:asciiTheme="majorEastAsia" w:hAnsiTheme="majorEastAsia" w:eastAsiaTheme="majorEastAsia" w:cstheme="majorEastAsia"/>
          <w:b w:val="0"/>
          <w:bCs w:val="0"/>
          <w:sz w:val="32"/>
          <w:szCs w:val="20"/>
          <w:lang w:eastAsia="zh-CN"/>
        </w:rPr>
      </w:pPr>
    </w:p>
    <w:p>
      <w:pPr>
        <w:rPr>
          <w:rFonts w:hint="eastAsia" w:asciiTheme="majorEastAsia" w:hAnsiTheme="majorEastAsia" w:eastAsiaTheme="majorEastAsia" w:cstheme="majorEastAsia"/>
          <w:b w:val="0"/>
          <w:bCs w:val="0"/>
          <w:sz w:val="32"/>
          <w:szCs w:val="20"/>
        </w:rPr>
      </w:pPr>
    </w:p>
    <w:p>
      <w:pPr>
        <w:rPr>
          <w:rFonts w:hint="eastAsia" w:asciiTheme="majorEastAsia" w:hAnsiTheme="majorEastAsia" w:eastAsiaTheme="majorEastAsia" w:cstheme="majorEastAsia"/>
          <w:b w:val="0"/>
          <w:bCs w:val="0"/>
          <w:sz w:val="32"/>
          <w:szCs w:val="20"/>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hint="eastAsia" w:asciiTheme="majorEastAsia" w:hAnsiTheme="majorEastAsia" w:eastAsiaTheme="majorEastAsia" w:cstheme="majorEastAsia"/>
                      <w:b w:val="0"/>
                      <w:bCs w:val="0"/>
                      <w:kern w:val="0"/>
                      <w:sz w:val="44"/>
                      <w:szCs w:val="44"/>
                    </w:rPr>
                  </w:pPr>
                  <w:r>
                    <w:rPr>
                      <w:rFonts w:hint="eastAsia" w:asciiTheme="majorEastAsia" w:hAnsiTheme="majorEastAsia" w:eastAsiaTheme="majorEastAsia" w:cstheme="majorEastAsia"/>
                      <w:b w:val="0"/>
                      <w:bCs w:val="0"/>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xml:space="preserve"> 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eastAsia="zh-CN"/>
                    </w:rPr>
                    <w:t>2024</w:t>
                  </w:r>
                  <w:r>
                    <w:rPr>
                      <w:rFonts w:hint="eastAsia" w:asciiTheme="majorEastAsia" w:hAnsiTheme="majorEastAsia" w:eastAsiaTheme="majorEastAsia" w:cstheme="majorEastAsia"/>
                      <w:b w:val="0"/>
                      <w:bCs w:val="0"/>
                      <w:kern w:val="0"/>
                      <w:sz w:val="20"/>
                      <w:szCs w:val="20"/>
                    </w:rPr>
                    <w:t>年预算</w:t>
                  </w:r>
                  <w:r>
                    <w:rPr>
                      <w:rFonts w:hint="eastAsia" w:asciiTheme="majorEastAsia" w:hAnsiTheme="majorEastAsia" w:eastAsiaTheme="majorEastAsia" w:cstheme="majorEastAsia"/>
                      <w:b w:val="0"/>
                      <w:bCs w:val="0"/>
                      <w:kern w:val="0"/>
                      <w:sz w:val="20"/>
                      <w:szCs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lang w:eastAsia="zh-CN"/>
                    </w:rPr>
                  </w:pPr>
                  <w:r>
                    <w:rPr>
                      <w:rFonts w:hint="eastAsia" w:asciiTheme="majorEastAsia" w:hAnsiTheme="majorEastAsia" w:eastAsiaTheme="majorEastAsia" w:cstheme="majorEastAsia"/>
                      <w:b w:val="0"/>
                      <w:bCs w:val="0"/>
                      <w:kern w:val="0"/>
                      <w:sz w:val="20"/>
                      <w:szCs w:val="20"/>
                      <w:lang w:eastAsia="zh-CN"/>
                    </w:rPr>
                    <w:t>2024</w:t>
                  </w:r>
                  <w:r>
                    <w:rPr>
                      <w:rFonts w:hint="eastAsia" w:asciiTheme="majorEastAsia" w:hAnsiTheme="majorEastAsia" w:eastAsiaTheme="majorEastAsia" w:cstheme="majorEastAsia"/>
                      <w:b w:val="0"/>
                      <w:bCs w:val="0"/>
                      <w:kern w:val="0"/>
                      <w:sz w:val="20"/>
                      <w:szCs w:val="20"/>
                    </w:rPr>
                    <w:t>年预算</w:t>
                  </w:r>
                  <w:r>
                    <w:rPr>
                      <w:rFonts w:hint="eastAsia" w:asciiTheme="majorEastAsia" w:hAnsiTheme="majorEastAsia" w:eastAsiaTheme="majorEastAsia" w:cstheme="majorEastAsia"/>
                      <w:b w:val="0"/>
                      <w:bCs w:val="0"/>
                      <w:kern w:val="0"/>
                      <w:sz w:val="20"/>
                      <w:szCs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上年</w:t>
                  </w:r>
                  <w:r>
                    <w:rPr>
                      <w:rFonts w:hint="eastAsia" w:asciiTheme="majorEastAsia" w:hAnsiTheme="majorEastAsia" w:eastAsiaTheme="majorEastAsia" w:cstheme="majorEastAsia"/>
                      <w:b w:val="0"/>
                      <w:bCs w:val="0"/>
                      <w:kern w:val="0"/>
                      <w:sz w:val="20"/>
                      <w:szCs w:val="20"/>
                      <w:lang w:val="en-US" w:eastAsia="zh-CN"/>
                    </w:rPr>
                    <w:t xml:space="preserve">  </w:t>
                  </w:r>
                  <w:r>
                    <w:rPr>
                      <w:rFonts w:hint="eastAsia" w:asciiTheme="majorEastAsia" w:hAnsiTheme="majorEastAsia" w:eastAsiaTheme="majorEastAsia" w:cstheme="majorEastAsia"/>
                      <w:b w:val="0"/>
                      <w:bCs w:val="0"/>
                      <w:kern w:val="0"/>
                      <w:sz w:val="20"/>
                      <w:szCs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97.1</w:t>
                  </w: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97.08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17.98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17.98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5.75</w:t>
                  </w: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5.75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10.46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10.46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ajorEastAsia" w:hAnsiTheme="majorEastAsia" w:eastAsiaTheme="majorEastAsia" w:cstheme="majorEastAsia"/>
                      <w:b w:val="0"/>
                      <w:bCs w:val="0"/>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lang w:val="en-US" w:eastAsia="zh-CN" w:bidi="ar-SA"/>
                    </w:rPr>
                  </w:pPr>
                  <w:r>
                    <w:rPr>
                      <w:rFonts w:hint="eastAsia" w:asciiTheme="majorEastAsia" w:hAnsiTheme="majorEastAsia" w:eastAsiaTheme="majorEastAsia" w:cstheme="majorEastAsia"/>
                      <w:b w:val="0"/>
                      <w:bCs w:val="0"/>
                      <w:kern w:val="0"/>
                      <w:sz w:val="20"/>
                      <w:szCs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kern w:val="0"/>
                      <w:sz w:val="20"/>
                      <w:szCs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131.28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kern w:val="0"/>
                      <w:sz w:val="20"/>
                      <w:szCs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val="0"/>
                      <w:bCs w:val="0"/>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r>
                    <w:rPr>
                      <w:rFonts w:hint="eastAsia" w:asciiTheme="majorEastAsia" w:hAnsiTheme="majorEastAsia" w:eastAsiaTheme="majorEastAsia" w:cstheme="majorEastAsia"/>
                      <w:b w:val="0"/>
                      <w:bCs w:val="0"/>
                      <w:sz w:val="20"/>
                      <w:szCs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ajorEastAsia" w:hAnsiTheme="majorEastAsia" w:eastAsiaTheme="majorEastAsia" w:cstheme="majorEastAsia"/>
                      <w:b w:val="0"/>
                      <w:bCs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ajorEastAsia" w:hAnsiTheme="majorEastAsia" w:eastAsiaTheme="majorEastAsia" w:cstheme="majorEastAsia"/>
                      <w:b w:val="0"/>
                      <w:bCs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ajorEastAsia" w:hAnsiTheme="majorEastAsia" w:eastAsiaTheme="majorEastAsia" w:cstheme="majorEastAsia"/>
                      <w:b w:val="0"/>
                      <w:bCs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ajorEastAsia" w:hAnsiTheme="majorEastAsia" w:eastAsiaTheme="majorEastAsia" w:cstheme="majorEastAsia"/>
                      <w:b w:val="0"/>
                      <w:bCs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ajorEastAsia" w:hAnsiTheme="majorEastAsia" w:eastAsiaTheme="majorEastAsia" w:cstheme="majorEastAsia"/>
                      <w:b w:val="0"/>
                      <w:bCs w:val="0"/>
                      <w:sz w:val="20"/>
                      <w:szCs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r>
                    <w:rPr>
                      <w:rFonts w:hint="eastAsia" w:asciiTheme="majorEastAsia" w:hAnsiTheme="majorEastAsia" w:eastAsiaTheme="majorEastAsia" w:cstheme="majorEastAsia"/>
                      <w:b w:val="0"/>
                      <w:bCs w:val="0"/>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r>
                    <w:rPr>
                      <w:rFonts w:hint="eastAsia" w:asciiTheme="majorEastAsia" w:hAnsiTheme="majorEastAsia" w:eastAsiaTheme="majorEastAsia" w:cstheme="majorEastAsia"/>
                      <w:b w:val="0"/>
                      <w:bCs w:val="0"/>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20"/>
                      <w:szCs w:val="20"/>
                      <w:lang w:val="en-US" w:eastAsia="zh-CN"/>
                    </w:rPr>
                    <w:t>131.28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lang w:val="en-US" w:eastAsia="zh-CN"/>
                    </w:rPr>
                  </w:pPr>
                  <w:r>
                    <w:rPr>
                      <w:rFonts w:hint="eastAsia" w:asciiTheme="majorEastAsia" w:hAnsiTheme="majorEastAsia" w:eastAsiaTheme="majorEastAsia" w:cstheme="majorEastAsia"/>
                      <w:b w:val="0"/>
                      <w:bCs w:val="0"/>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0"/>
                      <w:sz w:val="20"/>
                      <w:szCs w:val="20"/>
                    </w:rPr>
                  </w:pPr>
                </w:p>
              </w:tc>
            </w:tr>
          </w:tbl>
          <w:p>
            <w:pPr>
              <w:widowControl/>
              <w:rPr>
                <w:rFonts w:hint="eastAsia" w:asciiTheme="majorEastAsia" w:hAnsiTheme="majorEastAsia" w:eastAsiaTheme="majorEastAsia" w:cstheme="majorEastAsia"/>
                <w:b w:val="0"/>
                <w:bCs w:val="0"/>
                <w:kern w:val="0"/>
                <w:sz w:val="44"/>
                <w:szCs w:val="44"/>
              </w:rPr>
            </w:pPr>
          </w:p>
        </w:tc>
      </w:tr>
    </w:tbl>
    <w:p>
      <w:pPr>
        <w:ind w:firstLine="640" w:firstLineChars="2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hint="eastAsia" w:asciiTheme="majorEastAsia" w:hAnsiTheme="majorEastAsia" w:eastAsiaTheme="majorEastAsia" w:cstheme="majorEastAsia"/>
                <w:b w:val="0"/>
                <w:bCs w:val="0"/>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36"/>
                      <w:szCs w:val="36"/>
                    </w:rPr>
                  </w:pPr>
                  <w:r>
                    <w:rPr>
                      <w:rFonts w:hint="eastAsia" w:asciiTheme="majorEastAsia" w:hAnsiTheme="majorEastAsia" w:eastAsiaTheme="majorEastAsia" w:cstheme="majorEastAsia"/>
                      <w:b w:val="0"/>
                      <w:bCs w:val="0"/>
                      <w:kern w:val="0"/>
                      <w:sz w:val="36"/>
                      <w:szCs w:val="36"/>
                    </w:rPr>
                    <w:t>一般公共预算支出表</w:t>
                  </w:r>
                </w:p>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功能分类</w:t>
                  </w:r>
                </w:p>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0"/>
                      <w:szCs w:val="20"/>
                    </w:rPr>
                    <w:t xml:space="preserve">   </w:t>
                  </w:r>
                  <w:r>
                    <w:rPr>
                      <w:rFonts w:hint="eastAsia" w:asciiTheme="majorEastAsia" w:hAnsiTheme="majorEastAsia" w:eastAsiaTheme="majorEastAsia" w:cstheme="majorEastAsia"/>
                      <w:b w:val="0"/>
                      <w:bCs w:val="0"/>
                      <w:color w:val="000000"/>
                      <w:kern w:val="0"/>
                      <w:sz w:val="18"/>
                      <w:szCs w:val="18"/>
                      <w:lang w:val="en-US" w:eastAsia="zh-CN" w:bidi="ar"/>
                    </w:rPr>
                    <w:t>宣传事务</w:t>
                  </w:r>
                </w:p>
                <w:p>
                  <w:pPr>
                    <w:widowControl/>
                    <w:jc w:val="left"/>
                    <w:rPr>
                      <w:rFonts w:hint="eastAsia" w:asciiTheme="majorEastAsia" w:hAnsiTheme="majorEastAsia" w:eastAsiaTheme="majorEastAsia" w:cstheme="majorEastAsia"/>
                      <w:b w:val="0"/>
                      <w:bCs w:val="0"/>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0"/>
                      <w:szCs w:val="20"/>
                    </w:rPr>
                    <w:t xml:space="preserve">    </w:t>
                  </w:r>
                  <w:r>
                    <w:rPr>
                      <w:rFonts w:hint="eastAsia" w:asciiTheme="majorEastAsia" w:hAnsiTheme="majorEastAsia" w:eastAsiaTheme="majorEastAsia" w:cstheme="majorEastAsia"/>
                      <w:b w:val="0"/>
                      <w:bCs w:val="0"/>
                      <w:color w:val="000000"/>
                      <w:kern w:val="0"/>
                      <w:sz w:val="18"/>
                      <w:szCs w:val="18"/>
                      <w:lang w:val="en-US" w:eastAsia="zh-CN" w:bidi="ar"/>
                    </w:rPr>
                    <w:t>事业运行</w:t>
                  </w:r>
                </w:p>
                <w:p>
                  <w:pPr>
                    <w:widowControl/>
                    <w:jc w:val="left"/>
                    <w:rPr>
                      <w:rFonts w:hint="eastAsia" w:asciiTheme="majorEastAsia" w:hAnsiTheme="majorEastAsia" w:eastAsiaTheme="majorEastAsia" w:cstheme="majorEastAsia"/>
                      <w:b w:val="0"/>
                      <w:bCs w:val="0"/>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0"/>
                      <w:szCs w:val="20"/>
                    </w:rPr>
                    <w:t xml:space="preserve">  </w:t>
                  </w:r>
                  <w:r>
                    <w:rPr>
                      <w:rFonts w:hint="eastAsia" w:asciiTheme="majorEastAsia" w:hAnsiTheme="majorEastAsia" w:eastAsiaTheme="majorEastAsia" w:cstheme="majorEastAsia"/>
                      <w:b w:val="0"/>
                      <w:bCs w:val="0"/>
                      <w:color w:val="000000"/>
                      <w:kern w:val="0"/>
                      <w:sz w:val="18"/>
                      <w:szCs w:val="18"/>
                      <w:lang w:val="en-US" w:eastAsia="zh-CN" w:bidi="ar"/>
                    </w:rPr>
                    <w:t>二、社会保障和就业支出</w:t>
                  </w:r>
                </w:p>
                <w:p>
                  <w:pPr>
                    <w:widowControl/>
                    <w:jc w:val="left"/>
                    <w:rPr>
                      <w:rFonts w:hint="eastAsia" w:asciiTheme="majorEastAsia" w:hAnsiTheme="majorEastAsia" w:eastAsiaTheme="majorEastAsia" w:cstheme="majorEastAsia"/>
                      <w:b w:val="0"/>
                      <w:bCs w:val="0"/>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18"/>
                      <w:szCs w:val="18"/>
                      <w:lang w:val="en-US" w:eastAsia="zh-CN" w:bidi="ar"/>
                    </w:rPr>
                    <w:t>行政事业单位养老支出</w:t>
                  </w:r>
                </w:p>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17.98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三、</w:t>
                  </w:r>
                  <w:r>
                    <w:rPr>
                      <w:rFonts w:hint="eastAsia" w:asciiTheme="majorEastAsia" w:hAnsiTheme="majorEastAsia" w:eastAsiaTheme="majorEastAsia" w:cstheme="majorEastAsia"/>
                      <w:b w:val="0"/>
                      <w:bCs w:val="0"/>
                      <w:color w:val="000000"/>
                      <w:kern w:val="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0.17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四、</w:t>
                  </w:r>
                  <w:r>
                    <w:rPr>
                      <w:rFonts w:hint="eastAsia" w:asciiTheme="majorEastAsia" w:hAnsiTheme="majorEastAsia" w:eastAsiaTheme="majorEastAsia" w:cstheme="majorEastAsia"/>
                      <w:b w:val="0"/>
                      <w:bCs w:val="0"/>
                      <w:color w:val="000000"/>
                      <w:kern w:val="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131.28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bidi="ar-SA"/>
                    </w:rPr>
                  </w:pPr>
                  <w:r>
                    <w:rPr>
                      <w:rFonts w:hint="eastAsia" w:asciiTheme="majorEastAsia" w:hAnsiTheme="majorEastAsia" w:eastAsiaTheme="majorEastAsia" w:cstheme="majorEastAsia"/>
                      <w:b w:val="0"/>
                      <w:bCs w:val="0"/>
                      <w:color w:val="000000"/>
                      <w:kern w:val="0"/>
                      <w:sz w:val="20"/>
                      <w:szCs w:val="20"/>
                      <w:lang w:val="en-US" w:eastAsia="zh-CN"/>
                    </w:rPr>
                    <w:t>131.28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122.62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bl>
          <w:p>
            <w:pPr>
              <w:widowControl/>
              <w:jc w:val="center"/>
              <w:rPr>
                <w:rFonts w:hint="eastAsia" w:asciiTheme="majorEastAsia" w:hAnsiTheme="majorEastAsia" w:eastAsiaTheme="majorEastAsia" w:cstheme="majorEastAsia"/>
                <w:b w:val="0"/>
                <w:bCs w:val="0"/>
                <w:kern w:val="0"/>
                <w:sz w:val="44"/>
                <w:szCs w:val="44"/>
              </w:rPr>
            </w:pPr>
          </w:p>
        </w:tc>
      </w:tr>
    </w:tbl>
    <w:p>
      <w:pPr>
        <w:ind w:firstLine="480" w:firstLineChars="200"/>
        <w:rPr>
          <w:rFonts w:hint="eastAsia" w:asciiTheme="majorEastAsia" w:hAnsiTheme="majorEastAsia" w:eastAsiaTheme="majorEastAsia" w:cstheme="majorEastAsia"/>
          <w:b w:val="0"/>
          <w:bCs w:val="0"/>
          <w:sz w:val="24"/>
          <w:szCs w:val="24"/>
        </w:rPr>
      </w:pPr>
      <w:r>
        <w:rPr>
          <w:rFonts w:hint="eastAsia" w:asciiTheme="majorEastAsia" w:hAnsiTheme="majorEastAsia" w:eastAsiaTheme="majorEastAsia" w:cstheme="majorEastAsia"/>
          <w:b w:val="0"/>
          <w:bCs w:val="0"/>
          <w:sz w:val="24"/>
          <w:szCs w:val="24"/>
        </w:rPr>
        <w:t>注：功能科目填列至项级。没有一般公共预算拨款的，公开空表，不得删除。</w:t>
      </w:r>
    </w:p>
    <w:p>
      <w:pPr>
        <w:ind w:firstLine="640" w:firstLineChars="200"/>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hint="eastAsia" w:asciiTheme="majorEastAsia" w:hAnsiTheme="majorEastAsia" w:eastAsiaTheme="majorEastAsia" w:cstheme="majorEastAsia"/>
                <w:b w:val="0"/>
                <w:bCs w:val="0"/>
                <w:kern w:val="0"/>
                <w:sz w:val="40"/>
                <w:szCs w:val="40"/>
              </w:rPr>
            </w:pPr>
          </w:p>
          <w:p>
            <w:pPr>
              <w:widowControl/>
              <w:jc w:val="center"/>
              <w:rPr>
                <w:rFonts w:hint="eastAsia" w:asciiTheme="majorEastAsia" w:hAnsiTheme="majorEastAsia" w:eastAsiaTheme="majorEastAsia" w:cstheme="majorEastAsia"/>
                <w:b w:val="0"/>
                <w:bCs w:val="0"/>
                <w:kern w:val="0"/>
                <w:sz w:val="40"/>
                <w:szCs w:val="40"/>
              </w:rPr>
            </w:pPr>
            <w:r>
              <w:rPr>
                <w:rFonts w:hint="eastAsia" w:asciiTheme="majorEastAsia" w:hAnsiTheme="majorEastAsia" w:eastAsiaTheme="majorEastAsia" w:cstheme="majorEastAsia"/>
                <w:b w:val="0"/>
                <w:bCs w:val="0"/>
                <w:kern w:val="0"/>
                <w:sz w:val="32"/>
                <w:szCs w:val="32"/>
              </w:rPr>
              <w:t>一般公共预算基本支出表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　</w:t>
            </w:r>
          </w:p>
        </w:tc>
        <w:tc>
          <w:tcPr>
            <w:tcW w:w="2220" w:type="dxa"/>
            <w:tcBorders>
              <w:top w:val="nil"/>
              <w:left w:val="nil"/>
              <w:bottom w:val="single" w:color="auto" w:sz="4" w:space="0"/>
              <w:right w:val="nil"/>
            </w:tcBorders>
            <w:noWrap w:val="0"/>
            <w:vAlign w:val="center"/>
          </w:tcPr>
          <w:p>
            <w:pPr>
              <w:widowControl/>
              <w:jc w:val="right"/>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　</w:t>
            </w:r>
          </w:p>
        </w:tc>
        <w:tc>
          <w:tcPr>
            <w:tcW w:w="3535" w:type="dxa"/>
            <w:gridSpan w:val="2"/>
            <w:tcBorders>
              <w:top w:val="nil"/>
              <w:left w:val="nil"/>
              <w:bottom w:val="single" w:color="auto" w:sz="4" w:space="0"/>
              <w:right w:val="nil"/>
            </w:tcBorders>
            <w:noWrap w:val="0"/>
            <w:vAlign w:val="center"/>
          </w:tcPr>
          <w:p>
            <w:pPr>
              <w:widowControl/>
              <w:jc w:val="right"/>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color w:val="000000"/>
                <w:kern w:val="0"/>
                <w:sz w:val="18"/>
                <w:szCs w:val="18"/>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color w:val="000000"/>
                <w:kern w:val="0"/>
                <w:sz w:val="18"/>
                <w:szCs w:val="18"/>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b w:val="0"/>
                <w:bCs w:val="0"/>
                <w:color w:val="000000"/>
                <w:kern w:val="0"/>
                <w:sz w:val="18"/>
                <w:szCs w:val="18"/>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sz w:val="18"/>
                <w:szCs w:val="18"/>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122.64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122.64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sz w:val="18"/>
                <w:szCs w:val="18"/>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47.81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47.81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sz w:val="18"/>
                <w:szCs w:val="18"/>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3.14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3.14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sz w:val="18"/>
                <w:szCs w:val="18"/>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9.78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9.78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26.47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26.47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13.95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13.95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3.42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3.42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sz w:val="28"/>
                <w:szCs w:val="18"/>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5.58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5.58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heme="majorEastAsia" w:hAnsiTheme="majorEastAsia" w:eastAsiaTheme="majorEastAsia" w:cstheme="majorEastAsia"/>
                <w:b w:val="0"/>
                <w:bCs w:val="0"/>
                <w:kern w:val="0"/>
                <w:sz w:val="18"/>
                <w:szCs w:val="18"/>
              </w:rPr>
            </w:pPr>
            <w:r>
              <w:rPr>
                <w:rFonts w:hint="eastAsia" w:asciiTheme="majorEastAsia" w:hAnsiTheme="majorEastAsia" w:eastAsiaTheme="majorEastAsia" w:cstheme="majorEastAsia"/>
                <w:b w:val="0"/>
                <w:bCs w:val="0"/>
                <w:kern w:val="0"/>
                <w:sz w:val="18"/>
                <w:szCs w:val="18"/>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0.78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0.78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10.46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10.46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kern w:val="0"/>
                <w:sz w:val="18"/>
                <w:szCs w:val="18"/>
                <w:lang w:val="en-US" w:eastAsia="zh-CN" w:bidi="ar-SA"/>
              </w:rPr>
            </w:pPr>
            <w:r>
              <w:rPr>
                <w:rFonts w:hint="eastAsia" w:asciiTheme="majorEastAsia" w:hAnsiTheme="majorEastAsia" w:eastAsiaTheme="majorEastAsia" w:cstheme="majorEastAsia"/>
                <w:b w:val="0"/>
                <w:bCs w:val="0"/>
                <w:color w:val="000000"/>
                <w:sz w:val="18"/>
                <w:szCs w:val="18"/>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kern w:val="2"/>
                <w:sz w:val="28"/>
                <w:szCs w:val="18"/>
                <w:lang w:val="en-US" w:eastAsia="zh-CN" w:bidi="ar-SA"/>
              </w:rPr>
              <w:t>1.24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kern w:val="2"/>
                <w:sz w:val="28"/>
                <w:szCs w:val="18"/>
                <w:lang w:val="en-US" w:eastAsia="zh-CN" w:bidi="ar-SA"/>
              </w:rPr>
              <w:t>1.24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heme="majorEastAsia" w:hAnsiTheme="majorEastAsia" w:eastAsiaTheme="majorEastAsia" w:cstheme="majorEastAsia"/>
                <w:b w:val="0"/>
                <w:bCs w:val="0"/>
                <w:kern w:val="0"/>
                <w:sz w:val="18"/>
                <w:szCs w:val="18"/>
                <w:lang w:val="en-US" w:eastAsia="zh-CN" w:bidi="ar-SA"/>
              </w:rPr>
            </w:pPr>
            <w:r>
              <w:rPr>
                <w:rFonts w:hint="eastAsia" w:asciiTheme="majorEastAsia" w:hAnsiTheme="majorEastAsia" w:eastAsiaTheme="majorEastAsia" w:cstheme="majorEastAsia"/>
                <w:b w:val="0"/>
                <w:bCs w:val="0"/>
                <w:color w:val="000000"/>
                <w:sz w:val="18"/>
                <w:szCs w:val="18"/>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8.14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8.14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kern w:val="0"/>
                <w:sz w:val="18"/>
                <w:szCs w:val="18"/>
                <w:lang w:val="en-US" w:eastAsia="zh-CN" w:bidi="ar-SA"/>
              </w:rPr>
            </w:pPr>
            <w:r>
              <w:rPr>
                <w:rFonts w:hint="eastAsia" w:asciiTheme="majorEastAsia" w:hAnsiTheme="majorEastAsia" w:eastAsiaTheme="majorEastAsia" w:cstheme="majorEastAsia"/>
                <w:b w:val="0"/>
                <w:bCs w:val="0"/>
                <w:color w:val="000000"/>
                <w:sz w:val="18"/>
                <w:szCs w:val="18"/>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kern w:val="2"/>
                <w:sz w:val="28"/>
                <w:szCs w:val="18"/>
                <w:lang w:val="en-US" w:eastAsia="zh-CN" w:bidi="ar-SA"/>
              </w:rPr>
              <w:t>5.5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kern w:val="2"/>
                <w:sz w:val="28"/>
                <w:szCs w:val="18"/>
                <w:lang w:val="en-US" w:eastAsia="zh-CN" w:bidi="ar-SA"/>
              </w:rPr>
              <w:t>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kern w:val="0"/>
                <w:sz w:val="18"/>
                <w:szCs w:val="18"/>
                <w:lang w:val="en-US" w:eastAsia="zh-CN" w:bidi="ar-SA"/>
              </w:rPr>
            </w:pPr>
            <w:r>
              <w:rPr>
                <w:rFonts w:hint="eastAsia" w:asciiTheme="majorEastAsia" w:hAnsiTheme="majorEastAsia" w:eastAsiaTheme="majorEastAsia" w:cstheme="majorEastAsia"/>
                <w:b w:val="0"/>
                <w:bCs w:val="0"/>
                <w:kern w:val="0"/>
                <w:sz w:val="18"/>
                <w:szCs w:val="18"/>
                <w:lang w:val="en-US" w:eastAsia="zh-CN" w:bidi="ar-SA"/>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kern w:val="2"/>
                <w:sz w:val="28"/>
                <w:szCs w:val="18"/>
                <w:lang w:val="en-US" w:eastAsia="zh-CN" w:bidi="ar-SA"/>
              </w:rPr>
              <w:t>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kern w:val="2"/>
                <w:sz w:val="28"/>
                <w:szCs w:val="18"/>
                <w:lang w:val="en-US" w:eastAsia="zh-CN" w:bidi="ar-SA"/>
              </w:rPr>
              <w:t>0.7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0.44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360" w:firstLineChars="200"/>
              <w:jc w:val="left"/>
              <w:textAlignment w:val="center"/>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kern w:val="2"/>
                <w:sz w:val="28"/>
                <w:szCs w:val="18"/>
                <w:lang w:val="en-US" w:eastAsia="zh-CN" w:bidi="ar-SA"/>
              </w:rPr>
            </w:pPr>
            <w:r>
              <w:rPr>
                <w:rFonts w:hint="eastAsia" w:asciiTheme="majorEastAsia" w:hAnsiTheme="majorEastAsia" w:eastAsiaTheme="majorEastAsia" w:cstheme="majorEastAsia"/>
                <w:b w:val="0"/>
                <w:bCs w:val="0"/>
                <w:sz w:val="28"/>
                <w:szCs w:val="18"/>
                <w:lang w:val="en-US" w:eastAsia="zh-CN"/>
              </w:rPr>
              <w:t>0.55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ajorEastAsia" w:hAnsiTheme="majorEastAsia" w:eastAsiaTheme="majorEastAsia" w:cstheme="majorEastAsia"/>
                <w:b w:val="0"/>
                <w:bCs w:val="0"/>
                <w:sz w:val="28"/>
                <w:szCs w:val="18"/>
                <w:lang w:val="en-US" w:eastAsia="zh-CN"/>
              </w:rPr>
            </w:pPr>
            <w:r>
              <w:rPr>
                <w:rFonts w:hint="eastAsia" w:asciiTheme="majorEastAsia" w:hAnsiTheme="majorEastAsia" w:eastAsiaTheme="majorEastAsia" w:cstheme="majorEastAsia"/>
                <w:b w:val="0"/>
                <w:bCs w:val="0"/>
                <w:sz w:val="28"/>
                <w:szCs w:val="18"/>
                <w:lang w:val="en-US" w:eastAsia="zh-CN"/>
              </w:rPr>
              <w:t>0.55</w:t>
            </w:r>
          </w:p>
        </w:tc>
      </w:tr>
    </w:tbl>
    <w:p>
      <w:pPr>
        <w:ind w:firstLine="440" w:firstLineChars="200"/>
        <w:rPr>
          <w:rFonts w:hint="eastAsia" w:asciiTheme="majorEastAsia" w:hAnsiTheme="majorEastAsia" w:eastAsiaTheme="majorEastAsia" w:cstheme="majorEastAsia"/>
          <w:b w:val="0"/>
          <w:bCs w:val="0"/>
          <w:sz w:val="22"/>
          <w:szCs w:val="22"/>
        </w:rPr>
      </w:pPr>
      <w:r>
        <w:rPr>
          <w:rFonts w:hint="eastAsia" w:asciiTheme="majorEastAsia" w:hAnsiTheme="majorEastAsia" w:eastAsiaTheme="majorEastAsia" w:cstheme="majorEastAsia"/>
          <w:b w:val="0"/>
          <w:bCs w:val="0"/>
          <w:sz w:val="22"/>
          <w:szCs w:val="22"/>
        </w:rPr>
        <w:t>注：经济科目填列至款级。没有一般公共预算拨款的，公开空表，不得删除。</w:t>
      </w:r>
    </w:p>
    <w:p>
      <w:pPr>
        <w:ind w:firstLine="636"/>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28"/>
          <w:szCs w:val="18"/>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hint="eastAsia" w:asciiTheme="majorEastAsia" w:hAnsiTheme="majorEastAsia" w:eastAsiaTheme="majorEastAsia" w:cstheme="majorEastAsia"/>
                <w:b w:val="0"/>
                <w:bCs w:val="0"/>
                <w:color w:val="000000"/>
                <w:kern w:val="0"/>
                <w:sz w:val="44"/>
                <w:szCs w:val="44"/>
              </w:rPr>
            </w:pPr>
            <w:r>
              <w:rPr>
                <w:rFonts w:hint="eastAsia" w:asciiTheme="majorEastAsia" w:hAnsiTheme="majorEastAsia" w:eastAsiaTheme="majorEastAsia" w:cstheme="majorEastAsia"/>
                <w:b w:val="0"/>
                <w:bCs w:val="0"/>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项    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2024</w:t>
            </w:r>
            <w:r>
              <w:rPr>
                <w:rFonts w:hint="eastAsia" w:asciiTheme="majorEastAsia" w:hAnsiTheme="majorEastAsia" w:eastAsiaTheme="majorEastAsia" w:cstheme="majorEastAsia"/>
                <w:b w:val="0"/>
                <w:bCs w:val="0"/>
                <w:color w:val="000000"/>
                <w:kern w:val="0"/>
                <w:sz w:val="20"/>
                <w:szCs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37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37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0.3</w:t>
            </w:r>
          </w:p>
        </w:tc>
        <w:tc>
          <w:tcPr>
            <w:tcW w:w="137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w:t>
            </w:r>
            <w:r>
              <w:rPr>
                <w:rFonts w:hint="eastAsia" w:asciiTheme="majorEastAsia" w:hAnsiTheme="majorEastAsia" w:eastAsiaTheme="majorEastAsia" w:cstheme="majorEastAsia"/>
                <w:b w:val="0"/>
                <w:bCs w:val="0"/>
                <w:color w:val="000000"/>
                <w:kern w:val="0"/>
                <w:sz w:val="20"/>
                <w:szCs w:val="20"/>
                <w:lang w:val="en-US" w:eastAsia="zh-CN"/>
              </w:rPr>
              <w:t>0.3</w:t>
            </w:r>
          </w:p>
        </w:tc>
        <w:tc>
          <w:tcPr>
            <w:tcW w:w="1307"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lang w:val="en-US" w:eastAsia="zh-CN"/>
              </w:rPr>
            </w:pPr>
            <w:r>
              <w:rPr>
                <w:rFonts w:hint="eastAsia" w:asciiTheme="majorEastAsia" w:hAnsiTheme="majorEastAsia" w:eastAsiaTheme="majorEastAsia" w:cstheme="majorEastAsia"/>
                <w:b w:val="0"/>
                <w:bCs w:val="0"/>
                <w:color w:val="000000"/>
                <w:kern w:val="0"/>
                <w:sz w:val="20"/>
                <w:szCs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37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37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37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val="0"/>
                <w:bCs w:val="0"/>
                <w:color w:val="000000"/>
                <w:kern w:val="0"/>
                <w:sz w:val="20"/>
                <w:szCs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asciiTheme="majorEastAsia" w:hAnsiTheme="majorEastAsia" w:eastAsiaTheme="majorEastAsia" w:cstheme="majorEastAsia"/>
                <w:b w:val="0"/>
                <w:bCs w:val="0"/>
                <w:color w:val="000000"/>
                <w:kern w:val="0"/>
                <w:sz w:val="28"/>
                <w:szCs w:val="28"/>
                <w:lang w:eastAsia="zh-CN"/>
              </w:rPr>
            </w:pPr>
            <w:r>
              <w:rPr>
                <w:rFonts w:hint="eastAsia" w:asciiTheme="majorEastAsia" w:hAnsiTheme="majorEastAsia" w:eastAsiaTheme="majorEastAsia" w:cstheme="majorEastAsia"/>
                <w:b w:val="0"/>
                <w:bCs w:val="0"/>
                <w:color w:val="000000"/>
                <w:kern w:val="0"/>
                <w:sz w:val="28"/>
                <w:szCs w:val="28"/>
              </w:rPr>
              <w:t xml:space="preserve">  说明：</w:t>
            </w:r>
          </w:p>
          <w:p>
            <w:pPr>
              <w:keepNext w:val="0"/>
              <w:keepLines w:val="0"/>
              <w:widowControl/>
              <w:suppressLineNumbers w:val="0"/>
              <w:jc w:val="left"/>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color w:val="000000"/>
                <w:kern w:val="0"/>
                <w:sz w:val="28"/>
                <w:szCs w:val="28"/>
              </w:rPr>
              <w:t xml:space="preserve">       1、“</w:t>
            </w:r>
            <w:r>
              <w:rPr>
                <w:rFonts w:hint="eastAsia" w:asciiTheme="majorEastAsia" w:hAnsiTheme="majorEastAsia" w:eastAsiaTheme="majorEastAsia" w:cstheme="majorEastAsia"/>
                <w:b w:val="0"/>
                <w:bCs w:val="0"/>
                <w:color w:val="000000"/>
                <w:kern w:val="0"/>
                <w:sz w:val="28"/>
                <w:szCs w:val="28"/>
                <w:lang w:eastAsia="zh-CN"/>
              </w:rPr>
              <w:t>2024</w:t>
            </w:r>
            <w:r>
              <w:rPr>
                <w:rFonts w:hint="eastAsia" w:asciiTheme="majorEastAsia" w:hAnsiTheme="majorEastAsia" w:eastAsiaTheme="majorEastAsia" w:cstheme="majorEastAsia"/>
                <w:b w:val="0"/>
                <w:bCs w:val="0"/>
                <w:color w:val="000000"/>
                <w:kern w:val="0"/>
                <w:sz w:val="28"/>
                <w:szCs w:val="28"/>
                <w:lang w:val="en-US" w:eastAsia="zh-CN" w:bidi="ar"/>
              </w:rPr>
              <w:t>年预算数”的单位范围为部门本级。</w:t>
            </w:r>
          </w:p>
          <w:p>
            <w:pPr>
              <w:widowControl/>
              <w:jc w:val="left"/>
              <w:rPr>
                <w:rFonts w:hint="eastAsia" w:asciiTheme="majorEastAsia" w:hAnsiTheme="majorEastAsia" w:eastAsiaTheme="majorEastAsia" w:cstheme="majorEastAsia"/>
                <w:b w:val="0"/>
                <w:bCs w:val="0"/>
                <w:color w:val="000000"/>
                <w:kern w:val="0"/>
                <w:sz w:val="28"/>
                <w:szCs w:val="28"/>
                <w:lang w:eastAsia="zh-CN"/>
              </w:rPr>
            </w:pPr>
            <w:r>
              <w:rPr>
                <w:rFonts w:hint="eastAsia" w:asciiTheme="majorEastAsia" w:hAnsiTheme="majorEastAsia" w:eastAsiaTheme="majorEastAsia" w:cstheme="majorEastAsia"/>
                <w:b w:val="0"/>
                <w:bCs w:val="0"/>
                <w:color w:val="000000"/>
                <w:kern w:val="0"/>
                <w:sz w:val="28"/>
                <w:szCs w:val="28"/>
              </w:rPr>
              <w:t xml:space="preserve">  </w:t>
            </w:r>
          </w:p>
          <w:p>
            <w:pPr>
              <w:widowControl/>
              <w:jc w:val="left"/>
              <w:rPr>
                <w:rFonts w:hint="eastAsia" w:asciiTheme="majorEastAsia" w:hAnsiTheme="majorEastAsia" w:eastAsiaTheme="majorEastAsia" w:cstheme="majorEastAsia"/>
                <w:b w:val="0"/>
                <w:bCs w:val="0"/>
                <w:color w:val="000000"/>
                <w:kern w:val="0"/>
                <w:sz w:val="28"/>
                <w:szCs w:val="28"/>
              </w:rPr>
            </w:pPr>
            <w:r>
              <w:rPr>
                <w:rFonts w:hint="eastAsia" w:asciiTheme="majorEastAsia" w:hAnsiTheme="majorEastAsia" w:eastAsiaTheme="majorEastAsia" w:cstheme="majorEastAsia"/>
                <w:b w:val="0"/>
                <w:bCs w:val="0"/>
                <w:color w:val="000000"/>
                <w:kern w:val="0"/>
                <w:sz w:val="28"/>
                <w:szCs w:val="28"/>
              </w:rPr>
              <w:t xml:space="preserve">       2、“</w:t>
            </w:r>
            <w:r>
              <w:rPr>
                <w:rFonts w:hint="eastAsia" w:asciiTheme="majorEastAsia" w:hAnsiTheme="majorEastAsia" w:eastAsiaTheme="majorEastAsia" w:cstheme="majorEastAsia"/>
                <w:b w:val="0"/>
                <w:bCs w:val="0"/>
                <w:color w:val="000000"/>
                <w:kern w:val="0"/>
                <w:sz w:val="28"/>
                <w:szCs w:val="28"/>
                <w:lang w:eastAsia="zh-CN"/>
              </w:rPr>
              <w:t>2024</w:t>
            </w:r>
            <w:r>
              <w:rPr>
                <w:rFonts w:hint="eastAsia" w:asciiTheme="majorEastAsia" w:hAnsiTheme="majorEastAsia" w:eastAsiaTheme="majorEastAsia" w:cstheme="majorEastAsia"/>
                <w:b w:val="0"/>
                <w:bCs w:val="0"/>
                <w:color w:val="000000"/>
                <w:kern w:val="0"/>
                <w:sz w:val="28"/>
                <w:szCs w:val="28"/>
              </w:rPr>
              <w:t>年预算数”的实有人员</w:t>
            </w:r>
            <w:r>
              <w:rPr>
                <w:rFonts w:hint="eastAsia" w:asciiTheme="majorEastAsia" w:hAnsiTheme="majorEastAsia" w:eastAsiaTheme="majorEastAsia" w:cstheme="majorEastAsia"/>
                <w:b w:val="0"/>
                <w:bCs w:val="0"/>
                <w:color w:val="000000"/>
                <w:kern w:val="0"/>
                <w:sz w:val="28"/>
                <w:szCs w:val="28"/>
                <w:u w:val="single"/>
              </w:rPr>
              <w:t xml:space="preserve"> </w:t>
            </w:r>
            <w:r>
              <w:rPr>
                <w:rFonts w:hint="eastAsia" w:asciiTheme="majorEastAsia" w:hAnsiTheme="majorEastAsia" w:eastAsiaTheme="majorEastAsia" w:cstheme="majorEastAsia"/>
                <w:b w:val="0"/>
                <w:bCs w:val="0"/>
                <w:color w:val="000000"/>
                <w:kern w:val="0"/>
                <w:sz w:val="28"/>
                <w:szCs w:val="28"/>
                <w:u w:val="single"/>
                <w:lang w:val="en-US" w:eastAsia="zh-CN"/>
              </w:rPr>
              <w:t>9</w:t>
            </w:r>
            <w:r>
              <w:rPr>
                <w:rFonts w:hint="eastAsia" w:asciiTheme="majorEastAsia" w:hAnsiTheme="majorEastAsia" w:eastAsiaTheme="majorEastAsia" w:cstheme="majorEastAsia"/>
                <w:b w:val="0"/>
                <w:bCs w:val="0"/>
                <w:color w:val="000000"/>
                <w:kern w:val="0"/>
                <w:sz w:val="28"/>
                <w:szCs w:val="28"/>
                <w:u w:val="single"/>
              </w:rPr>
              <w:t xml:space="preserve"> </w:t>
            </w:r>
            <w:r>
              <w:rPr>
                <w:rFonts w:hint="eastAsia" w:asciiTheme="majorEastAsia" w:hAnsiTheme="majorEastAsia" w:eastAsiaTheme="majorEastAsia" w:cstheme="majorEastAsia"/>
                <w:b w:val="0"/>
                <w:bCs w:val="0"/>
                <w:color w:val="000000"/>
                <w:kern w:val="0"/>
                <w:sz w:val="28"/>
                <w:szCs w:val="28"/>
              </w:rPr>
              <w:t>人，其中：在职人员</w:t>
            </w:r>
            <w:r>
              <w:rPr>
                <w:rFonts w:hint="eastAsia" w:asciiTheme="majorEastAsia" w:hAnsiTheme="majorEastAsia" w:eastAsiaTheme="majorEastAsia" w:cstheme="majorEastAsia"/>
                <w:b w:val="0"/>
                <w:bCs w:val="0"/>
                <w:color w:val="000000"/>
                <w:kern w:val="0"/>
                <w:sz w:val="28"/>
                <w:szCs w:val="28"/>
                <w:u w:val="single"/>
              </w:rPr>
              <w:t xml:space="preserve"> </w:t>
            </w:r>
            <w:r>
              <w:rPr>
                <w:rFonts w:hint="eastAsia" w:asciiTheme="majorEastAsia" w:hAnsiTheme="majorEastAsia" w:eastAsiaTheme="majorEastAsia" w:cstheme="majorEastAsia"/>
                <w:b w:val="0"/>
                <w:bCs w:val="0"/>
                <w:color w:val="000000"/>
                <w:kern w:val="0"/>
                <w:sz w:val="28"/>
                <w:szCs w:val="28"/>
                <w:u w:val="single"/>
                <w:lang w:val="en-US" w:eastAsia="zh-CN"/>
              </w:rPr>
              <w:t>9</w:t>
            </w:r>
            <w:r>
              <w:rPr>
                <w:rFonts w:hint="eastAsia" w:asciiTheme="majorEastAsia" w:hAnsiTheme="majorEastAsia" w:eastAsiaTheme="majorEastAsia" w:cstheme="majorEastAsia"/>
                <w:b w:val="0"/>
                <w:bCs w:val="0"/>
                <w:color w:val="000000"/>
                <w:kern w:val="0"/>
                <w:sz w:val="28"/>
                <w:szCs w:val="28"/>
                <w:u w:val="single"/>
              </w:rPr>
              <w:t xml:space="preserve"> </w:t>
            </w:r>
            <w:r>
              <w:rPr>
                <w:rFonts w:hint="eastAsia" w:asciiTheme="majorEastAsia" w:hAnsiTheme="majorEastAsia" w:eastAsiaTheme="majorEastAsia" w:cstheme="majorEastAsia"/>
                <w:b w:val="0"/>
                <w:bCs w:val="0"/>
                <w:color w:val="000000"/>
                <w:kern w:val="0"/>
                <w:sz w:val="28"/>
                <w:szCs w:val="28"/>
              </w:rPr>
              <w:t>人，离退休人员</w:t>
            </w:r>
            <w:r>
              <w:rPr>
                <w:rFonts w:hint="eastAsia" w:asciiTheme="majorEastAsia" w:hAnsiTheme="majorEastAsia" w:eastAsiaTheme="majorEastAsia" w:cstheme="majorEastAsia"/>
                <w:b w:val="0"/>
                <w:bCs w:val="0"/>
                <w:color w:val="000000"/>
                <w:kern w:val="0"/>
                <w:sz w:val="28"/>
                <w:szCs w:val="28"/>
                <w:u w:val="single"/>
              </w:rPr>
              <w:t xml:space="preserve">  </w:t>
            </w:r>
            <w:r>
              <w:rPr>
                <w:rFonts w:hint="eastAsia" w:asciiTheme="majorEastAsia" w:hAnsiTheme="majorEastAsia" w:eastAsiaTheme="majorEastAsia" w:cstheme="majorEastAsia"/>
                <w:b w:val="0"/>
                <w:bCs w:val="0"/>
                <w:color w:val="000000"/>
                <w:kern w:val="0"/>
                <w:sz w:val="28"/>
                <w:szCs w:val="28"/>
              </w:rPr>
              <w:t>人。</w:t>
            </w:r>
          </w:p>
          <w:p>
            <w:pPr>
              <w:widowControl/>
              <w:jc w:val="left"/>
              <w:rPr>
                <w:rFonts w:hint="eastAsia" w:asciiTheme="majorEastAsia" w:hAnsiTheme="majorEastAsia" w:eastAsiaTheme="majorEastAsia" w:cstheme="majorEastAsia"/>
                <w:b w:val="0"/>
                <w:bCs w:val="0"/>
                <w:color w:val="000000"/>
                <w:kern w:val="0"/>
                <w:sz w:val="28"/>
                <w:szCs w:val="28"/>
                <w:lang w:val="en-US" w:eastAsia="zh-CN"/>
              </w:rPr>
            </w:pPr>
            <w:r>
              <w:rPr>
                <w:rFonts w:hint="eastAsia" w:asciiTheme="majorEastAsia" w:hAnsiTheme="majorEastAsia" w:eastAsiaTheme="majorEastAsia" w:cstheme="majorEastAsia"/>
                <w:b w:val="0"/>
                <w:bCs w:val="0"/>
                <w:color w:val="000000"/>
                <w:kern w:val="0"/>
                <w:sz w:val="28"/>
                <w:szCs w:val="28"/>
                <w:lang w:val="en-US" w:eastAsia="zh-CN"/>
              </w:rPr>
              <w:t xml:space="preserve">       </w:t>
            </w:r>
          </w:p>
        </w:tc>
      </w:tr>
    </w:tbl>
    <w:p>
      <w:pPr>
        <w:ind w:firstLine="480" w:firstLineChars="200"/>
        <w:rPr>
          <w:rFonts w:hint="eastAsia" w:asciiTheme="majorEastAsia" w:hAnsiTheme="majorEastAsia" w:eastAsiaTheme="majorEastAsia" w:cstheme="majorEastAsia"/>
          <w:b w:val="0"/>
          <w:bCs w:val="0"/>
          <w:sz w:val="24"/>
          <w:szCs w:val="24"/>
        </w:rPr>
      </w:pPr>
      <w:r>
        <w:rPr>
          <w:rFonts w:hint="eastAsia" w:asciiTheme="majorEastAsia" w:hAnsiTheme="majorEastAsia" w:eastAsiaTheme="majorEastAsia" w:cstheme="majorEastAsia"/>
          <w:b w:val="0"/>
          <w:bCs w:val="0"/>
          <w:sz w:val="24"/>
          <w:szCs w:val="24"/>
        </w:rPr>
        <w:t>注：没有一般公共预算拨款的，公开空表，不得删除。</w:t>
      </w:r>
    </w:p>
    <w:p>
      <w:pPr>
        <w:ind w:firstLine="640" w:firstLineChars="200"/>
        <w:rPr>
          <w:rFonts w:hint="eastAsia" w:asciiTheme="majorEastAsia" w:hAnsiTheme="majorEastAsia" w:eastAsiaTheme="majorEastAsia" w:cstheme="majorEastAsia"/>
          <w:b w:val="0"/>
          <w:bCs w:val="0"/>
          <w:kern w:val="0"/>
          <w:sz w:val="32"/>
          <w:szCs w:val="32"/>
        </w:rPr>
      </w:pPr>
      <w:r>
        <w:rPr>
          <w:rFonts w:hint="eastAsia" w:asciiTheme="majorEastAsia" w:hAnsiTheme="majorEastAsia" w:eastAsiaTheme="majorEastAsia" w:cstheme="majorEastAsia"/>
          <w:b w:val="0"/>
          <w:bCs w:val="0"/>
          <w:sz w:val="32"/>
          <w:szCs w:val="20"/>
        </w:rPr>
        <w:br w:type="page"/>
      </w:r>
      <w:r>
        <w:rPr>
          <w:rFonts w:hint="eastAsia" w:asciiTheme="majorEastAsia" w:hAnsiTheme="majorEastAsia" w:eastAsiaTheme="majorEastAsia" w:cstheme="majorEastAsia"/>
          <w:b w:val="0"/>
          <w:bCs w:val="0"/>
          <w:kern w:val="0"/>
          <w:sz w:val="32"/>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asciiTheme="majorEastAsia" w:hAnsiTheme="majorEastAsia" w:eastAsiaTheme="majorEastAsia" w:cstheme="majorEastAsia"/>
                <w:b w:val="0"/>
                <w:bCs w:val="0"/>
                <w:kern w:val="0"/>
                <w:sz w:val="36"/>
                <w:szCs w:val="36"/>
              </w:rPr>
            </w:pPr>
          </w:p>
          <w:p>
            <w:pPr>
              <w:widowControl/>
              <w:jc w:val="center"/>
              <w:rPr>
                <w:rFonts w:hint="eastAsia" w:asciiTheme="majorEastAsia" w:hAnsiTheme="majorEastAsia" w:eastAsiaTheme="majorEastAsia" w:cstheme="majorEastAsia"/>
                <w:b w:val="0"/>
                <w:bCs w:val="0"/>
                <w:kern w:val="0"/>
                <w:sz w:val="20"/>
                <w:szCs w:val="20"/>
              </w:rPr>
            </w:pPr>
            <w:r>
              <w:rPr>
                <w:rFonts w:hint="eastAsia" w:asciiTheme="majorEastAsia" w:hAnsiTheme="majorEastAsia" w:eastAsiaTheme="majorEastAsia" w:cstheme="majorEastAsia"/>
                <w:b w:val="0"/>
                <w:bCs w:val="0"/>
                <w:kern w:val="0"/>
                <w:sz w:val="36"/>
                <w:szCs w:val="36"/>
              </w:rPr>
              <w:t>政府性基金预算支出表</w:t>
            </w:r>
          </w:p>
          <w:p>
            <w:pPr>
              <w:widowControl/>
              <w:jc w:val="right"/>
              <w:rPr>
                <w:rFonts w:hint="eastAsia" w:asciiTheme="majorEastAsia" w:hAnsiTheme="majorEastAsia" w:eastAsiaTheme="majorEastAsia" w:cstheme="majorEastAsia"/>
                <w:b w:val="0"/>
                <w:bCs w:val="0"/>
                <w:color w:val="000000"/>
                <w:kern w:val="0"/>
                <w:sz w:val="20"/>
                <w:szCs w:val="20"/>
              </w:rPr>
            </w:pPr>
          </w:p>
          <w:p>
            <w:pPr>
              <w:widowControl/>
              <w:jc w:val="righ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功能分类</w:t>
            </w:r>
          </w:p>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bl>
    <w:p>
      <w:pPr>
        <w:spacing w:line="700" w:lineRule="exact"/>
        <w:rPr>
          <w:rFonts w:hint="eastAsia" w:asciiTheme="majorEastAsia" w:hAnsiTheme="majorEastAsia" w:eastAsiaTheme="majorEastAsia" w:cstheme="majorEastAsia"/>
          <w:b w:val="0"/>
          <w:bCs w:val="0"/>
          <w:kern w:val="0"/>
          <w:sz w:val="32"/>
          <w:szCs w:val="32"/>
        </w:rPr>
      </w:pPr>
      <w:r>
        <w:rPr>
          <w:rFonts w:hint="eastAsia" w:asciiTheme="majorEastAsia" w:hAnsiTheme="majorEastAsia" w:eastAsiaTheme="majorEastAsia" w:cstheme="majorEastAsia"/>
          <w:b w:val="0"/>
          <w:bCs w:val="0"/>
          <w:kern w:val="0"/>
          <w:sz w:val="32"/>
          <w:szCs w:val="32"/>
        </w:rPr>
        <w:t xml:space="preserve">    </w:t>
      </w:r>
    </w:p>
    <w:p>
      <w:pPr>
        <w:spacing w:line="700" w:lineRule="exact"/>
        <w:rPr>
          <w:rFonts w:hint="eastAsia" w:asciiTheme="majorEastAsia" w:hAnsiTheme="majorEastAsia" w:eastAsiaTheme="majorEastAsia" w:cstheme="majorEastAsia"/>
          <w:b w:val="0"/>
          <w:bCs w:val="0"/>
          <w:kern w:val="0"/>
          <w:sz w:val="32"/>
          <w:szCs w:val="32"/>
        </w:rPr>
      </w:pPr>
    </w:p>
    <w:p>
      <w:pPr>
        <w:spacing w:line="700" w:lineRule="exact"/>
        <w:rPr>
          <w:rFonts w:hint="eastAsia" w:asciiTheme="majorEastAsia" w:hAnsiTheme="majorEastAsia" w:eastAsiaTheme="majorEastAsia" w:cstheme="majorEastAsia"/>
          <w:b w:val="0"/>
          <w:bCs w:val="0"/>
          <w:kern w:val="0"/>
          <w:sz w:val="32"/>
          <w:szCs w:val="32"/>
        </w:rPr>
      </w:pPr>
    </w:p>
    <w:p>
      <w:pPr>
        <w:spacing w:line="700" w:lineRule="exact"/>
        <w:rPr>
          <w:rFonts w:hint="eastAsia" w:asciiTheme="majorEastAsia" w:hAnsiTheme="majorEastAsia" w:eastAsiaTheme="majorEastAsia" w:cstheme="majorEastAsia"/>
          <w:b w:val="0"/>
          <w:bCs w:val="0"/>
          <w:kern w:val="0"/>
          <w:sz w:val="32"/>
          <w:szCs w:val="32"/>
        </w:rPr>
      </w:pPr>
    </w:p>
    <w:p>
      <w:pPr>
        <w:spacing w:line="700" w:lineRule="exact"/>
        <w:ind w:firstLine="480" w:firstLineChars="200"/>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24"/>
          <w:szCs w:val="24"/>
        </w:rPr>
        <w:t>注：功能科目列至项级。没有政府性基金预算拨款的，公开空表，不得删除。</w:t>
      </w: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ind w:firstLine="640" w:firstLineChars="200"/>
        <w:rPr>
          <w:rFonts w:hint="eastAsia" w:asciiTheme="majorEastAsia" w:hAnsiTheme="majorEastAsia" w:eastAsiaTheme="majorEastAsia" w:cstheme="majorEastAsia"/>
          <w:b w:val="0"/>
          <w:bCs w:val="0"/>
          <w:kern w:val="0"/>
          <w:sz w:val="32"/>
          <w:szCs w:val="32"/>
        </w:rPr>
      </w:pPr>
      <w:r>
        <w:rPr>
          <w:rFonts w:hint="eastAsia" w:asciiTheme="majorEastAsia" w:hAnsiTheme="majorEastAsia" w:eastAsiaTheme="majorEastAsia" w:cstheme="majorEastAsia"/>
          <w:b w:val="0"/>
          <w:bCs w:val="0"/>
          <w:kern w:val="0"/>
          <w:sz w:val="32"/>
          <w:szCs w:val="32"/>
        </w:rPr>
        <w:t xml:space="preserve"> </w:t>
      </w:r>
    </w:p>
    <w:p>
      <w:pPr>
        <w:spacing w:line="700" w:lineRule="exact"/>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32"/>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asciiTheme="majorEastAsia" w:hAnsiTheme="majorEastAsia" w:eastAsiaTheme="majorEastAsia" w:cstheme="majorEastAsia"/>
                <w:b w:val="0"/>
                <w:bCs w:val="0"/>
                <w:kern w:val="0"/>
                <w:sz w:val="36"/>
                <w:szCs w:val="36"/>
              </w:rPr>
            </w:pPr>
            <w:r>
              <w:rPr>
                <w:rFonts w:hint="eastAsia" w:asciiTheme="majorEastAsia" w:hAnsiTheme="majorEastAsia" w:eastAsiaTheme="majorEastAsia" w:cstheme="majorEastAsia"/>
                <w:b w:val="0"/>
                <w:bCs w:val="0"/>
                <w:kern w:val="0"/>
                <w:sz w:val="36"/>
                <w:szCs w:val="36"/>
              </w:rPr>
              <w:t>国有资本经营预算支出表</w:t>
            </w:r>
          </w:p>
          <w:p>
            <w:pPr>
              <w:widowControl/>
              <w:jc w:val="center"/>
              <w:rPr>
                <w:rFonts w:hint="eastAsia" w:asciiTheme="majorEastAsia" w:hAnsiTheme="majorEastAsia" w:eastAsiaTheme="majorEastAsia" w:cstheme="majorEastAsia"/>
                <w:b w:val="0"/>
                <w:bCs w:val="0"/>
                <w:kern w:val="0"/>
                <w:sz w:val="36"/>
                <w:szCs w:val="36"/>
              </w:rPr>
            </w:pPr>
          </w:p>
          <w:p>
            <w:pPr>
              <w:widowControl/>
              <w:jc w:val="center"/>
              <w:rPr>
                <w:rFonts w:hint="eastAsia" w:asciiTheme="majorEastAsia" w:hAnsiTheme="majorEastAsia" w:eastAsiaTheme="majorEastAsia" w:cstheme="majorEastAsia"/>
                <w:b w:val="0"/>
                <w:bCs w:val="0"/>
                <w:kern w:val="0"/>
                <w:sz w:val="36"/>
                <w:szCs w:val="36"/>
              </w:rPr>
            </w:pPr>
          </w:p>
          <w:p>
            <w:pPr>
              <w:widowControl/>
              <w:tabs>
                <w:tab w:val="left" w:pos="7576"/>
                <w:tab w:val="right" w:pos="8879"/>
              </w:tabs>
              <w:jc w:val="left"/>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lang w:eastAsia="zh-CN"/>
              </w:rPr>
              <w:tab/>
            </w:r>
            <w:r>
              <w:rPr>
                <w:rFonts w:hint="eastAsia" w:asciiTheme="majorEastAsia" w:hAnsiTheme="majorEastAsia" w:eastAsiaTheme="majorEastAsia" w:cstheme="majorEastAsia"/>
                <w:b w:val="0"/>
                <w:bCs w:val="0"/>
                <w:color w:val="000000"/>
                <w:kern w:val="0"/>
                <w:sz w:val="20"/>
                <w:szCs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功能分类</w:t>
            </w:r>
          </w:p>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sz w:val="20"/>
                <w:szCs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ajorEastAsia" w:hAnsiTheme="majorEastAsia" w:eastAsiaTheme="majorEastAsia" w:cstheme="maj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r>
              <w:rPr>
                <w:rFonts w:hint="eastAsia" w:asciiTheme="majorEastAsia" w:hAnsiTheme="majorEastAsia" w:eastAsiaTheme="majorEastAsia" w:cstheme="majorEastAsia"/>
                <w:b w:val="0"/>
                <w:bCs w:val="0"/>
                <w:color w:val="000000"/>
                <w:kern w:val="0"/>
                <w:sz w:val="20"/>
                <w:szCs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ajorEastAsia" w:hAnsiTheme="majorEastAsia" w:eastAsiaTheme="majorEastAsia" w:cstheme="majorEastAsia"/>
                <w:b w:val="0"/>
                <w:bCs w:val="0"/>
                <w:color w:val="000000"/>
                <w:kern w:val="0"/>
                <w:sz w:val="20"/>
                <w:szCs w:val="20"/>
              </w:rPr>
            </w:pPr>
          </w:p>
        </w:tc>
      </w:tr>
    </w:tbl>
    <w:p>
      <w:pPr>
        <w:spacing w:line="700" w:lineRule="exact"/>
        <w:rPr>
          <w:rFonts w:hint="eastAsia" w:asciiTheme="majorEastAsia" w:hAnsiTheme="majorEastAsia" w:eastAsiaTheme="majorEastAsia" w:cstheme="majorEastAsia"/>
          <w:b w:val="0"/>
          <w:bCs w:val="0"/>
          <w:kern w:val="0"/>
          <w:sz w:val="24"/>
          <w:szCs w:val="24"/>
        </w:rPr>
      </w:pPr>
    </w:p>
    <w:p>
      <w:pPr>
        <w:spacing w:line="700" w:lineRule="exact"/>
        <w:rPr>
          <w:rFonts w:hint="eastAsia" w:asciiTheme="majorEastAsia" w:hAnsiTheme="majorEastAsia" w:eastAsiaTheme="majorEastAsia" w:cstheme="majorEastAsia"/>
          <w:b w:val="0"/>
          <w:bCs w:val="0"/>
          <w:kern w:val="0"/>
          <w:sz w:val="24"/>
          <w:szCs w:val="24"/>
        </w:rPr>
      </w:pPr>
    </w:p>
    <w:p>
      <w:pPr>
        <w:spacing w:line="700" w:lineRule="exact"/>
        <w:rPr>
          <w:rFonts w:hint="eastAsia" w:asciiTheme="majorEastAsia" w:hAnsiTheme="majorEastAsia" w:eastAsiaTheme="majorEastAsia" w:cstheme="majorEastAsia"/>
          <w:b w:val="0"/>
          <w:bCs w:val="0"/>
          <w:kern w:val="0"/>
          <w:sz w:val="24"/>
          <w:szCs w:val="24"/>
        </w:rPr>
      </w:pPr>
    </w:p>
    <w:p>
      <w:pPr>
        <w:spacing w:line="700" w:lineRule="exact"/>
        <w:rPr>
          <w:rFonts w:hint="eastAsia" w:asciiTheme="majorEastAsia" w:hAnsiTheme="majorEastAsia" w:eastAsiaTheme="majorEastAsia" w:cstheme="majorEastAsia"/>
          <w:b w:val="0"/>
          <w:bCs w:val="0"/>
          <w:kern w:val="0"/>
          <w:sz w:val="24"/>
          <w:szCs w:val="24"/>
        </w:rPr>
      </w:pPr>
    </w:p>
    <w:p>
      <w:pPr>
        <w:spacing w:line="700" w:lineRule="exact"/>
        <w:rPr>
          <w:rFonts w:hint="eastAsia" w:asciiTheme="majorEastAsia" w:hAnsiTheme="majorEastAsia" w:eastAsiaTheme="majorEastAsia" w:cstheme="majorEastAsia"/>
          <w:b w:val="0"/>
          <w:bCs w:val="0"/>
          <w:kern w:val="0"/>
          <w:sz w:val="24"/>
          <w:szCs w:val="24"/>
        </w:rPr>
      </w:pPr>
    </w:p>
    <w:p>
      <w:pPr>
        <w:spacing w:line="700" w:lineRule="exact"/>
        <w:rPr>
          <w:rFonts w:hint="eastAsia" w:asciiTheme="majorEastAsia" w:hAnsiTheme="majorEastAsia" w:eastAsiaTheme="majorEastAsia" w:cstheme="majorEastAsia"/>
          <w:b w:val="0"/>
          <w:bCs w:val="0"/>
          <w:kern w:val="0"/>
          <w:sz w:val="32"/>
          <w:szCs w:val="32"/>
        </w:rPr>
      </w:pPr>
      <w:r>
        <w:rPr>
          <w:rFonts w:hint="eastAsia" w:asciiTheme="majorEastAsia" w:hAnsiTheme="majorEastAsia" w:eastAsiaTheme="majorEastAsia" w:cstheme="majorEastAsia"/>
          <w:b w:val="0"/>
          <w:bCs w:val="0"/>
          <w:kern w:val="0"/>
          <w:sz w:val="24"/>
          <w:szCs w:val="24"/>
        </w:rPr>
        <w:t>注：功能科目列至项级。没有国有资本经营预算拨款的，公开空表，不得删除。</w:t>
      </w:r>
      <w:r>
        <w:rPr>
          <w:rFonts w:hint="eastAsia" w:asciiTheme="majorEastAsia" w:hAnsiTheme="majorEastAsia" w:eastAsiaTheme="majorEastAsia" w:cstheme="majorEastAsia"/>
          <w:b w:val="0"/>
          <w:bCs w:val="0"/>
          <w:kern w:val="0"/>
          <w:sz w:val="32"/>
          <w:szCs w:val="32"/>
        </w:rPr>
        <w:br w:type="page"/>
      </w:r>
    </w:p>
    <w:p>
      <w:pPr>
        <w:bidi w:val="0"/>
        <w:jc w:val="left"/>
        <w:rPr>
          <w:rFonts w:hint="eastAsia" w:asciiTheme="majorEastAsia" w:hAnsiTheme="majorEastAsia" w:eastAsiaTheme="majorEastAsia" w:cstheme="majorEastAsia"/>
          <w:b w:val="0"/>
          <w:bCs w:val="0"/>
          <w:kern w:val="2"/>
          <w:sz w:val="32"/>
          <w:szCs w:val="20"/>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hint="eastAsia" w:asciiTheme="majorEastAsia" w:hAnsiTheme="majorEastAsia" w:eastAsiaTheme="majorEastAsia" w:cstheme="majorEastAsia"/>
                <w:b w:val="0"/>
                <w:bCs w:val="0"/>
                <w:kern w:val="0"/>
                <w:sz w:val="36"/>
                <w:szCs w:val="36"/>
              </w:rPr>
            </w:pPr>
            <w:r>
              <w:rPr>
                <w:rFonts w:hint="eastAsia" w:asciiTheme="majorEastAsia" w:hAnsiTheme="majorEastAsia" w:eastAsiaTheme="majorEastAsia" w:cstheme="majorEastAsia"/>
                <w:b w:val="0"/>
                <w:bCs w:val="0"/>
                <w:kern w:val="0"/>
                <w:sz w:val="36"/>
                <w:szCs w:val="36"/>
              </w:rPr>
              <w:t>项目支出表</w:t>
            </w:r>
          </w:p>
          <w:p>
            <w:pPr>
              <w:autoSpaceDN w:val="0"/>
              <w:jc w:val="center"/>
              <w:textAlignment w:val="center"/>
              <w:rPr>
                <w:rFonts w:hint="eastAsia" w:asciiTheme="majorEastAsia" w:hAnsiTheme="majorEastAsia" w:eastAsiaTheme="majorEastAsia" w:cstheme="majorEastAsia"/>
                <w:b w:val="0"/>
                <w:bCs w:val="0"/>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类型</w:t>
            </w:r>
          </w:p>
        </w:tc>
        <w:tc>
          <w:tcPr>
            <w:tcW w:w="2170" w:type="dxa"/>
            <w:gridSpan w:val="2"/>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项目名称</w:t>
            </w:r>
          </w:p>
        </w:tc>
        <w:tc>
          <w:tcPr>
            <w:tcW w:w="864" w:type="dxa"/>
            <w:vMerge w:val="restart"/>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项目</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单位</w:t>
            </w:r>
          </w:p>
        </w:tc>
        <w:tc>
          <w:tcPr>
            <w:tcW w:w="498" w:type="dxa"/>
            <w:vMerge w:val="restart"/>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合计</w:t>
            </w:r>
          </w:p>
        </w:tc>
        <w:tc>
          <w:tcPr>
            <w:tcW w:w="1628" w:type="dxa"/>
            <w:gridSpan w:val="3"/>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本年财政拨款</w:t>
            </w:r>
          </w:p>
        </w:tc>
        <w:tc>
          <w:tcPr>
            <w:tcW w:w="1694" w:type="dxa"/>
            <w:gridSpan w:val="3"/>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财政拨款结转</w:t>
            </w:r>
          </w:p>
        </w:tc>
        <w:tc>
          <w:tcPr>
            <w:tcW w:w="443" w:type="dxa"/>
            <w:vMerge w:val="restart"/>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财政专户</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管理资金</w:t>
            </w:r>
          </w:p>
        </w:tc>
        <w:tc>
          <w:tcPr>
            <w:tcW w:w="425" w:type="dxa"/>
            <w:vMerge w:val="restart"/>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1063"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一级项目</w:t>
            </w:r>
          </w:p>
        </w:tc>
        <w:tc>
          <w:tcPr>
            <w:tcW w:w="1107"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二级项目</w:t>
            </w:r>
          </w:p>
        </w:tc>
        <w:tc>
          <w:tcPr>
            <w:tcW w:w="864" w:type="dxa"/>
            <w:vMerge w:val="continue"/>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498" w:type="dxa"/>
            <w:vMerge w:val="continue"/>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553"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一般公共预算</w:t>
            </w:r>
          </w:p>
        </w:tc>
        <w:tc>
          <w:tcPr>
            <w:tcW w:w="554"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政府性</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基金</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预算</w:t>
            </w:r>
          </w:p>
        </w:tc>
        <w:tc>
          <w:tcPr>
            <w:tcW w:w="521"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国有资本</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经营预算</w:t>
            </w:r>
          </w:p>
        </w:tc>
        <w:tc>
          <w:tcPr>
            <w:tcW w:w="564"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一般</w:t>
            </w:r>
          </w:p>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公共</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预算</w:t>
            </w:r>
          </w:p>
        </w:tc>
        <w:tc>
          <w:tcPr>
            <w:tcW w:w="532"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政府性</w:t>
            </w:r>
          </w:p>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基金</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预算</w:t>
            </w:r>
          </w:p>
        </w:tc>
        <w:tc>
          <w:tcPr>
            <w:tcW w:w="598"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lang w:eastAsia="zh-CN"/>
              </w:rPr>
            </w:pPr>
            <w:r>
              <w:rPr>
                <w:rFonts w:hint="eastAsia" w:asciiTheme="majorEastAsia" w:hAnsiTheme="majorEastAsia" w:eastAsiaTheme="majorEastAsia" w:cstheme="majorEastAsia"/>
                <w:b w:val="0"/>
                <w:bCs w:val="0"/>
                <w:color w:val="000000"/>
                <w:sz w:val="20"/>
                <w:szCs w:val="22"/>
              </w:rPr>
              <w:t>国有资本经营</w:t>
            </w:r>
          </w:p>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预算</w:t>
            </w:r>
          </w:p>
        </w:tc>
        <w:tc>
          <w:tcPr>
            <w:tcW w:w="443" w:type="dxa"/>
            <w:vMerge w:val="continue"/>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425" w:type="dxa"/>
            <w:vMerge w:val="continue"/>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06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107"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8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21"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32"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4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25"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06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107"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8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21"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32"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4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25"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06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107"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8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21"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32"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4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25"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06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1107"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8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21"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32"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4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25"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r>
              <w:rPr>
                <w:rFonts w:hint="eastAsia" w:asciiTheme="majorEastAsia" w:hAnsiTheme="majorEastAsia" w:eastAsiaTheme="majorEastAsia" w:cstheme="majorEastAsia"/>
                <w:b w:val="0"/>
                <w:bCs w:val="0"/>
                <w:color w:val="000000"/>
                <w:sz w:val="20"/>
                <w:szCs w:val="22"/>
              </w:rPr>
              <w:t>合计</w:t>
            </w:r>
          </w:p>
        </w:tc>
        <w:tc>
          <w:tcPr>
            <w:tcW w:w="1063" w:type="dxa"/>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2"/>
              </w:rPr>
            </w:pPr>
          </w:p>
        </w:tc>
        <w:tc>
          <w:tcPr>
            <w:tcW w:w="1107"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8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5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21"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64"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32"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598"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43"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c>
          <w:tcPr>
            <w:tcW w:w="425" w:type="dxa"/>
            <w:noWrap w:val="0"/>
            <w:vAlign w:val="center"/>
          </w:tcPr>
          <w:p>
            <w:pPr>
              <w:spacing w:line="700" w:lineRule="exact"/>
              <w:jc w:val="center"/>
              <w:rPr>
                <w:rFonts w:hint="eastAsia" w:asciiTheme="majorEastAsia" w:hAnsiTheme="majorEastAsia" w:eastAsiaTheme="majorEastAsia" w:cstheme="majorEastAsia"/>
                <w:b w:val="0"/>
                <w:bCs w:val="0"/>
                <w:kern w:val="0"/>
                <w:sz w:val="32"/>
                <w:szCs w:val="32"/>
              </w:rPr>
            </w:pPr>
          </w:p>
        </w:tc>
      </w:tr>
    </w:tbl>
    <w:p>
      <w:pPr>
        <w:spacing w:line="700" w:lineRule="exact"/>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asciiTheme="majorEastAsia" w:hAnsiTheme="majorEastAsia" w:eastAsiaTheme="majorEastAsia" w:cstheme="majorEastAsia"/>
                <w:b w:val="0"/>
                <w:bCs w:val="0"/>
                <w:color w:val="000000"/>
                <w:sz w:val="32"/>
                <w:szCs w:val="32"/>
              </w:rPr>
            </w:pPr>
            <w:r>
              <w:rPr>
                <w:rFonts w:hint="eastAsia" w:asciiTheme="majorEastAsia" w:hAnsiTheme="majorEastAsia" w:eastAsiaTheme="majorEastAsia" w:cstheme="majorEastAsia"/>
                <w:b w:val="0"/>
                <w:bCs w:val="0"/>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lang w:eastAsia="zh-CN"/>
              </w:rPr>
            </w:pPr>
            <w:r>
              <w:rPr>
                <w:rFonts w:hint="eastAsia" w:asciiTheme="majorEastAsia" w:hAnsiTheme="majorEastAsia" w:eastAsiaTheme="majorEastAsia" w:cstheme="majorEastAsia"/>
                <w:b w:val="0"/>
                <w:bCs w:val="0"/>
                <w:color w:val="000000"/>
                <w:sz w:val="20"/>
                <w:szCs w:val="20"/>
              </w:rPr>
              <w:t>项目资金</w:t>
            </w:r>
          </w:p>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lang w:eastAsia="zh-CN"/>
              </w:rPr>
            </w:pPr>
            <w:r>
              <w:rPr>
                <w:rFonts w:hint="eastAsia" w:asciiTheme="majorEastAsia" w:hAnsiTheme="majorEastAsia" w:eastAsiaTheme="majorEastAsia" w:cstheme="majorEastAsia"/>
                <w:b w:val="0"/>
                <w:bCs w:val="0"/>
                <w:color w:val="000000"/>
                <w:sz w:val="20"/>
                <w:szCs w:val="20"/>
              </w:rPr>
              <w:t>年度绩效</w:t>
            </w:r>
          </w:p>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r>
              <w:rPr>
                <w:rFonts w:hint="eastAsia" w:asciiTheme="majorEastAsia" w:hAnsiTheme="majorEastAsia" w:eastAsiaTheme="majorEastAsia" w:cstheme="majorEastAsia"/>
                <w:b w:val="0"/>
                <w:bCs w:val="0"/>
                <w:color w:val="000000"/>
                <w:sz w:val="20"/>
                <w:szCs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b w:val="0"/>
                <w:bCs w:val="0"/>
                <w:color w:val="000000"/>
                <w:sz w:val="20"/>
                <w:szCs w:val="20"/>
              </w:rPr>
            </w:pPr>
          </w:p>
        </w:tc>
      </w:tr>
    </w:tbl>
    <w:p>
      <w:pPr>
        <w:spacing w:line="700" w:lineRule="exact"/>
        <w:rPr>
          <w:rFonts w:hint="eastAsia" w:asciiTheme="majorEastAsia" w:hAnsiTheme="majorEastAsia" w:eastAsiaTheme="majorEastAsia" w:cstheme="majorEastAsia"/>
          <w:b w:val="0"/>
          <w:bCs w:val="0"/>
          <w:kern w:val="0"/>
          <w:sz w:val="24"/>
          <w:szCs w:val="24"/>
        </w:rPr>
      </w:pPr>
    </w:p>
    <w:p>
      <w:pPr>
        <w:spacing w:line="700" w:lineRule="exact"/>
        <w:ind w:firstLine="640" w:firstLineChars="200"/>
        <w:rPr>
          <w:rFonts w:hint="eastAsia" w:asciiTheme="majorEastAsia" w:hAnsiTheme="majorEastAsia" w:eastAsiaTheme="majorEastAsia" w:cstheme="majorEastAsia"/>
          <w:b w:val="0"/>
          <w:bCs w:val="0"/>
          <w:kern w:val="0"/>
          <w:sz w:val="32"/>
          <w:szCs w:val="32"/>
        </w:rPr>
      </w:pPr>
      <w:r>
        <w:rPr>
          <w:rFonts w:hint="eastAsia" w:asciiTheme="majorEastAsia" w:hAnsiTheme="majorEastAsia" w:eastAsiaTheme="majorEastAsia" w:cstheme="majorEastAsia"/>
          <w:b w:val="0"/>
          <w:bCs w:val="0"/>
          <w:kern w:val="0"/>
          <w:sz w:val="32"/>
          <w:szCs w:val="32"/>
        </w:rPr>
        <w:br w:type="page"/>
      </w:r>
    </w:p>
    <w:p>
      <w:pPr>
        <w:ind w:firstLine="720" w:firstLineChars="200"/>
        <w:jc w:val="center"/>
        <w:rPr>
          <w:rFonts w:hint="eastAsia" w:asciiTheme="majorEastAsia" w:hAnsiTheme="majorEastAsia" w:eastAsiaTheme="majorEastAsia" w:cstheme="majorEastAsia"/>
          <w:b w:val="0"/>
          <w:bCs w:val="0"/>
          <w:sz w:val="36"/>
          <w:szCs w:val="36"/>
        </w:rPr>
      </w:pPr>
      <w:r>
        <w:rPr>
          <w:rFonts w:hint="eastAsia" w:asciiTheme="majorEastAsia" w:hAnsiTheme="majorEastAsia" w:eastAsiaTheme="majorEastAsia" w:cstheme="majorEastAsia"/>
          <w:b w:val="0"/>
          <w:bCs w:val="0"/>
          <w:sz w:val="36"/>
          <w:szCs w:val="36"/>
        </w:rPr>
        <w:t>第三部分 情况说明</w:t>
      </w:r>
    </w:p>
    <w:p>
      <w:pPr>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一、</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年收支预算总体情况</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年收支总预算</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，其中：当年预算</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2024年当年预算</w:t>
      </w:r>
      <w:r>
        <w:rPr>
          <w:rFonts w:hint="eastAsia" w:asciiTheme="majorEastAsia" w:hAnsiTheme="majorEastAsia" w:eastAsiaTheme="majorEastAsia" w:cstheme="majorEastAsia"/>
          <w:b w:val="0"/>
          <w:bCs w:val="0"/>
          <w:sz w:val="32"/>
          <w:szCs w:val="32"/>
        </w:rPr>
        <w:t>比</w:t>
      </w:r>
      <w:r>
        <w:rPr>
          <w:rFonts w:hint="eastAsia" w:asciiTheme="majorEastAsia" w:hAnsiTheme="majorEastAsia" w:eastAsiaTheme="majorEastAsia" w:cstheme="majorEastAsia"/>
          <w:b w:val="0"/>
          <w:bCs w:val="0"/>
          <w:sz w:val="32"/>
          <w:szCs w:val="32"/>
          <w:lang w:eastAsia="zh-CN"/>
        </w:rPr>
        <w:t>202</w:t>
      </w:r>
      <w:r>
        <w:rPr>
          <w:rFonts w:hint="eastAsia" w:asciiTheme="majorEastAsia" w:hAnsiTheme="majorEastAsia" w:eastAsiaTheme="majorEastAsia" w:cstheme="majorEastAsia"/>
          <w:b w:val="0"/>
          <w:bCs w:val="0"/>
          <w:sz w:val="32"/>
          <w:szCs w:val="32"/>
          <w:lang w:val="en-US" w:eastAsia="zh-CN"/>
        </w:rPr>
        <w:t>3</w:t>
      </w:r>
      <w:r>
        <w:rPr>
          <w:rFonts w:hint="eastAsia" w:asciiTheme="majorEastAsia" w:hAnsiTheme="majorEastAsia" w:eastAsiaTheme="majorEastAsia" w:cstheme="majorEastAsia"/>
          <w:b w:val="0"/>
          <w:bCs w:val="0"/>
          <w:sz w:val="32"/>
          <w:szCs w:val="32"/>
        </w:rPr>
        <w:t>年预算减少</w:t>
      </w:r>
      <w:r>
        <w:rPr>
          <w:rFonts w:hint="eastAsia" w:asciiTheme="majorEastAsia" w:hAnsiTheme="majorEastAsia" w:eastAsiaTheme="majorEastAsia" w:cstheme="majorEastAsia"/>
          <w:b w:val="0"/>
          <w:bCs w:val="0"/>
          <w:sz w:val="32"/>
          <w:szCs w:val="32"/>
          <w:lang w:val="en-US" w:eastAsia="zh-CN"/>
        </w:rPr>
        <w:t>14.77</w:t>
      </w:r>
      <w:r>
        <w:rPr>
          <w:rFonts w:hint="eastAsia" w:asciiTheme="majorEastAsia" w:hAnsiTheme="majorEastAsia" w:eastAsiaTheme="majorEastAsia" w:cstheme="majorEastAsia"/>
          <w:b w:val="0"/>
          <w:bCs w:val="0"/>
          <w:sz w:val="32"/>
          <w:szCs w:val="32"/>
        </w:rPr>
        <w:t>万元，主要原因是</w:t>
      </w:r>
      <w:r>
        <w:rPr>
          <w:rFonts w:hint="eastAsia" w:asciiTheme="majorEastAsia" w:hAnsiTheme="majorEastAsia" w:eastAsiaTheme="majorEastAsia" w:cstheme="majorEastAsia"/>
          <w:b w:val="0"/>
          <w:bCs w:val="0"/>
          <w:sz w:val="32"/>
          <w:szCs w:val="32"/>
        </w:rPr>
        <w:softHyphen/>
      </w:r>
      <w:r>
        <w:rPr>
          <w:rFonts w:hint="eastAsia" w:asciiTheme="majorEastAsia" w:hAnsiTheme="majorEastAsia" w:eastAsiaTheme="majorEastAsia" w:cstheme="majorEastAsia"/>
          <w:b w:val="0"/>
          <w:bCs w:val="0"/>
          <w:sz w:val="32"/>
          <w:szCs w:val="32"/>
        </w:rPr>
        <w:softHyphen/>
      </w:r>
      <w:r>
        <w:rPr>
          <w:rFonts w:hint="eastAsia" w:asciiTheme="majorEastAsia" w:hAnsiTheme="majorEastAsia" w:eastAsiaTheme="majorEastAsia" w:cstheme="majorEastAsia"/>
          <w:b w:val="0"/>
          <w:bCs w:val="0"/>
          <w:sz w:val="32"/>
          <w:szCs w:val="32"/>
        </w:rPr>
        <w:softHyphen/>
      </w:r>
      <w:r>
        <w:rPr>
          <w:rFonts w:hint="eastAsia" w:asciiTheme="majorEastAsia" w:hAnsiTheme="majorEastAsia" w:eastAsiaTheme="majorEastAsia" w:cstheme="majorEastAsia"/>
          <w:b w:val="0"/>
          <w:bCs w:val="0"/>
          <w:sz w:val="32"/>
          <w:szCs w:val="32"/>
          <w:lang w:eastAsia="zh-CN"/>
        </w:rPr>
        <w:t>本年人员经费减少导致预算收支减少</w:t>
      </w:r>
      <w:r>
        <w:rPr>
          <w:rFonts w:hint="eastAsia" w:asciiTheme="majorEastAsia" w:hAnsiTheme="majorEastAsia" w:eastAsiaTheme="majorEastAsia" w:cstheme="majorEastAsia"/>
          <w:b w:val="0"/>
          <w:bCs w:val="0"/>
          <w:sz w:val="32"/>
          <w:szCs w:val="32"/>
        </w:rPr>
        <w:t>。</w:t>
      </w:r>
    </w:p>
    <w:p>
      <w:pPr>
        <w:ind w:firstLine="560" w:firstLineChars="200"/>
        <w:rPr>
          <w:rFonts w:hint="eastAsia" w:asciiTheme="majorEastAsia" w:hAnsiTheme="majorEastAsia" w:eastAsiaTheme="majorEastAsia" w:cstheme="majorEastAsia"/>
          <w:b w:val="0"/>
          <w:bCs w:val="0"/>
          <w:sz w:val="28"/>
          <w:szCs w:val="28"/>
        </w:rPr>
      </w:pPr>
    </w:p>
    <w:p>
      <w:pPr>
        <w:ind w:firstLine="560" w:firstLineChars="200"/>
        <w:rPr>
          <w:rFonts w:hint="eastAsia" w:asciiTheme="majorEastAsia" w:hAnsiTheme="majorEastAsia" w:eastAsiaTheme="majorEastAsia" w:cstheme="majorEastAsia"/>
          <w:b w:val="0"/>
          <w:bCs w:val="0"/>
          <w:sz w:val="28"/>
          <w:szCs w:val="28"/>
        </w:rPr>
      </w:pPr>
    </w:p>
    <w:p>
      <w:pPr>
        <w:ind w:firstLine="560" w:firstLineChars="200"/>
        <w:rPr>
          <w:rFonts w:hint="eastAsia" w:asciiTheme="majorEastAsia" w:hAnsiTheme="majorEastAsia" w:eastAsiaTheme="majorEastAsia" w:cstheme="majorEastAsia"/>
          <w:b w:val="0"/>
          <w:bCs w:val="0"/>
          <w:sz w:val="28"/>
          <w:szCs w:val="28"/>
        </w:rPr>
      </w:pPr>
    </w:p>
    <w:p>
      <w:pPr>
        <w:ind w:firstLine="560" w:firstLineChars="200"/>
        <w:rPr>
          <w:rFonts w:hint="eastAsia" w:asciiTheme="majorEastAsia" w:hAnsiTheme="majorEastAsia" w:eastAsiaTheme="majorEastAsia" w:cstheme="majorEastAsia"/>
          <w:b w:val="0"/>
          <w:bCs w:val="0"/>
          <w:sz w:val="28"/>
          <w:szCs w:val="28"/>
        </w:rPr>
      </w:pPr>
    </w:p>
    <w:p>
      <w:pPr>
        <w:ind w:firstLine="640" w:firstLineChars="200"/>
        <w:rPr>
          <w:rFonts w:hint="eastAsia" w:asciiTheme="majorEastAsia" w:hAnsiTheme="majorEastAsia" w:eastAsiaTheme="majorEastAsia" w:cstheme="majorEastAsia"/>
          <w:b w:val="0"/>
          <w:bCs w:val="0"/>
          <w:sz w:val="32"/>
          <w:szCs w:val="28"/>
        </w:rPr>
      </w:pPr>
    </w:p>
    <w:p>
      <w:pPr>
        <w:ind w:firstLine="640" w:firstLineChars="200"/>
        <w:rPr>
          <w:rFonts w:hint="eastAsia" w:asciiTheme="majorEastAsia" w:hAnsiTheme="majorEastAsia" w:eastAsiaTheme="majorEastAsia" w:cstheme="majorEastAsia"/>
          <w:b w:val="0"/>
          <w:bCs w:val="0"/>
          <w:sz w:val="32"/>
          <w:szCs w:val="28"/>
        </w:rPr>
      </w:pPr>
      <w:r>
        <w:rPr>
          <w:rFonts w:hint="eastAsia" w:asciiTheme="majorEastAsia" w:hAnsiTheme="majorEastAsia" w:eastAsiaTheme="majorEastAsia" w:cstheme="majorEastAsia"/>
          <w:b w:val="0"/>
          <w:bCs w:val="0"/>
          <w:sz w:val="32"/>
          <w:szCs w:val="28"/>
        </w:rPr>
        <w:t>注：收入和支出中包括的具体内容，按本部门《收支总表》反映的实际情况取舍。</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28"/>
        </w:rPr>
        <w:br w:type="page"/>
      </w:r>
      <w:r>
        <w:rPr>
          <w:rFonts w:hint="eastAsia" w:asciiTheme="majorEastAsia" w:hAnsiTheme="majorEastAsia" w:eastAsiaTheme="majorEastAsia" w:cstheme="majorEastAsia"/>
          <w:b w:val="0"/>
          <w:bCs w:val="0"/>
          <w:sz w:val="32"/>
          <w:szCs w:val="32"/>
        </w:rPr>
        <w:t>二、</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年收入预算情况</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年收入预算</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万元，其中：本年收入</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100</w:t>
      </w:r>
      <w:r>
        <w:rPr>
          <w:rFonts w:hint="eastAsia" w:asciiTheme="majorEastAsia" w:hAnsiTheme="majorEastAsia" w:eastAsiaTheme="majorEastAsia" w:cstheme="majorEastAsia"/>
          <w:b w:val="0"/>
          <w:bCs w:val="0"/>
          <w:sz w:val="32"/>
          <w:szCs w:val="32"/>
        </w:rPr>
        <w:t>%；上年结转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%。本年收入中，一般公共预算拨款收入</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100</w:t>
      </w:r>
      <w:r>
        <w:rPr>
          <w:rFonts w:hint="eastAsia" w:asciiTheme="majorEastAsia" w:hAnsiTheme="majorEastAsia" w:eastAsiaTheme="majorEastAsia" w:cstheme="majorEastAsia"/>
          <w:b w:val="0"/>
          <w:bCs w:val="0"/>
          <w:sz w:val="32"/>
          <w:szCs w:val="32"/>
        </w:rPr>
        <w:t>%；政府性基金预算拨款收入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%；国有资本经营预算拨款收入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%；财政专户管理资金收入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%；事业收入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%；上级补助收入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%；附属单位上缴收入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%；事业单位经营收入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%；其他收入</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%。上年结转中，一般公共预算拨款结转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%；政府性基金预算拨款结转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%；国有资本经营预算拨款结转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%；财政专户管理资金结转结余</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%；单位资金结转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_%；用事业基金弥补收支差额</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p>
    <w:p>
      <w:pPr>
        <w:ind w:firstLine="640" w:firstLineChars="200"/>
        <w:rPr>
          <w:rFonts w:hint="eastAsia" w:asciiTheme="majorEastAsia" w:hAnsiTheme="majorEastAsia" w:eastAsiaTheme="majorEastAsia" w:cstheme="majorEastAsia"/>
          <w:b w:val="0"/>
          <w:bCs w:val="0"/>
          <w:sz w:val="32"/>
          <w:szCs w:val="28"/>
        </w:rPr>
      </w:pPr>
    </w:p>
    <w:p>
      <w:pPr>
        <w:ind w:firstLine="640" w:firstLineChars="200"/>
        <w:rPr>
          <w:rFonts w:hint="eastAsia" w:asciiTheme="majorEastAsia" w:hAnsiTheme="majorEastAsia" w:eastAsiaTheme="majorEastAsia" w:cstheme="majorEastAsia"/>
          <w:b w:val="0"/>
          <w:bCs w:val="0"/>
          <w:sz w:val="32"/>
          <w:szCs w:val="28"/>
        </w:rPr>
      </w:pPr>
    </w:p>
    <w:p>
      <w:pPr>
        <w:ind w:firstLine="640" w:firstLineChars="200"/>
        <w:rPr>
          <w:rFonts w:hint="eastAsia" w:asciiTheme="majorEastAsia" w:hAnsiTheme="majorEastAsia" w:eastAsiaTheme="majorEastAsia" w:cstheme="majorEastAsia"/>
          <w:b w:val="0"/>
          <w:bCs w:val="0"/>
          <w:sz w:val="32"/>
          <w:szCs w:val="28"/>
        </w:rPr>
      </w:pPr>
    </w:p>
    <w:p>
      <w:pPr>
        <w:ind w:firstLine="640" w:firstLineChars="200"/>
        <w:rPr>
          <w:rFonts w:hint="eastAsia" w:asciiTheme="majorEastAsia" w:hAnsiTheme="majorEastAsia" w:eastAsiaTheme="majorEastAsia" w:cstheme="majorEastAsia"/>
          <w:b w:val="0"/>
          <w:bCs w:val="0"/>
          <w:sz w:val="32"/>
          <w:szCs w:val="28"/>
          <w:lang w:val="en-US" w:eastAsia="zh-CN"/>
        </w:rPr>
      </w:pPr>
      <w:r>
        <w:rPr>
          <w:rFonts w:hint="eastAsia" w:asciiTheme="majorEastAsia" w:hAnsiTheme="majorEastAsia" w:eastAsiaTheme="majorEastAsia" w:cstheme="majorEastAsia"/>
          <w:b w:val="0"/>
          <w:bCs w:val="0"/>
          <w:sz w:val="32"/>
          <w:szCs w:val="28"/>
        </w:rPr>
        <w:t>注：收入中包括的具体内容，按本部门《收入总表》反映的实际情况取舍。</w:t>
      </w:r>
      <w:r>
        <w:rPr>
          <w:rFonts w:hint="eastAsia" w:asciiTheme="majorEastAsia" w:hAnsiTheme="majorEastAsia" w:eastAsiaTheme="majorEastAsia" w:cstheme="majorEastAsia"/>
          <w:b w:val="0"/>
          <w:bCs w:val="0"/>
          <w:sz w:val="32"/>
          <w:szCs w:val="28"/>
          <w:lang w:val="en-US" w:eastAsia="zh-CN"/>
        </w:rPr>
        <w:t>未涉及到的资金填“0”。</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28"/>
        </w:rPr>
        <w:br w:type="page"/>
      </w:r>
      <w:r>
        <w:rPr>
          <w:rFonts w:hint="eastAsia" w:asciiTheme="majorEastAsia" w:hAnsiTheme="majorEastAsia" w:eastAsiaTheme="majorEastAsia" w:cstheme="majorEastAsia"/>
          <w:b w:val="0"/>
          <w:bCs w:val="0"/>
          <w:sz w:val="32"/>
          <w:szCs w:val="32"/>
        </w:rPr>
        <w:t>三、</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年支出预算情况</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年支出预算</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万元，其中：基本支出</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100</w:t>
      </w:r>
      <w:r>
        <w:rPr>
          <w:rFonts w:hint="eastAsia" w:asciiTheme="majorEastAsia" w:hAnsiTheme="majorEastAsia" w:eastAsiaTheme="majorEastAsia" w:cstheme="majorEastAsia"/>
          <w:b w:val="0"/>
          <w:bCs w:val="0"/>
          <w:sz w:val="32"/>
          <w:szCs w:val="32"/>
        </w:rPr>
        <w:t>%；项目支出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%；事业单位经营支出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%；上缴上级支出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%；对附属单位补助支出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注：支出中包括的具体内容，按本部门《支出总表》反映的实际情况取舍。</w:t>
      </w:r>
    </w:p>
    <w:p>
      <w:pPr>
        <w:ind w:firstLine="6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br w:type="page"/>
      </w:r>
      <w:r>
        <w:rPr>
          <w:rFonts w:hint="eastAsia" w:asciiTheme="majorEastAsia" w:hAnsiTheme="majorEastAsia" w:eastAsiaTheme="majorEastAsia" w:cstheme="majorEastAsia"/>
          <w:b w:val="0"/>
          <w:bCs w:val="0"/>
          <w:sz w:val="32"/>
          <w:szCs w:val="32"/>
        </w:rPr>
        <w:t>四、</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年财政拨款收支预算情况</w:t>
      </w:r>
    </w:p>
    <w:p>
      <w:pPr>
        <w:ind w:firstLine="6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年财政拨款收支总预算</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万元，其中：本年收入</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万元。支出包括：</w:t>
      </w:r>
      <w:r>
        <w:rPr>
          <w:rFonts w:hint="eastAsia" w:asciiTheme="majorEastAsia" w:hAnsiTheme="majorEastAsia" w:eastAsiaTheme="majorEastAsia" w:cstheme="majorEastAsia"/>
          <w:b w:val="0"/>
          <w:bCs w:val="0"/>
          <w:kern w:val="0"/>
          <w:sz w:val="32"/>
          <w:szCs w:val="32"/>
        </w:rPr>
        <w:t>一般公共服务支出</w:t>
      </w:r>
      <w:r>
        <w:rPr>
          <w:rFonts w:hint="eastAsia" w:asciiTheme="majorEastAsia" w:hAnsiTheme="majorEastAsia" w:eastAsiaTheme="majorEastAsia" w:cstheme="majorEastAsia"/>
          <w:b w:val="0"/>
          <w:bCs w:val="0"/>
          <w:sz w:val="32"/>
          <w:szCs w:val="32"/>
          <w:lang w:val="en-US" w:eastAsia="zh-CN"/>
        </w:rPr>
        <w:t>97.07</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国防支出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公共安全支出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教育支出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科学技术支出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文化旅游体育与传媒支出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社会保障和就业支出</w:t>
      </w:r>
      <w:r>
        <w:rPr>
          <w:rFonts w:hint="eastAsia" w:asciiTheme="majorEastAsia" w:hAnsiTheme="majorEastAsia" w:eastAsiaTheme="majorEastAsia" w:cstheme="majorEastAsia"/>
          <w:b w:val="0"/>
          <w:bCs w:val="0"/>
          <w:sz w:val="32"/>
          <w:szCs w:val="32"/>
          <w:lang w:val="en-US" w:eastAsia="zh-CN"/>
        </w:rPr>
        <w:t>17.98</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社会保险基金支出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卫生健康支出</w:t>
      </w:r>
      <w:r>
        <w:rPr>
          <w:rFonts w:hint="eastAsia" w:asciiTheme="majorEastAsia" w:hAnsiTheme="majorEastAsia" w:eastAsiaTheme="majorEastAsia" w:cstheme="majorEastAsia"/>
          <w:b w:val="0"/>
          <w:bCs w:val="0"/>
          <w:sz w:val="32"/>
          <w:szCs w:val="32"/>
          <w:lang w:val="en-US" w:eastAsia="zh-CN"/>
        </w:rPr>
        <w:t>5.75</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节能环保支出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城乡社区支出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农林水支出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交通运输支出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资源勘探信息等支出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商业服务业等支出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金融支出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援助其他地区支出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自然资源海洋气象等支出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住房保障支出</w:t>
      </w:r>
      <w:r>
        <w:rPr>
          <w:rFonts w:hint="eastAsia" w:asciiTheme="majorEastAsia" w:hAnsiTheme="majorEastAsia" w:eastAsiaTheme="majorEastAsia" w:cstheme="majorEastAsia"/>
          <w:b w:val="0"/>
          <w:bCs w:val="0"/>
          <w:sz w:val="32"/>
          <w:szCs w:val="32"/>
          <w:lang w:val="en-US" w:eastAsia="zh-CN"/>
        </w:rPr>
        <w:t>10.46</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粮油物资储备支出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万元，灾害防治及应急管理支出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其他支出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kern w:val="0"/>
          <w:sz w:val="32"/>
          <w:szCs w:val="32"/>
        </w:rPr>
        <w:t>结转下年支出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p>
    <w:p>
      <w:pPr>
        <w:ind w:firstLine="6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注：财政拨款收支中包括的具体内容，按本部门《财政拨款收支总表》反映的实际情况取舍。</w:t>
      </w:r>
      <w:r>
        <w:rPr>
          <w:rFonts w:hint="eastAsia" w:asciiTheme="majorEastAsia" w:hAnsiTheme="majorEastAsia" w:eastAsiaTheme="majorEastAsia" w:cstheme="majorEastAsia"/>
          <w:b w:val="0"/>
          <w:bCs w:val="0"/>
          <w:sz w:val="32"/>
          <w:szCs w:val="28"/>
          <w:lang w:val="en-US" w:eastAsia="zh-CN"/>
        </w:rPr>
        <w:t>未涉及到的资金填“0”。</w:t>
      </w:r>
    </w:p>
    <w:p>
      <w:pPr>
        <w:ind w:firstLine="600"/>
        <w:rPr>
          <w:rFonts w:hint="eastAsia" w:asciiTheme="majorEastAsia" w:hAnsiTheme="majorEastAsia" w:eastAsiaTheme="majorEastAsia" w:cstheme="majorEastAsia"/>
          <w:b w:val="0"/>
          <w:bCs w:val="0"/>
          <w:sz w:val="32"/>
          <w:szCs w:val="28"/>
        </w:rPr>
      </w:pPr>
      <w:r>
        <w:rPr>
          <w:rFonts w:hint="eastAsia" w:asciiTheme="majorEastAsia" w:hAnsiTheme="majorEastAsia" w:eastAsiaTheme="majorEastAsia" w:cstheme="majorEastAsia"/>
          <w:b w:val="0"/>
          <w:bCs w:val="0"/>
          <w:sz w:val="32"/>
          <w:szCs w:val="32"/>
        </w:rPr>
        <w:br w:type="page"/>
      </w:r>
      <w:r>
        <w:rPr>
          <w:rFonts w:hint="eastAsia" w:asciiTheme="majorEastAsia" w:hAnsiTheme="majorEastAsia" w:eastAsiaTheme="majorEastAsia" w:cstheme="majorEastAsia"/>
          <w:b w:val="0"/>
          <w:bCs w:val="0"/>
          <w:sz w:val="32"/>
          <w:szCs w:val="28"/>
        </w:rPr>
        <w:t>五、</w:t>
      </w:r>
      <w:r>
        <w:rPr>
          <w:rFonts w:hint="eastAsia" w:asciiTheme="majorEastAsia" w:hAnsiTheme="majorEastAsia" w:eastAsiaTheme="majorEastAsia" w:cstheme="majorEastAsia"/>
          <w:b w:val="0"/>
          <w:bCs w:val="0"/>
          <w:sz w:val="32"/>
          <w:szCs w:val="28"/>
          <w:lang w:eastAsia="zh-CN"/>
        </w:rPr>
        <w:t>2024</w:t>
      </w:r>
      <w:r>
        <w:rPr>
          <w:rFonts w:hint="eastAsia" w:asciiTheme="majorEastAsia" w:hAnsiTheme="majorEastAsia" w:eastAsiaTheme="majorEastAsia" w:cstheme="majorEastAsia"/>
          <w:b w:val="0"/>
          <w:bCs w:val="0"/>
          <w:sz w:val="32"/>
          <w:szCs w:val="28"/>
        </w:rPr>
        <w:t>年一般公共预算支出情况</w:t>
      </w:r>
    </w:p>
    <w:p>
      <w:pPr>
        <w:spacing w:line="52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年一般公共预算拨款</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万元，其中：基本支出</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100</w:t>
      </w:r>
      <w:r>
        <w:rPr>
          <w:rFonts w:hint="eastAsia" w:asciiTheme="majorEastAsia" w:hAnsiTheme="majorEastAsia" w:eastAsiaTheme="majorEastAsia" w:cstheme="majorEastAsia"/>
          <w:b w:val="0"/>
          <w:bCs w:val="0"/>
          <w:sz w:val="32"/>
          <w:szCs w:val="32"/>
        </w:rPr>
        <w:t>%；项目支出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%。基本支出中，人员经费</w:t>
      </w:r>
      <w:r>
        <w:rPr>
          <w:rFonts w:hint="eastAsia" w:asciiTheme="majorEastAsia" w:hAnsiTheme="majorEastAsia" w:eastAsiaTheme="majorEastAsia" w:cstheme="majorEastAsia"/>
          <w:b w:val="0"/>
          <w:bCs w:val="0"/>
          <w:sz w:val="32"/>
          <w:szCs w:val="32"/>
          <w:lang w:val="en-US" w:eastAsia="zh-CN"/>
        </w:rPr>
        <w:t>122.64</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93.4</w:t>
      </w:r>
      <w:r>
        <w:rPr>
          <w:rFonts w:hint="eastAsia" w:asciiTheme="majorEastAsia" w:hAnsiTheme="majorEastAsia" w:eastAsiaTheme="majorEastAsia" w:cstheme="majorEastAsia"/>
          <w:b w:val="0"/>
          <w:bCs w:val="0"/>
          <w:sz w:val="32"/>
          <w:szCs w:val="32"/>
        </w:rPr>
        <w:t>%；公用经费</w:t>
      </w:r>
      <w:r>
        <w:rPr>
          <w:rFonts w:hint="eastAsia" w:asciiTheme="majorEastAsia" w:hAnsiTheme="majorEastAsia" w:eastAsiaTheme="majorEastAsia" w:cstheme="majorEastAsia"/>
          <w:b w:val="0"/>
          <w:bCs w:val="0"/>
          <w:sz w:val="32"/>
          <w:szCs w:val="32"/>
          <w:lang w:val="en-US" w:eastAsia="zh-CN"/>
        </w:rPr>
        <w:t>8.64</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6.58</w:t>
      </w:r>
      <w:r>
        <w:rPr>
          <w:rFonts w:hint="eastAsia" w:asciiTheme="majorEastAsia" w:hAnsiTheme="majorEastAsia" w:eastAsiaTheme="majorEastAsia" w:cstheme="majorEastAsia"/>
          <w:b w:val="0"/>
          <w:bCs w:val="0"/>
          <w:sz w:val="32"/>
          <w:szCs w:val="32"/>
        </w:rPr>
        <w:t>%。</w:t>
      </w:r>
    </w:p>
    <w:p>
      <w:pPr>
        <w:keepNext w:val="0"/>
        <w:keepLines w:val="0"/>
        <w:widowControl/>
        <w:suppressLineNumbers w:val="0"/>
        <w:jc w:val="left"/>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一般公共服务（类）支出</w:t>
      </w:r>
      <w:r>
        <w:rPr>
          <w:rFonts w:hint="eastAsia" w:asciiTheme="majorEastAsia" w:hAnsiTheme="majorEastAsia" w:eastAsiaTheme="majorEastAsia" w:cstheme="majorEastAsia"/>
          <w:b w:val="0"/>
          <w:bCs w:val="0"/>
          <w:sz w:val="32"/>
          <w:szCs w:val="32"/>
          <w:lang w:val="en-US" w:eastAsia="zh-CN"/>
        </w:rPr>
        <w:t>97.07</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73.94</w:t>
      </w:r>
      <w:r>
        <w:rPr>
          <w:rFonts w:hint="eastAsia" w:asciiTheme="majorEastAsia" w:hAnsiTheme="majorEastAsia" w:eastAsiaTheme="majorEastAsia" w:cstheme="majorEastAsia"/>
          <w:b w:val="0"/>
          <w:bCs w:val="0"/>
          <w:sz w:val="32"/>
          <w:szCs w:val="32"/>
        </w:rPr>
        <w:t>%，主要用于</w:t>
      </w:r>
    </w:p>
    <w:p>
      <w:pPr>
        <w:keepNext w:val="0"/>
        <w:keepLines w:val="0"/>
        <w:widowControl/>
        <w:suppressLineNumbers w:val="0"/>
        <w:jc w:val="left"/>
        <w:rPr>
          <w:rFonts w:hint="eastAsia" w:asciiTheme="majorEastAsia" w:hAnsiTheme="majorEastAsia" w:eastAsiaTheme="majorEastAsia" w:cstheme="majorEastAsia"/>
          <w:b w:val="0"/>
          <w:bCs w:val="0"/>
          <w:sz w:val="32"/>
          <w:szCs w:val="32"/>
          <w:lang w:eastAsia="zh-CN"/>
        </w:rPr>
      </w:pPr>
      <w:r>
        <w:rPr>
          <w:rFonts w:hint="eastAsia" w:asciiTheme="majorEastAsia" w:hAnsiTheme="majorEastAsia" w:eastAsiaTheme="majorEastAsia" w:cstheme="majorEastAsia"/>
          <w:b w:val="0"/>
          <w:bCs w:val="0"/>
          <w:sz w:val="32"/>
          <w:szCs w:val="32"/>
        </w:rPr>
        <w:t>部分人员经费和日常经费支出。</w:t>
      </w:r>
    </w:p>
    <w:p>
      <w:pPr>
        <w:spacing w:line="520" w:lineRule="exact"/>
        <w:ind w:firstLine="320" w:firstLineChars="100"/>
        <w:jc w:val="both"/>
        <w:rPr>
          <w:rFonts w:hint="eastAsia" w:asciiTheme="majorEastAsia" w:hAnsiTheme="majorEastAsia" w:eastAsiaTheme="majorEastAsia" w:cstheme="majorEastAsia"/>
          <w:b w:val="0"/>
          <w:bCs w:val="0"/>
          <w:sz w:val="32"/>
          <w:szCs w:val="32"/>
          <w:lang w:eastAsia="zh-CN"/>
        </w:rPr>
      </w:pPr>
      <w:r>
        <w:rPr>
          <w:rFonts w:hint="eastAsia" w:asciiTheme="majorEastAsia" w:hAnsiTheme="majorEastAsia" w:eastAsiaTheme="majorEastAsia" w:cstheme="majorEastAsia"/>
          <w:b w:val="0"/>
          <w:bCs w:val="0"/>
          <w:sz w:val="32"/>
          <w:szCs w:val="32"/>
        </w:rPr>
        <w:t>国防支出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sz w:val="32"/>
          <w:szCs w:val="32"/>
          <w:lang w:eastAsia="zh-CN"/>
        </w:rPr>
        <w:t>。</w:t>
      </w:r>
    </w:p>
    <w:p>
      <w:pPr>
        <w:spacing w:line="520" w:lineRule="exact"/>
        <w:ind w:firstLine="320" w:firstLineChars="1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教育支出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p>
    <w:p>
      <w:pPr>
        <w:spacing w:line="520" w:lineRule="exact"/>
        <w:ind w:firstLine="200"/>
        <w:jc w:val="both"/>
        <w:rPr>
          <w:rFonts w:hint="eastAsia" w:asciiTheme="majorEastAsia" w:hAnsiTheme="majorEastAsia" w:eastAsiaTheme="majorEastAsia" w:cstheme="majorEastAsia"/>
          <w:b w:val="0"/>
          <w:bCs w:val="0"/>
          <w:sz w:val="32"/>
          <w:szCs w:val="32"/>
          <w:lang w:eastAsia="zh-CN"/>
        </w:rPr>
      </w:pPr>
      <w:r>
        <w:rPr>
          <w:rFonts w:hint="eastAsia" w:asciiTheme="majorEastAsia" w:hAnsiTheme="majorEastAsia" w:eastAsiaTheme="majorEastAsia" w:cstheme="majorEastAsia"/>
          <w:b w:val="0"/>
          <w:bCs w:val="0"/>
          <w:sz w:val="32"/>
          <w:szCs w:val="32"/>
        </w:rPr>
        <w:t>科学技术支出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sz w:val="32"/>
          <w:szCs w:val="32"/>
          <w:lang w:eastAsia="zh-CN"/>
        </w:rPr>
        <w:t>。</w:t>
      </w:r>
    </w:p>
    <w:p>
      <w:pPr>
        <w:spacing w:line="520" w:lineRule="exact"/>
        <w:ind w:firstLine="2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文化旅游体育与传媒支出万元，占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p>
    <w:p>
      <w:pPr>
        <w:spacing w:line="520" w:lineRule="exact"/>
        <w:ind w:firstLine="2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社会保障和就业支出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p>
    <w:p>
      <w:pPr>
        <w:spacing w:line="520" w:lineRule="exact"/>
        <w:ind w:firstLine="2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农林水支出支出</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w:t>
      </w:r>
    </w:p>
    <w:p>
      <w:pPr>
        <w:spacing w:line="520" w:lineRule="exact"/>
        <w:ind w:firstLine="2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社会保障和就业支出</w:t>
      </w:r>
      <w:r>
        <w:rPr>
          <w:rFonts w:hint="eastAsia" w:asciiTheme="majorEastAsia" w:hAnsiTheme="majorEastAsia" w:eastAsiaTheme="majorEastAsia" w:cstheme="majorEastAsia"/>
          <w:b w:val="0"/>
          <w:bCs w:val="0"/>
          <w:sz w:val="32"/>
          <w:szCs w:val="32"/>
          <w:lang w:val="en-US" w:eastAsia="zh-CN"/>
        </w:rPr>
        <w:t>17.98</w:t>
      </w:r>
      <w:r>
        <w:rPr>
          <w:rFonts w:hint="eastAsia" w:asciiTheme="majorEastAsia" w:hAnsiTheme="majorEastAsia" w:eastAsiaTheme="majorEastAsia" w:cstheme="majorEastAsia"/>
          <w:b w:val="0"/>
          <w:bCs w:val="0"/>
          <w:sz w:val="32"/>
          <w:szCs w:val="32"/>
        </w:rPr>
        <w:t xml:space="preserve">万元，占 </w:t>
      </w:r>
      <w:r>
        <w:rPr>
          <w:rFonts w:hint="eastAsia" w:asciiTheme="majorEastAsia" w:hAnsiTheme="majorEastAsia" w:eastAsiaTheme="majorEastAsia" w:cstheme="majorEastAsia"/>
          <w:b w:val="0"/>
          <w:bCs w:val="0"/>
          <w:sz w:val="32"/>
          <w:szCs w:val="32"/>
          <w:lang w:val="en-US" w:eastAsia="zh-CN"/>
        </w:rPr>
        <w:t>18.52</w:t>
      </w:r>
      <w:r>
        <w:rPr>
          <w:rFonts w:hint="eastAsia" w:asciiTheme="majorEastAsia" w:hAnsiTheme="majorEastAsia" w:eastAsiaTheme="majorEastAsia" w:cstheme="majorEastAsia"/>
          <w:b w:val="0"/>
          <w:bCs w:val="0"/>
          <w:sz w:val="32"/>
          <w:szCs w:val="32"/>
        </w:rPr>
        <w:t>%，主要用</w:t>
      </w:r>
    </w:p>
    <w:p>
      <w:pPr>
        <w:spacing w:line="520" w:lineRule="exact"/>
        <w:ind w:firstLine="2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于职工养老保险支出和职业年金支出。</w:t>
      </w:r>
    </w:p>
    <w:p>
      <w:pPr>
        <w:spacing w:line="520" w:lineRule="exact"/>
        <w:ind w:firstLine="200"/>
        <w:jc w:val="both"/>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lang w:eastAsia="zh-CN"/>
        </w:rPr>
        <w:t>卫生健康支出</w:t>
      </w:r>
      <w:r>
        <w:rPr>
          <w:rFonts w:hint="eastAsia" w:asciiTheme="majorEastAsia" w:hAnsiTheme="majorEastAsia" w:eastAsiaTheme="majorEastAsia" w:cstheme="majorEastAsia"/>
          <w:b w:val="0"/>
          <w:bCs w:val="0"/>
          <w:sz w:val="32"/>
          <w:szCs w:val="32"/>
          <w:lang w:val="en-US" w:eastAsia="zh-CN"/>
        </w:rPr>
        <w:t>5.75万元，占5.92%，主要用于行政事业单位医疗保险支出。</w:t>
      </w:r>
    </w:p>
    <w:p>
      <w:pPr>
        <w:spacing w:line="520" w:lineRule="exact"/>
        <w:ind w:firstLine="200"/>
        <w:jc w:val="both"/>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住房保</w:t>
      </w:r>
      <w:r>
        <w:rPr>
          <w:rFonts w:hint="eastAsia" w:asciiTheme="majorEastAsia" w:hAnsiTheme="majorEastAsia" w:eastAsiaTheme="majorEastAsia" w:cstheme="majorEastAsia"/>
          <w:b w:val="0"/>
          <w:bCs w:val="0"/>
          <w:sz w:val="32"/>
          <w:szCs w:val="32"/>
          <w:lang w:eastAsia="zh-CN"/>
        </w:rPr>
        <w:t>障</w:t>
      </w:r>
      <w:r>
        <w:rPr>
          <w:rFonts w:hint="eastAsia" w:asciiTheme="majorEastAsia" w:hAnsiTheme="majorEastAsia" w:eastAsiaTheme="majorEastAsia" w:cstheme="majorEastAsia"/>
          <w:b w:val="0"/>
          <w:bCs w:val="0"/>
          <w:sz w:val="32"/>
          <w:szCs w:val="32"/>
        </w:rPr>
        <w:t>支出</w:t>
      </w:r>
      <w:r>
        <w:rPr>
          <w:rFonts w:hint="eastAsia" w:asciiTheme="majorEastAsia" w:hAnsiTheme="majorEastAsia" w:eastAsiaTheme="majorEastAsia" w:cstheme="majorEastAsia"/>
          <w:b w:val="0"/>
          <w:bCs w:val="0"/>
          <w:sz w:val="32"/>
          <w:szCs w:val="32"/>
          <w:lang w:val="en-US" w:eastAsia="zh-CN"/>
        </w:rPr>
        <w:t>10.46</w:t>
      </w:r>
      <w:r>
        <w:rPr>
          <w:rFonts w:hint="eastAsia" w:asciiTheme="majorEastAsia" w:hAnsiTheme="majorEastAsia" w:eastAsiaTheme="majorEastAsia" w:cstheme="majorEastAsia"/>
          <w:b w:val="0"/>
          <w:bCs w:val="0"/>
          <w:sz w:val="32"/>
          <w:szCs w:val="32"/>
        </w:rPr>
        <w:t>万元，占</w:t>
      </w:r>
      <w:r>
        <w:rPr>
          <w:rFonts w:hint="eastAsia" w:asciiTheme="majorEastAsia" w:hAnsiTheme="majorEastAsia" w:eastAsiaTheme="majorEastAsia" w:cstheme="majorEastAsia"/>
          <w:b w:val="0"/>
          <w:bCs w:val="0"/>
          <w:sz w:val="32"/>
          <w:szCs w:val="32"/>
          <w:lang w:val="en-US" w:eastAsia="zh-CN"/>
        </w:rPr>
        <w:t>10.78</w:t>
      </w:r>
      <w:r>
        <w:rPr>
          <w:rFonts w:hint="eastAsia" w:asciiTheme="majorEastAsia" w:hAnsiTheme="majorEastAsia" w:eastAsiaTheme="majorEastAsia" w:cstheme="majorEastAsia"/>
          <w:b w:val="0"/>
          <w:bCs w:val="0"/>
          <w:sz w:val="32"/>
          <w:szCs w:val="32"/>
        </w:rPr>
        <w:t>%，主要用于</w:t>
      </w:r>
      <w:r>
        <w:rPr>
          <w:rFonts w:hint="eastAsia" w:asciiTheme="majorEastAsia" w:hAnsiTheme="majorEastAsia" w:eastAsiaTheme="majorEastAsia" w:cstheme="majorEastAsia"/>
          <w:b w:val="0"/>
          <w:bCs w:val="0"/>
          <w:sz w:val="32"/>
          <w:szCs w:val="32"/>
          <w:lang w:eastAsia="zh-CN"/>
        </w:rPr>
        <w:t>职工住房公积金支出</w:t>
      </w:r>
      <w:r>
        <w:rPr>
          <w:rFonts w:hint="eastAsia" w:asciiTheme="majorEastAsia" w:hAnsiTheme="majorEastAsia" w:eastAsiaTheme="majorEastAsia" w:cstheme="majorEastAsia"/>
          <w:b w:val="0"/>
          <w:bCs w:val="0"/>
          <w:sz w:val="32"/>
          <w:szCs w:val="32"/>
        </w:rPr>
        <w:t>。</w:t>
      </w:r>
    </w:p>
    <w:p>
      <w:pPr>
        <w:spacing w:line="52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注：一般公共预算拨款中包括的具体内容，按本部门《一般公共预算支出表》反映的实际情况取舍。没有一般公共预算拨款的，直接表述为“本部门无一般公共预算拨款”，不得直接删除。</w:t>
      </w:r>
    </w:p>
    <w:p>
      <w:pPr>
        <w:spacing w:line="52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br w:type="page"/>
      </w:r>
      <w:r>
        <w:rPr>
          <w:rFonts w:hint="eastAsia" w:asciiTheme="majorEastAsia" w:hAnsiTheme="majorEastAsia" w:eastAsiaTheme="majorEastAsia" w:cstheme="majorEastAsia"/>
          <w:b w:val="0"/>
          <w:bCs w:val="0"/>
          <w:sz w:val="32"/>
          <w:szCs w:val="32"/>
        </w:rPr>
        <w:t>六、</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年一般公共预算基本支出情况</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年一般公共预算基本支出</w:t>
      </w:r>
      <w:r>
        <w:rPr>
          <w:rFonts w:hint="eastAsia" w:asciiTheme="majorEastAsia" w:hAnsiTheme="majorEastAsia" w:eastAsiaTheme="majorEastAsia" w:cstheme="majorEastAsia"/>
          <w:b w:val="0"/>
          <w:bCs w:val="0"/>
          <w:sz w:val="32"/>
          <w:szCs w:val="32"/>
          <w:lang w:val="en-US" w:eastAsia="zh-CN"/>
        </w:rPr>
        <w:t>131.28</w:t>
      </w:r>
      <w:r>
        <w:rPr>
          <w:rFonts w:hint="eastAsia" w:asciiTheme="majorEastAsia" w:hAnsiTheme="majorEastAsia" w:eastAsiaTheme="majorEastAsia" w:cstheme="majorEastAsia"/>
          <w:b w:val="0"/>
          <w:bCs w:val="0"/>
          <w:sz w:val="32"/>
          <w:szCs w:val="32"/>
        </w:rPr>
        <w:t>万元，其中：</w:t>
      </w:r>
    </w:p>
    <w:p>
      <w:pPr>
        <w:ind w:firstLine="640" w:firstLineChars="200"/>
        <w:rPr>
          <w:rFonts w:hint="eastAsia" w:asciiTheme="majorEastAsia" w:hAnsiTheme="majorEastAsia" w:eastAsiaTheme="majorEastAsia" w:cstheme="majorEastAsia"/>
          <w:b w:val="0"/>
          <w:bCs w:val="0"/>
          <w:kern w:val="0"/>
          <w:sz w:val="32"/>
          <w:szCs w:val="32"/>
        </w:rPr>
      </w:pPr>
      <w:r>
        <w:rPr>
          <w:rFonts w:hint="eastAsia" w:asciiTheme="majorEastAsia" w:hAnsiTheme="majorEastAsia" w:eastAsiaTheme="majorEastAsia" w:cstheme="majorEastAsia"/>
          <w:b w:val="0"/>
          <w:bCs w:val="0"/>
          <w:sz w:val="32"/>
          <w:szCs w:val="32"/>
        </w:rPr>
        <w:t>人员经费</w:t>
      </w:r>
      <w:r>
        <w:rPr>
          <w:rFonts w:hint="eastAsia" w:asciiTheme="majorEastAsia" w:hAnsiTheme="majorEastAsia" w:eastAsiaTheme="majorEastAsia" w:cstheme="majorEastAsia"/>
          <w:b w:val="0"/>
          <w:bCs w:val="0"/>
          <w:sz w:val="32"/>
          <w:szCs w:val="32"/>
          <w:lang w:val="en-US" w:eastAsia="zh-CN"/>
        </w:rPr>
        <w:t>122.64</w:t>
      </w:r>
      <w:r>
        <w:rPr>
          <w:rFonts w:hint="eastAsia" w:asciiTheme="majorEastAsia" w:hAnsiTheme="majorEastAsia" w:eastAsiaTheme="majorEastAsia" w:cstheme="majorEastAsia"/>
          <w:b w:val="0"/>
          <w:bCs w:val="0"/>
          <w:sz w:val="32"/>
          <w:szCs w:val="32"/>
        </w:rPr>
        <w:t>万元，主要包括：</w:t>
      </w:r>
      <w:r>
        <w:rPr>
          <w:rFonts w:hint="eastAsia" w:asciiTheme="majorEastAsia" w:hAnsiTheme="majorEastAsia" w:eastAsiaTheme="majorEastAsia" w:cstheme="majorEastAsia"/>
          <w:b w:val="0"/>
          <w:bCs w:val="0"/>
          <w:kern w:val="0"/>
          <w:sz w:val="32"/>
          <w:szCs w:val="32"/>
        </w:rPr>
        <w:t>基本工资、津贴补贴</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奖金</w:t>
      </w:r>
      <w:r>
        <w:rPr>
          <w:rFonts w:hint="eastAsia" w:asciiTheme="majorEastAsia" w:hAnsiTheme="majorEastAsia" w:eastAsiaTheme="majorEastAsia" w:cstheme="majorEastAsia"/>
          <w:b w:val="0"/>
          <w:bCs w:val="0"/>
          <w:sz w:val="32"/>
          <w:szCs w:val="32"/>
        </w:rPr>
        <w:t>、绩效工资</w:t>
      </w:r>
      <w:r>
        <w:rPr>
          <w:rFonts w:hint="eastAsia" w:asciiTheme="majorEastAsia" w:hAnsiTheme="majorEastAsia" w:eastAsiaTheme="majorEastAsia" w:cstheme="majorEastAsia"/>
          <w:b w:val="0"/>
          <w:bCs w:val="0"/>
          <w:sz w:val="32"/>
          <w:szCs w:val="32"/>
          <w:lang w:eastAsia="zh-CN"/>
        </w:rPr>
        <w:t>、</w:t>
      </w:r>
      <w:r>
        <w:rPr>
          <w:rFonts w:hint="eastAsia" w:asciiTheme="majorEastAsia" w:hAnsiTheme="majorEastAsia" w:eastAsiaTheme="majorEastAsia" w:cstheme="majorEastAsia"/>
          <w:b w:val="0"/>
          <w:bCs w:val="0"/>
          <w:kern w:val="0"/>
          <w:sz w:val="32"/>
          <w:szCs w:val="32"/>
        </w:rPr>
        <w:t>社会保障缴费</w:t>
      </w:r>
      <w:r>
        <w:rPr>
          <w:rFonts w:hint="eastAsia" w:asciiTheme="majorEastAsia" w:hAnsiTheme="majorEastAsia" w:eastAsiaTheme="majorEastAsia" w:cstheme="majorEastAsia"/>
          <w:b w:val="0"/>
          <w:bCs w:val="0"/>
          <w:sz w:val="32"/>
          <w:szCs w:val="32"/>
        </w:rPr>
        <w:t>、机关事业单位基本养老保险缴费</w:t>
      </w:r>
      <w:r>
        <w:rPr>
          <w:rFonts w:hint="eastAsia" w:asciiTheme="majorEastAsia" w:hAnsiTheme="majorEastAsia" w:eastAsiaTheme="majorEastAsia" w:cstheme="majorEastAsia"/>
          <w:b w:val="0"/>
          <w:bCs w:val="0"/>
          <w:sz w:val="32"/>
          <w:szCs w:val="32"/>
          <w:lang w:eastAsia="zh-CN"/>
        </w:rPr>
        <w:t>、</w:t>
      </w:r>
      <w:r>
        <w:rPr>
          <w:rFonts w:hint="eastAsia" w:asciiTheme="majorEastAsia" w:hAnsiTheme="majorEastAsia" w:eastAsiaTheme="majorEastAsia" w:cstheme="majorEastAsia"/>
          <w:b w:val="0"/>
          <w:bCs w:val="0"/>
          <w:sz w:val="32"/>
          <w:szCs w:val="32"/>
        </w:rPr>
        <w:t>职业年金缴费</w:t>
      </w:r>
      <w:r>
        <w:rPr>
          <w:rFonts w:hint="eastAsia" w:asciiTheme="majorEastAsia" w:hAnsiTheme="majorEastAsia" w:eastAsiaTheme="majorEastAsia" w:cstheme="majorEastAsia"/>
          <w:b w:val="0"/>
          <w:bCs w:val="0"/>
          <w:sz w:val="32"/>
          <w:szCs w:val="32"/>
          <w:lang w:eastAsia="zh-CN"/>
        </w:rPr>
        <w:t>、职工基本医疗保险缴费、</w:t>
      </w:r>
      <w:r>
        <w:rPr>
          <w:rFonts w:hint="eastAsia" w:asciiTheme="majorEastAsia" w:hAnsiTheme="majorEastAsia" w:eastAsiaTheme="majorEastAsia" w:cstheme="majorEastAsia"/>
          <w:b w:val="0"/>
          <w:bCs w:val="0"/>
          <w:kern w:val="0"/>
          <w:sz w:val="32"/>
          <w:szCs w:val="32"/>
        </w:rPr>
        <w:t>住房公积金</w:t>
      </w:r>
      <w:r>
        <w:rPr>
          <w:rFonts w:hint="eastAsia" w:asciiTheme="majorEastAsia" w:hAnsiTheme="majorEastAsia" w:eastAsiaTheme="majorEastAsia" w:cstheme="majorEastAsia"/>
          <w:b w:val="0"/>
          <w:bCs w:val="0"/>
          <w:kern w:val="0"/>
          <w:sz w:val="32"/>
          <w:szCs w:val="32"/>
          <w:lang w:eastAsia="zh-CN"/>
        </w:rPr>
        <w:t>、</w:t>
      </w:r>
      <w:r>
        <w:rPr>
          <w:rFonts w:hint="eastAsia" w:asciiTheme="majorEastAsia" w:hAnsiTheme="majorEastAsia" w:eastAsiaTheme="majorEastAsia" w:cstheme="majorEastAsia"/>
          <w:b w:val="0"/>
          <w:bCs w:val="0"/>
          <w:kern w:val="0"/>
          <w:sz w:val="32"/>
          <w:szCs w:val="32"/>
        </w:rPr>
        <w:t>其他工资福利支出。</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kern w:val="0"/>
          <w:sz w:val="32"/>
          <w:szCs w:val="32"/>
        </w:rPr>
        <w:t>公用经费</w:t>
      </w:r>
      <w:r>
        <w:rPr>
          <w:rFonts w:hint="eastAsia" w:asciiTheme="majorEastAsia" w:hAnsiTheme="majorEastAsia" w:eastAsiaTheme="majorEastAsia" w:cstheme="majorEastAsia"/>
          <w:b w:val="0"/>
          <w:bCs w:val="0"/>
          <w:kern w:val="0"/>
          <w:sz w:val="32"/>
          <w:szCs w:val="32"/>
          <w:lang w:val="en-US" w:eastAsia="zh-CN"/>
        </w:rPr>
        <w:t>8.46</w:t>
      </w:r>
      <w:r>
        <w:rPr>
          <w:rFonts w:hint="eastAsia" w:asciiTheme="majorEastAsia" w:hAnsiTheme="majorEastAsia" w:eastAsiaTheme="majorEastAsia" w:cstheme="majorEastAsia"/>
          <w:b w:val="0"/>
          <w:bCs w:val="0"/>
          <w:sz w:val="32"/>
          <w:szCs w:val="32"/>
        </w:rPr>
        <w:t>万元，主要包括：</w:t>
      </w:r>
      <w:r>
        <w:rPr>
          <w:rFonts w:hint="eastAsia" w:asciiTheme="majorEastAsia" w:hAnsiTheme="majorEastAsia" w:eastAsiaTheme="majorEastAsia" w:cstheme="majorEastAsia"/>
          <w:b w:val="0"/>
          <w:bCs w:val="0"/>
          <w:kern w:val="0"/>
          <w:sz w:val="32"/>
          <w:szCs w:val="32"/>
        </w:rPr>
        <w:t>办公费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印刷费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水费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电费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邮电费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取暖费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物业管理费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差旅费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维修（护）费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会议费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培训费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公务接待费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工会经费、福利费</w:t>
      </w:r>
      <w:r>
        <w:rPr>
          <w:rFonts w:hint="eastAsia" w:asciiTheme="majorEastAsia" w:hAnsiTheme="majorEastAsia" w:eastAsiaTheme="majorEastAsia" w:cstheme="majorEastAsia"/>
          <w:b w:val="0"/>
          <w:bCs w:val="0"/>
          <w:sz w:val="32"/>
          <w:szCs w:val="32"/>
        </w:rPr>
        <w:t>、公</w:t>
      </w:r>
      <w:r>
        <w:rPr>
          <w:rFonts w:hint="eastAsia" w:asciiTheme="majorEastAsia" w:hAnsiTheme="majorEastAsia" w:eastAsiaTheme="majorEastAsia" w:cstheme="majorEastAsia"/>
          <w:b w:val="0"/>
          <w:bCs w:val="0"/>
          <w:kern w:val="0"/>
          <w:sz w:val="32"/>
          <w:szCs w:val="32"/>
        </w:rPr>
        <w:t>务用车运行维护费</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其他交通补助</w:t>
      </w:r>
      <w:r>
        <w:rPr>
          <w:rFonts w:hint="eastAsia" w:asciiTheme="majorEastAsia" w:hAnsiTheme="majorEastAsia" w:eastAsiaTheme="majorEastAsia" w:cstheme="majorEastAsia"/>
          <w:b w:val="0"/>
          <w:bCs w:val="0"/>
          <w:sz w:val="32"/>
          <w:szCs w:val="32"/>
        </w:rPr>
        <w:t>、</w:t>
      </w:r>
      <w:r>
        <w:rPr>
          <w:rFonts w:hint="eastAsia" w:asciiTheme="majorEastAsia" w:hAnsiTheme="majorEastAsia" w:eastAsiaTheme="majorEastAsia" w:cstheme="majorEastAsia"/>
          <w:b w:val="0"/>
          <w:bCs w:val="0"/>
          <w:kern w:val="0"/>
          <w:sz w:val="32"/>
          <w:szCs w:val="32"/>
        </w:rPr>
        <w:t>其他商品和服务支出。</w:t>
      </w: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ind w:firstLine="640" w:firstLineChars="200"/>
        <w:rPr>
          <w:rFonts w:hint="eastAsia" w:asciiTheme="majorEastAsia" w:hAnsiTheme="majorEastAsia" w:eastAsiaTheme="majorEastAsia" w:cstheme="majorEastAsia"/>
          <w:b w:val="0"/>
          <w:bCs w:val="0"/>
          <w:sz w:val="32"/>
          <w:szCs w:val="28"/>
        </w:rPr>
      </w:pPr>
      <w:r>
        <w:rPr>
          <w:rFonts w:hint="eastAsia" w:asciiTheme="majorEastAsia" w:hAnsiTheme="majorEastAsia" w:eastAsiaTheme="majorEastAsia" w:cstheme="majorEastAsia"/>
          <w:b w:val="0"/>
          <w:bCs w:val="0"/>
          <w:sz w:val="32"/>
          <w:szCs w:val="32"/>
        </w:rPr>
        <w:br w:type="page"/>
      </w:r>
      <w:r>
        <w:rPr>
          <w:rFonts w:hint="eastAsia" w:asciiTheme="majorEastAsia" w:hAnsiTheme="majorEastAsia" w:eastAsiaTheme="majorEastAsia" w:cstheme="majorEastAsia"/>
          <w:b w:val="0"/>
          <w:bCs w:val="0"/>
          <w:sz w:val="32"/>
          <w:szCs w:val="28"/>
        </w:rPr>
        <w:t>七、</w:t>
      </w:r>
      <w:r>
        <w:rPr>
          <w:rFonts w:hint="eastAsia" w:asciiTheme="majorEastAsia" w:hAnsiTheme="majorEastAsia" w:eastAsiaTheme="majorEastAsia" w:cstheme="majorEastAsia"/>
          <w:b w:val="0"/>
          <w:bCs w:val="0"/>
          <w:sz w:val="32"/>
          <w:szCs w:val="28"/>
          <w:lang w:eastAsia="zh-CN"/>
        </w:rPr>
        <w:t>2024</w:t>
      </w:r>
      <w:r>
        <w:rPr>
          <w:rFonts w:hint="eastAsia" w:asciiTheme="majorEastAsia" w:hAnsiTheme="majorEastAsia" w:eastAsiaTheme="majorEastAsia" w:cstheme="majorEastAsia"/>
          <w:b w:val="0"/>
          <w:bCs w:val="0"/>
          <w:sz w:val="32"/>
          <w:szCs w:val="28"/>
        </w:rPr>
        <w:t>年一般公共预算财政拨款“三公”经费情况</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年“三公”经费预算数为</w:t>
      </w:r>
      <w:r>
        <w:rPr>
          <w:rFonts w:hint="eastAsia" w:asciiTheme="majorEastAsia" w:hAnsiTheme="majorEastAsia" w:eastAsiaTheme="majorEastAsia" w:cstheme="majorEastAsia"/>
          <w:b w:val="0"/>
          <w:bCs w:val="0"/>
          <w:sz w:val="32"/>
          <w:szCs w:val="32"/>
          <w:lang w:val="en-US" w:eastAsia="zh-CN"/>
        </w:rPr>
        <w:t>0.3</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w:t>
      </w:r>
      <w:r>
        <w:rPr>
          <w:rFonts w:hint="eastAsia" w:asciiTheme="majorEastAsia" w:hAnsiTheme="majorEastAsia" w:eastAsiaTheme="majorEastAsia" w:cstheme="majorEastAsia"/>
          <w:b w:val="0"/>
          <w:bCs w:val="0"/>
          <w:sz w:val="32"/>
          <w:szCs w:val="32"/>
          <w:lang w:val="en-US" w:eastAsia="zh-CN"/>
        </w:rPr>
        <w:t>:</w:t>
      </w:r>
      <w:r>
        <w:rPr>
          <w:rFonts w:hint="eastAsia" w:asciiTheme="majorEastAsia" w:hAnsiTheme="majorEastAsia" w:eastAsiaTheme="majorEastAsia" w:cstheme="majorEastAsia"/>
          <w:b w:val="0"/>
          <w:bCs w:val="0"/>
          <w:sz w:val="32"/>
          <w:szCs w:val="32"/>
          <w:lang w:eastAsia="zh-CN"/>
        </w:rPr>
        <w:t>当年预算</w:t>
      </w:r>
      <w:r>
        <w:rPr>
          <w:rFonts w:hint="eastAsia" w:asciiTheme="majorEastAsia" w:hAnsiTheme="majorEastAsia" w:eastAsiaTheme="majorEastAsia" w:cstheme="majorEastAsia"/>
          <w:b w:val="0"/>
          <w:bCs w:val="0"/>
          <w:sz w:val="32"/>
          <w:szCs w:val="32"/>
          <w:lang w:val="en-US" w:eastAsia="zh-CN"/>
        </w:rPr>
        <w:t>0.3</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2024年当年预算数</w:t>
      </w:r>
      <w:r>
        <w:rPr>
          <w:rFonts w:hint="eastAsia" w:asciiTheme="majorEastAsia" w:hAnsiTheme="majorEastAsia" w:eastAsiaTheme="majorEastAsia" w:cstheme="majorEastAsia"/>
          <w:b w:val="0"/>
          <w:bCs w:val="0"/>
          <w:sz w:val="32"/>
          <w:szCs w:val="32"/>
        </w:rPr>
        <w:t>比</w:t>
      </w:r>
      <w:r>
        <w:rPr>
          <w:rFonts w:hint="eastAsia" w:asciiTheme="majorEastAsia" w:hAnsiTheme="majorEastAsia" w:eastAsiaTheme="majorEastAsia" w:cstheme="majorEastAsia"/>
          <w:b w:val="0"/>
          <w:bCs w:val="0"/>
          <w:sz w:val="32"/>
          <w:szCs w:val="32"/>
          <w:lang w:eastAsia="zh-CN"/>
        </w:rPr>
        <w:t>2023</w:t>
      </w:r>
      <w:r>
        <w:rPr>
          <w:rFonts w:hint="eastAsia" w:asciiTheme="majorEastAsia" w:hAnsiTheme="majorEastAsia" w:eastAsiaTheme="majorEastAsia" w:cstheme="majorEastAsia"/>
          <w:b w:val="0"/>
          <w:bCs w:val="0"/>
          <w:sz w:val="32"/>
          <w:szCs w:val="32"/>
        </w:rPr>
        <w:t>年预算数减少</w:t>
      </w:r>
      <w:r>
        <w:rPr>
          <w:rFonts w:hint="eastAsia" w:asciiTheme="majorEastAsia" w:hAnsiTheme="majorEastAsia" w:eastAsiaTheme="majorEastAsia" w:cstheme="majorEastAsia"/>
          <w:b w:val="0"/>
          <w:bCs w:val="0"/>
          <w:sz w:val="32"/>
          <w:szCs w:val="32"/>
          <w:lang w:val="en-US" w:eastAsia="zh-CN"/>
        </w:rPr>
        <w:t>0.4</w:t>
      </w:r>
      <w:r>
        <w:rPr>
          <w:rFonts w:hint="eastAsia" w:asciiTheme="majorEastAsia" w:hAnsiTheme="majorEastAsia" w:eastAsiaTheme="majorEastAsia" w:cstheme="majorEastAsia"/>
          <w:b w:val="0"/>
          <w:bCs w:val="0"/>
          <w:sz w:val="32"/>
          <w:szCs w:val="32"/>
        </w:rPr>
        <w:t>万元。其中：</w:t>
      </w:r>
    </w:p>
    <w:p>
      <w:pPr>
        <w:ind w:firstLine="640" w:firstLineChars="200"/>
        <w:jc w:val="both"/>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rPr>
        <w:t>1.因公出国（境）费</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其中：当年预算</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2024年当年预算数</w:t>
      </w:r>
      <w:r>
        <w:rPr>
          <w:rFonts w:hint="eastAsia" w:asciiTheme="majorEastAsia" w:hAnsiTheme="majorEastAsia" w:eastAsiaTheme="majorEastAsia" w:cstheme="majorEastAsia"/>
          <w:b w:val="0"/>
          <w:bCs w:val="0"/>
          <w:sz w:val="32"/>
          <w:szCs w:val="32"/>
        </w:rPr>
        <w:t>比</w:t>
      </w:r>
      <w:r>
        <w:rPr>
          <w:rFonts w:hint="eastAsia" w:asciiTheme="majorEastAsia" w:hAnsiTheme="majorEastAsia" w:eastAsiaTheme="majorEastAsia" w:cstheme="majorEastAsia"/>
          <w:b w:val="0"/>
          <w:bCs w:val="0"/>
          <w:sz w:val="32"/>
          <w:szCs w:val="32"/>
          <w:lang w:eastAsia="zh-CN"/>
        </w:rPr>
        <w:t>2023</w:t>
      </w:r>
      <w:r>
        <w:rPr>
          <w:rFonts w:hint="eastAsia" w:asciiTheme="majorEastAsia" w:hAnsiTheme="majorEastAsia" w:eastAsiaTheme="majorEastAsia" w:cstheme="majorEastAsia"/>
          <w:b w:val="0"/>
          <w:bCs w:val="0"/>
          <w:sz w:val="32"/>
          <w:szCs w:val="32"/>
        </w:rPr>
        <w:t>年预算数增加（减少）</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w:t>
      </w:r>
    </w:p>
    <w:p>
      <w:pPr>
        <w:ind w:firstLine="640" w:firstLineChars="200"/>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rPr>
        <w:t>2.公务接待费</w:t>
      </w:r>
      <w:r>
        <w:rPr>
          <w:rFonts w:hint="eastAsia" w:asciiTheme="majorEastAsia" w:hAnsiTheme="majorEastAsia" w:eastAsiaTheme="majorEastAsia" w:cstheme="majorEastAsia"/>
          <w:b w:val="0"/>
          <w:bCs w:val="0"/>
          <w:sz w:val="32"/>
          <w:szCs w:val="32"/>
          <w:lang w:val="en-US" w:eastAsia="zh-CN"/>
        </w:rPr>
        <w:t>0.3</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其中：当年预算</w:t>
      </w:r>
      <w:r>
        <w:rPr>
          <w:rFonts w:hint="eastAsia" w:asciiTheme="majorEastAsia" w:hAnsiTheme="majorEastAsia" w:eastAsiaTheme="majorEastAsia" w:cstheme="majorEastAsia"/>
          <w:b w:val="0"/>
          <w:bCs w:val="0"/>
          <w:sz w:val="32"/>
          <w:szCs w:val="32"/>
          <w:lang w:val="en-US" w:eastAsia="zh-CN"/>
        </w:rPr>
        <w:t>0.3</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w:t>
      </w:r>
      <w:bookmarkStart w:id="0" w:name="_GoBack"/>
      <w:bookmarkEnd w:id="0"/>
      <w:r>
        <w:rPr>
          <w:rFonts w:hint="eastAsia" w:asciiTheme="majorEastAsia" w:hAnsiTheme="majorEastAsia" w:eastAsiaTheme="majorEastAsia" w:cstheme="majorEastAsia"/>
          <w:b w:val="0"/>
          <w:bCs w:val="0"/>
          <w:sz w:val="32"/>
          <w:szCs w:val="32"/>
          <w:lang w:val="en-US" w:eastAsia="zh-CN"/>
        </w:rPr>
        <w:t>当年预算数比2023年预算数减少0.4万元，</w:t>
      </w:r>
    </w:p>
    <w:p>
      <w:pPr>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lang w:val="en-US" w:eastAsia="zh-CN"/>
        </w:rPr>
        <w:t>主要原因是业务减少节约公务接待费支出。</w:t>
      </w:r>
    </w:p>
    <w:p>
      <w:pPr>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3.公务用车购置及运行费</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其中：当年预算</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2024年当年预算数</w:t>
      </w:r>
      <w:r>
        <w:rPr>
          <w:rFonts w:hint="eastAsia" w:asciiTheme="majorEastAsia" w:hAnsiTheme="majorEastAsia" w:eastAsiaTheme="majorEastAsia" w:cstheme="majorEastAsia"/>
          <w:b w:val="0"/>
          <w:bCs w:val="0"/>
          <w:sz w:val="32"/>
          <w:szCs w:val="32"/>
        </w:rPr>
        <w:t>比</w:t>
      </w:r>
      <w:r>
        <w:rPr>
          <w:rFonts w:hint="eastAsia" w:asciiTheme="majorEastAsia" w:hAnsiTheme="majorEastAsia" w:eastAsiaTheme="majorEastAsia" w:cstheme="majorEastAsia"/>
          <w:b w:val="0"/>
          <w:bCs w:val="0"/>
          <w:sz w:val="32"/>
          <w:szCs w:val="32"/>
          <w:lang w:eastAsia="zh-CN"/>
        </w:rPr>
        <w:t>2023</w:t>
      </w:r>
      <w:r>
        <w:rPr>
          <w:rFonts w:hint="eastAsia" w:asciiTheme="majorEastAsia" w:hAnsiTheme="majorEastAsia" w:eastAsiaTheme="majorEastAsia" w:cstheme="majorEastAsia"/>
          <w:b w:val="0"/>
          <w:bCs w:val="0"/>
          <w:sz w:val="32"/>
          <w:szCs w:val="32"/>
        </w:rPr>
        <w:t>年预算数增加（减少）</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万元。公务用车运行维护费</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其中：当年预算</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2024年当年预算数</w:t>
      </w:r>
      <w:r>
        <w:rPr>
          <w:rFonts w:hint="eastAsia" w:asciiTheme="majorEastAsia" w:hAnsiTheme="majorEastAsia" w:eastAsiaTheme="majorEastAsia" w:cstheme="majorEastAsia"/>
          <w:b w:val="0"/>
          <w:bCs w:val="0"/>
          <w:sz w:val="32"/>
          <w:szCs w:val="32"/>
        </w:rPr>
        <w:t>比</w:t>
      </w:r>
      <w:r>
        <w:rPr>
          <w:rFonts w:hint="eastAsia" w:asciiTheme="majorEastAsia" w:hAnsiTheme="majorEastAsia" w:eastAsiaTheme="majorEastAsia" w:cstheme="majorEastAsia"/>
          <w:b w:val="0"/>
          <w:bCs w:val="0"/>
          <w:sz w:val="32"/>
          <w:szCs w:val="32"/>
          <w:lang w:eastAsia="zh-CN"/>
        </w:rPr>
        <w:t>2023</w:t>
      </w:r>
      <w:r>
        <w:rPr>
          <w:rFonts w:hint="eastAsia" w:asciiTheme="majorEastAsia" w:hAnsiTheme="majorEastAsia" w:eastAsiaTheme="majorEastAsia" w:cstheme="majorEastAsia"/>
          <w:b w:val="0"/>
          <w:bCs w:val="0"/>
          <w:sz w:val="32"/>
          <w:szCs w:val="32"/>
        </w:rPr>
        <w:t>年预算数增加（减少）</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万元；公务用车购置费</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r>
        <w:rPr>
          <w:rFonts w:hint="eastAsia" w:asciiTheme="majorEastAsia" w:hAnsiTheme="majorEastAsia" w:eastAsiaTheme="majorEastAsia" w:cstheme="majorEastAsia"/>
          <w:b w:val="0"/>
          <w:bCs w:val="0"/>
          <w:sz w:val="32"/>
          <w:szCs w:val="32"/>
          <w:lang w:eastAsia="zh-CN"/>
        </w:rPr>
        <w:t>其中：当年预算</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万元；上年结转</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lang w:eastAsia="zh-CN"/>
        </w:rPr>
        <w:t>万元。</w:t>
      </w:r>
      <w:r>
        <w:rPr>
          <w:rFonts w:hint="eastAsia" w:asciiTheme="majorEastAsia" w:hAnsiTheme="majorEastAsia" w:eastAsiaTheme="majorEastAsia" w:cstheme="majorEastAsia"/>
          <w:b w:val="0"/>
          <w:bCs w:val="0"/>
          <w:sz w:val="32"/>
          <w:szCs w:val="32"/>
          <w:lang w:val="en-US" w:eastAsia="zh-CN"/>
        </w:rPr>
        <w:t>2024年当年预算数</w:t>
      </w:r>
      <w:r>
        <w:rPr>
          <w:rFonts w:hint="eastAsia" w:asciiTheme="majorEastAsia" w:hAnsiTheme="majorEastAsia" w:eastAsiaTheme="majorEastAsia" w:cstheme="majorEastAsia"/>
          <w:b w:val="0"/>
          <w:bCs w:val="0"/>
          <w:sz w:val="32"/>
          <w:szCs w:val="32"/>
        </w:rPr>
        <w:t>比</w:t>
      </w:r>
      <w:r>
        <w:rPr>
          <w:rFonts w:hint="eastAsia" w:asciiTheme="majorEastAsia" w:hAnsiTheme="majorEastAsia" w:eastAsiaTheme="majorEastAsia" w:cstheme="majorEastAsia"/>
          <w:b w:val="0"/>
          <w:bCs w:val="0"/>
          <w:sz w:val="32"/>
          <w:szCs w:val="32"/>
          <w:lang w:eastAsia="zh-CN"/>
        </w:rPr>
        <w:t>202</w:t>
      </w:r>
      <w:r>
        <w:rPr>
          <w:rFonts w:hint="eastAsia" w:asciiTheme="majorEastAsia" w:hAnsiTheme="majorEastAsia" w:eastAsiaTheme="majorEastAsia" w:cstheme="majorEastAsia"/>
          <w:b w:val="0"/>
          <w:bCs w:val="0"/>
          <w:sz w:val="32"/>
          <w:szCs w:val="32"/>
          <w:lang w:val="en-US" w:eastAsia="zh-CN"/>
        </w:rPr>
        <w:t>3</w:t>
      </w:r>
      <w:r>
        <w:rPr>
          <w:rFonts w:hint="eastAsia" w:asciiTheme="majorEastAsia" w:hAnsiTheme="majorEastAsia" w:eastAsiaTheme="majorEastAsia" w:cstheme="majorEastAsia"/>
          <w:b w:val="0"/>
          <w:bCs w:val="0"/>
          <w:sz w:val="32"/>
          <w:szCs w:val="32"/>
        </w:rPr>
        <w:t>年预算数增加（减少）</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注：“三公”经费中包括的具体内容，按本部门《一般公共预算“三公”经费支出表》反映的实际情况填写。</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年预算数要与当年公开数额保持一致。没有一般公共预算拨款的，直接表述为“本部门无一般公共预算拨款”，不得直接删除。</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br w:type="page"/>
      </w:r>
      <w:r>
        <w:rPr>
          <w:rFonts w:hint="eastAsia" w:asciiTheme="majorEastAsia" w:hAnsiTheme="majorEastAsia" w:eastAsiaTheme="majorEastAsia" w:cstheme="majorEastAsia"/>
          <w:b w:val="0"/>
          <w:bCs w:val="0"/>
          <w:sz w:val="32"/>
          <w:szCs w:val="32"/>
        </w:rPr>
        <w:t>八、</w:t>
      </w: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年政府性基金预算支出情况</w:t>
      </w:r>
    </w:p>
    <w:p>
      <w:pPr>
        <w:ind w:firstLine="640"/>
        <w:rPr>
          <w:rFonts w:hint="eastAsia" w:asciiTheme="majorEastAsia" w:hAnsiTheme="majorEastAsia" w:eastAsiaTheme="majorEastAsia" w:cstheme="majorEastAsia"/>
          <w:b w:val="0"/>
          <w:bCs w:val="0"/>
          <w:sz w:val="32"/>
          <w:szCs w:val="32"/>
          <w:highlight w:val="none"/>
          <w:lang w:eastAsia="zh-CN"/>
        </w:rPr>
      </w:pPr>
      <w:r>
        <w:rPr>
          <w:rFonts w:hint="eastAsia" w:asciiTheme="majorEastAsia" w:hAnsiTheme="majorEastAsia" w:eastAsiaTheme="majorEastAsia" w:cstheme="majorEastAsia"/>
          <w:b w:val="0"/>
          <w:bCs w:val="0"/>
          <w:sz w:val="32"/>
          <w:szCs w:val="32"/>
        </w:rPr>
        <w:t>本部门无政府性基金预算拨款</w:t>
      </w:r>
      <w:r>
        <w:rPr>
          <w:rFonts w:hint="eastAsia" w:asciiTheme="majorEastAsia" w:hAnsiTheme="majorEastAsia" w:eastAsiaTheme="majorEastAsia" w:cstheme="majorEastAsia"/>
          <w:b w:val="0"/>
          <w:bCs w:val="0"/>
          <w:sz w:val="32"/>
          <w:szCs w:val="32"/>
          <w:lang w:eastAsia="zh-CN"/>
        </w:rPr>
        <w:t>。</w:t>
      </w:r>
    </w:p>
    <w:p>
      <w:pPr>
        <w:ind w:firstLine="320" w:firstLineChars="100"/>
        <w:rPr>
          <w:rFonts w:hint="eastAsia" w:asciiTheme="majorEastAsia" w:hAnsiTheme="majorEastAsia" w:eastAsiaTheme="majorEastAsia" w:cstheme="majorEastAsia"/>
          <w:b w:val="0"/>
          <w:bCs w:val="0"/>
          <w:sz w:val="32"/>
          <w:szCs w:val="32"/>
        </w:rPr>
      </w:pPr>
    </w:p>
    <w:p>
      <w:pPr>
        <w:ind w:firstLine="320" w:firstLineChars="1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注：政府性基金预算支出中包括的具体内容，按本部门《政府性基金预算支出表》反映的实际情况取舍。没有政府性基金预算拨款的，直接表述为“本部门无政府性基金预算拨款”，不得直接删除。</w:t>
      </w:r>
    </w:p>
    <w:p>
      <w:pPr>
        <w:ind w:firstLine="640" w:firstLineChars="200"/>
        <w:rPr>
          <w:rFonts w:hint="eastAsia" w:asciiTheme="majorEastAsia" w:hAnsiTheme="majorEastAsia" w:eastAsiaTheme="majorEastAsia" w:cstheme="majorEastAsia"/>
          <w:b w:val="0"/>
          <w:bCs w:val="0"/>
          <w:sz w:val="32"/>
          <w:szCs w:val="32"/>
        </w:rPr>
      </w:pPr>
    </w:p>
    <w:p>
      <w:pPr>
        <w:ind w:firstLine="640" w:firstLineChars="200"/>
        <w:rPr>
          <w:rFonts w:hint="eastAsia" w:asciiTheme="majorEastAsia" w:hAnsiTheme="majorEastAsia" w:eastAsiaTheme="majorEastAsia" w:cstheme="majorEastAsia"/>
          <w:b w:val="0"/>
          <w:bCs w:val="0"/>
          <w:sz w:val="32"/>
          <w:szCs w:val="32"/>
          <w:highlight w:val="none"/>
        </w:rPr>
      </w:pPr>
      <w:r>
        <w:rPr>
          <w:rFonts w:hint="eastAsia" w:asciiTheme="majorEastAsia" w:hAnsiTheme="majorEastAsia" w:eastAsiaTheme="majorEastAsia" w:cstheme="majorEastAsia"/>
          <w:b w:val="0"/>
          <w:bCs w:val="0"/>
          <w:sz w:val="32"/>
          <w:szCs w:val="32"/>
          <w:highlight w:val="none"/>
        </w:rPr>
        <w:t>九、</w:t>
      </w:r>
      <w:r>
        <w:rPr>
          <w:rFonts w:hint="eastAsia" w:asciiTheme="majorEastAsia" w:hAnsiTheme="majorEastAsia" w:eastAsiaTheme="majorEastAsia" w:cstheme="majorEastAsia"/>
          <w:b w:val="0"/>
          <w:bCs w:val="0"/>
          <w:sz w:val="32"/>
          <w:szCs w:val="32"/>
          <w:highlight w:val="none"/>
          <w:lang w:eastAsia="zh-CN"/>
        </w:rPr>
        <w:t>2024</w:t>
      </w:r>
      <w:r>
        <w:rPr>
          <w:rFonts w:hint="eastAsia" w:asciiTheme="majorEastAsia" w:hAnsiTheme="majorEastAsia" w:eastAsiaTheme="majorEastAsia" w:cstheme="majorEastAsia"/>
          <w:b w:val="0"/>
          <w:bCs w:val="0"/>
          <w:sz w:val="32"/>
          <w:szCs w:val="32"/>
          <w:highlight w:val="none"/>
        </w:rPr>
        <w:t>年国有资本经营预算支出情况</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本部门无国有资本经营预算拨款</w:t>
      </w:r>
    </w:p>
    <w:p>
      <w:pPr>
        <w:ind w:firstLine="320" w:firstLineChars="100"/>
        <w:rPr>
          <w:rFonts w:hint="eastAsia" w:asciiTheme="majorEastAsia" w:hAnsiTheme="majorEastAsia" w:eastAsiaTheme="majorEastAsia" w:cstheme="majorEastAsia"/>
          <w:b w:val="0"/>
          <w:bCs w:val="0"/>
          <w:sz w:val="32"/>
          <w:szCs w:val="32"/>
        </w:rPr>
      </w:pPr>
    </w:p>
    <w:p>
      <w:pPr>
        <w:ind w:firstLine="320" w:firstLineChars="1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rPr>
          <w:rFonts w:hint="eastAsia" w:asciiTheme="majorEastAsia" w:hAnsiTheme="majorEastAsia" w:eastAsiaTheme="majorEastAsia" w:cstheme="majorEastAsia"/>
          <w:b w:val="0"/>
          <w:bCs w:val="0"/>
          <w:sz w:val="32"/>
          <w:szCs w:val="32"/>
        </w:rPr>
      </w:pP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十、其他重要事项的说明情况</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（一）机关运行经费</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年部门本级中共通榆县委学习室参公管理事业单位的</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机关运行经费财政拨款预算</w:t>
      </w:r>
      <w:r>
        <w:rPr>
          <w:rFonts w:hint="eastAsia" w:asciiTheme="majorEastAsia" w:hAnsiTheme="majorEastAsia" w:eastAsiaTheme="majorEastAsia" w:cstheme="majorEastAsia"/>
          <w:b w:val="0"/>
          <w:bCs w:val="0"/>
          <w:sz w:val="32"/>
          <w:szCs w:val="32"/>
          <w:lang w:val="en-US" w:eastAsia="zh-CN"/>
        </w:rPr>
        <w:t>8.64</w:t>
      </w:r>
      <w:r>
        <w:rPr>
          <w:rFonts w:hint="eastAsia" w:asciiTheme="majorEastAsia" w:hAnsiTheme="majorEastAsia" w:eastAsiaTheme="majorEastAsia" w:cstheme="majorEastAsia"/>
          <w:b w:val="0"/>
          <w:bCs w:val="0"/>
          <w:sz w:val="32"/>
          <w:szCs w:val="32"/>
        </w:rPr>
        <w:t>万元，比202</w:t>
      </w:r>
      <w:r>
        <w:rPr>
          <w:rFonts w:hint="eastAsia" w:asciiTheme="majorEastAsia" w:hAnsiTheme="majorEastAsia" w:eastAsiaTheme="majorEastAsia" w:cstheme="majorEastAsia"/>
          <w:b w:val="0"/>
          <w:bCs w:val="0"/>
          <w:sz w:val="32"/>
          <w:szCs w:val="32"/>
          <w:lang w:val="en-US" w:eastAsia="zh-CN"/>
        </w:rPr>
        <w:t>3</w:t>
      </w:r>
      <w:r>
        <w:rPr>
          <w:rFonts w:hint="eastAsia" w:asciiTheme="majorEastAsia" w:hAnsiTheme="majorEastAsia" w:eastAsiaTheme="majorEastAsia" w:cstheme="majorEastAsia"/>
          <w:b w:val="0"/>
          <w:bCs w:val="0"/>
          <w:sz w:val="32"/>
          <w:szCs w:val="32"/>
        </w:rPr>
        <w:t>年预算增加</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万元，增长</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%，主要原因是</w:t>
      </w:r>
      <w:r>
        <w:rPr>
          <w:rFonts w:hint="eastAsia" w:asciiTheme="majorEastAsia" w:hAnsiTheme="majorEastAsia" w:eastAsiaTheme="majorEastAsia" w:cstheme="majorEastAsia"/>
          <w:b w:val="0"/>
          <w:bCs w:val="0"/>
          <w:sz w:val="32"/>
          <w:szCs w:val="32"/>
          <w:lang w:eastAsia="zh-CN"/>
        </w:rPr>
        <w:t>本年与上一年</w:t>
      </w:r>
      <w:r>
        <w:rPr>
          <w:rFonts w:hint="eastAsia" w:asciiTheme="majorEastAsia" w:hAnsiTheme="majorEastAsia" w:eastAsiaTheme="majorEastAsia" w:cstheme="majorEastAsia"/>
          <w:b w:val="0"/>
          <w:bCs w:val="0"/>
          <w:sz w:val="32"/>
          <w:szCs w:val="32"/>
        </w:rPr>
        <w:t>各项</w:t>
      </w:r>
      <w:r>
        <w:rPr>
          <w:rFonts w:hint="eastAsia" w:asciiTheme="majorEastAsia" w:hAnsiTheme="majorEastAsia" w:eastAsiaTheme="majorEastAsia" w:cstheme="majorEastAsia"/>
          <w:b w:val="0"/>
          <w:bCs w:val="0"/>
          <w:sz w:val="32"/>
          <w:szCs w:val="32"/>
          <w:lang w:eastAsia="zh-CN"/>
        </w:rPr>
        <w:t>支出无增加</w:t>
      </w:r>
      <w:r>
        <w:rPr>
          <w:rFonts w:hint="eastAsia" w:asciiTheme="majorEastAsia" w:hAnsiTheme="majorEastAsia" w:eastAsiaTheme="majorEastAsia" w:cstheme="majorEastAsia"/>
          <w:b w:val="0"/>
          <w:bCs w:val="0"/>
          <w:sz w:val="32"/>
          <w:szCs w:val="32"/>
        </w:rPr>
        <w:t>。</w:t>
      </w:r>
    </w:p>
    <w:p>
      <w:pPr>
        <w:spacing w:line="540" w:lineRule="exact"/>
        <w:ind w:firstLine="640" w:firstLineChars="200"/>
        <w:rPr>
          <w:rFonts w:hint="eastAsia" w:asciiTheme="majorEastAsia" w:hAnsiTheme="majorEastAsia" w:eastAsiaTheme="majorEastAsia" w:cstheme="majorEastAsia"/>
          <w:b w:val="0"/>
          <w:bCs w:val="0"/>
          <w:sz w:val="32"/>
          <w:szCs w:val="32"/>
        </w:rPr>
      </w:pPr>
    </w:p>
    <w:p>
      <w:pPr>
        <w:spacing w:line="540" w:lineRule="exact"/>
        <w:ind w:firstLine="320" w:firstLineChars="1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（二）政府采购情况</w:t>
      </w:r>
    </w:p>
    <w:p>
      <w:pPr>
        <w:spacing w:line="540" w:lineRule="exact"/>
        <w:ind w:firstLine="640" w:firstLineChars="200"/>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rPr>
        <w:t>本单位 202</w:t>
      </w:r>
      <w:r>
        <w:rPr>
          <w:rFonts w:hint="eastAsia" w:asciiTheme="majorEastAsia" w:hAnsiTheme="majorEastAsia" w:eastAsiaTheme="majorEastAsia" w:cstheme="majorEastAsia"/>
          <w:b w:val="0"/>
          <w:bCs w:val="0"/>
          <w:sz w:val="32"/>
          <w:szCs w:val="32"/>
          <w:lang w:val="en-US" w:eastAsia="zh-CN"/>
        </w:rPr>
        <w:t>4</w:t>
      </w:r>
      <w:r>
        <w:rPr>
          <w:rFonts w:hint="eastAsia" w:asciiTheme="majorEastAsia" w:hAnsiTheme="majorEastAsia" w:eastAsiaTheme="majorEastAsia" w:cstheme="majorEastAsia"/>
          <w:b w:val="0"/>
          <w:bCs w:val="0"/>
          <w:sz w:val="32"/>
          <w:szCs w:val="32"/>
        </w:rPr>
        <w:t xml:space="preserve"> 年无政府采购预算</w:t>
      </w:r>
      <w:r>
        <w:rPr>
          <w:rFonts w:hint="eastAsia" w:asciiTheme="majorEastAsia" w:hAnsiTheme="majorEastAsia" w:eastAsiaTheme="majorEastAsia" w:cstheme="majorEastAsia"/>
          <w:b w:val="0"/>
          <w:bCs w:val="0"/>
          <w:sz w:val="32"/>
          <w:szCs w:val="32"/>
          <w:lang w:val="en-US" w:eastAsia="zh-CN"/>
        </w:rPr>
        <w:t>.</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（三）国有资产占有使用情况</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截至</w:t>
      </w:r>
      <w:r>
        <w:rPr>
          <w:rFonts w:hint="eastAsia" w:asciiTheme="majorEastAsia" w:hAnsiTheme="majorEastAsia" w:eastAsiaTheme="majorEastAsia" w:cstheme="majorEastAsia"/>
          <w:b w:val="0"/>
          <w:bCs w:val="0"/>
          <w:sz w:val="32"/>
          <w:szCs w:val="32"/>
          <w:lang w:eastAsia="zh-CN"/>
        </w:rPr>
        <w:t>2023</w:t>
      </w:r>
      <w:r>
        <w:rPr>
          <w:rFonts w:hint="eastAsia" w:asciiTheme="majorEastAsia" w:hAnsiTheme="majorEastAsia" w:eastAsiaTheme="majorEastAsia" w:cstheme="majorEastAsia"/>
          <w:b w:val="0"/>
          <w:bCs w:val="0"/>
          <w:sz w:val="32"/>
          <w:szCs w:val="32"/>
        </w:rPr>
        <w:t>年8月底，部门本级和所属各预算单位共有车辆</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辆，土地</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平方米，房屋</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平方米，单价50万元及以上的通用设备</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台/套，单价100万元及以上的专用设备实有数</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台/套。</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eastAsia="zh-CN"/>
        </w:rPr>
        <w:t>2024</w:t>
      </w:r>
      <w:r>
        <w:rPr>
          <w:rFonts w:hint="eastAsia" w:asciiTheme="majorEastAsia" w:hAnsiTheme="majorEastAsia" w:eastAsiaTheme="majorEastAsia" w:cstheme="majorEastAsia"/>
          <w:b w:val="0"/>
          <w:bCs w:val="0"/>
          <w:sz w:val="32"/>
          <w:szCs w:val="32"/>
        </w:rPr>
        <w:t>年部门预算安排购置车辆</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辆，安排购置土地</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平方米，安排购置房屋</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平方米，计划新增单价50万元及以上的通用设备</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台/套，计划新增单价100万元及以上的专用设备实有数</w:t>
      </w:r>
      <w:r>
        <w:rPr>
          <w:rFonts w:hint="eastAsia" w:asciiTheme="majorEastAsia" w:hAnsiTheme="majorEastAsia" w:eastAsiaTheme="majorEastAsia" w:cstheme="majorEastAsia"/>
          <w:b w:val="0"/>
          <w:bCs w:val="0"/>
          <w:sz w:val="32"/>
          <w:szCs w:val="32"/>
          <w:lang w:val="en-US" w:eastAsia="zh-CN"/>
        </w:rPr>
        <w:t>0</w:t>
      </w:r>
      <w:r>
        <w:rPr>
          <w:rFonts w:hint="eastAsia" w:asciiTheme="majorEastAsia" w:hAnsiTheme="majorEastAsia" w:eastAsiaTheme="majorEastAsia" w:cstheme="majorEastAsia"/>
          <w:b w:val="0"/>
          <w:bCs w:val="0"/>
          <w:sz w:val="32"/>
          <w:szCs w:val="32"/>
        </w:rPr>
        <w:t>台/套。</w:t>
      </w:r>
    </w:p>
    <w:p>
      <w:pPr>
        <w:numPr>
          <w:ilvl w:val="0"/>
          <w:numId w:val="1"/>
        </w:numPr>
        <w:spacing w:line="540" w:lineRule="exact"/>
        <w:ind w:firstLine="640" w:firstLineChars="200"/>
        <w:rPr>
          <w:rFonts w:hint="eastAsia" w:asciiTheme="majorEastAsia" w:hAnsiTheme="majorEastAsia" w:eastAsiaTheme="majorEastAsia" w:cstheme="majorEastAsia"/>
          <w:b w:val="0"/>
          <w:bCs w:val="0"/>
          <w:sz w:val="32"/>
          <w:szCs w:val="32"/>
          <w:highlight w:val="none"/>
        </w:rPr>
      </w:pPr>
      <w:r>
        <w:rPr>
          <w:rFonts w:hint="eastAsia" w:asciiTheme="majorEastAsia" w:hAnsiTheme="majorEastAsia" w:eastAsiaTheme="majorEastAsia" w:cstheme="majorEastAsia"/>
          <w:b w:val="0"/>
          <w:bCs w:val="0"/>
          <w:sz w:val="32"/>
          <w:szCs w:val="32"/>
          <w:highlight w:val="none"/>
        </w:rPr>
        <w:t>项目支出情况说明</w:t>
      </w:r>
    </w:p>
    <w:p>
      <w:pPr>
        <w:spacing w:line="540" w:lineRule="exact"/>
        <w:ind w:firstLine="640" w:firstLineChars="200"/>
        <w:rPr>
          <w:rFonts w:hint="eastAsia" w:asciiTheme="majorEastAsia" w:hAnsiTheme="majorEastAsia" w:eastAsiaTheme="majorEastAsia" w:cstheme="majorEastAsia"/>
          <w:b w:val="0"/>
          <w:bCs w:val="0"/>
          <w:sz w:val="32"/>
          <w:szCs w:val="20"/>
          <w:highlight w:val="none"/>
          <w:lang w:eastAsia="zh-CN"/>
        </w:rPr>
      </w:pPr>
      <w:r>
        <w:rPr>
          <w:rFonts w:hint="eastAsia" w:asciiTheme="majorEastAsia" w:hAnsiTheme="majorEastAsia" w:eastAsiaTheme="majorEastAsia" w:cstheme="majorEastAsia"/>
          <w:b w:val="0"/>
          <w:bCs w:val="0"/>
          <w:sz w:val="32"/>
          <w:szCs w:val="20"/>
          <w:highlight w:val="none"/>
          <w:lang w:eastAsia="zh-CN"/>
        </w:rPr>
        <w:t>2024</w:t>
      </w:r>
      <w:r>
        <w:rPr>
          <w:rFonts w:hint="eastAsia" w:asciiTheme="majorEastAsia" w:hAnsiTheme="majorEastAsia" w:eastAsiaTheme="majorEastAsia" w:cstheme="majorEastAsia"/>
          <w:b w:val="0"/>
          <w:bCs w:val="0"/>
          <w:sz w:val="32"/>
          <w:szCs w:val="20"/>
          <w:highlight w:val="none"/>
        </w:rPr>
        <w:t>年本部门无项目支出</w:t>
      </w:r>
      <w:r>
        <w:rPr>
          <w:rFonts w:hint="eastAsia" w:asciiTheme="majorEastAsia" w:hAnsiTheme="majorEastAsia" w:eastAsiaTheme="majorEastAsia" w:cstheme="majorEastAsia"/>
          <w:b w:val="0"/>
          <w:bCs w:val="0"/>
          <w:sz w:val="32"/>
          <w:szCs w:val="20"/>
          <w:highlight w:val="none"/>
          <w:lang w:eastAsia="zh-CN"/>
        </w:rPr>
        <w:t>。</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（五）项目支出绩效目标情况说明</w:t>
      </w:r>
    </w:p>
    <w:p>
      <w:pPr>
        <w:ind w:firstLine="645"/>
        <w:rPr>
          <w:rFonts w:hint="eastAsia" w:asciiTheme="majorEastAsia" w:hAnsiTheme="majorEastAsia" w:eastAsiaTheme="majorEastAsia" w:cstheme="majorEastAsia"/>
          <w:b w:val="0"/>
          <w:bCs w:val="0"/>
          <w:sz w:val="32"/>
          <w:szCs w:val="32"/>
          <w:lang w:eastAsia="zh-CN"/>
        </w:rPr>
      </w:pPr>
      <w:r>
        <w:rPr>
          <w:rFonts w:hint="eastAsia" w:asciiTheme="majorEastAsia" w:hAnsiTheme="majorEastAsia" w:eastAsiaTheme="majorEastAsia" w:cstheme="majorEastAsia"/>
          <w:b w:val="0"/>
          <w:bCs w:val="0"/>
          <w:sz w:val="32"/>
          <w:szCs w:val="20"/>
        </w:rPr>
        <w:t>本部门无项目支出绩效目标</w:t>
      </w:r>
      <w:r>
        <w:rPr>
          <w:rFonts w:hint="eastAsia" w:asciiTheme="majorEastAsia" w:hAnsiTheme="majorEastAsia" w:eastAsiaTheme="majorEastAsia" w:cstheme="majorEastAsia"/>
          <w:b w:val="0"/>
          <w:bCs w:val="0"/>
          <w:sz w:val="32"/>
          <w:szCs w:val="20"/>
          <w:lang w:eastAsia="zh-CN"/>
        </w:rPr>
        <w:t>。</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注：没有需要按规定说明情况的，直接表述为“本部门无______”，不得直接删除。</w:t>
      </w:r>
    </w:p>
    <w:p>
      <w:pPr>
        <w:spacing w:line="540" w:lineRule="exact"/>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br w:type="page"/>
      </w:r>
    </w:p>
    <w:p>
      <w:pPr>
        <w:ind w:firstLine="640" w:firstLineChars="200"/>
        <w:jc w:val="center"/>
        <w:rPr>
          <w:rFonts w:hint="eastAsia" w:asciiTheme="majorEastAsia" w:hAnsiTheme="majorEastAsia" w:eastAsiaTheme="majorEastAsia" w:cstheme="majorEastAsia"/>
          <w:b w:val="0"/>
          <w:bCs w:val="0"/>
          <w:sz w:val="32"/>
          <w:szCs w:val="20"/>
        </w:rPr>
      </w:pPr>
      <w:r>
        <w:rPr>
          <w:rFonts w:hint="eastAsia" w:asciiTheme="majorEastAsia" w:hAnsiTheme="majorEastAsia" w:eastAsiaTheme="majorEastAsia" w:cstheme="majorEastAsia"/>
          <w:b w:val="0"/>
          <w:bCs w:val="0"/>
          <w:sz w:val="32"/>
          <w:szCs w:val="20"/>
        </w:rPr>
        <w:t>第四部分 名词解释</w:t>
      </w:r>
    </w:p>
    <w:p>
      <w:pPr>
        <w:ind w:firstLine="640" w:firstLineChars="200"/>
        <w:jc w:val="center"/>
        <w:rPr>
          <w:rFonts w:hint="eastAsia" w:asciiTheme="majorEastAsia" w:hAnsiTheme="majorEastAsia" w:eastAsiaTheme="majorEastAsia" w:cstheme="majorEastAsia"/>
          <w:b w:val="0"/>
          <w:bCs w:val="0"/>
          <w:sz w:val="32"/>
          <w:szCs w:val="20"/>
        </w:rPr>
      </w:pP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（一）一般公共预算拨款收入：指省级财政通过当年一般公共预算拨付的资金。</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（二）政府性基金预算拨款收入：指省级财政通过当年政府性基金预算拨付的资金。</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（三）国有资本经营预算拨款收入：指省级财政通过当年国有资本经营预算拨付的资金。</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（四）财政专户管理资金收入：指未纳入预算并实行财政专户管理的资金收入。</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（五）事业收入：指事业单位开展专业业务活动及辅助活动所取得的收入。</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（六）上级补助收入：指预算单位从主管部门或上级单位取得的非财政拨款补助收入。</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（八）事业单位经营收入：指事业单位在专业业务活动及其辅助活动之外开展非独立核算经营活动取得的收入。</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（九）其他收入：指除上述“一般公共预算拨款收入”、“政府性基金预算拨款收入”、“事业收入”、“事业单位经营收入”等以外的收入。</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（十一）上年结转：指以前年度尚未完成、结转到本年仍按原规定用途继续使用的资金。</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（十二）结转下年：指以前年度预算安排、因客观条件发生变化无法按原计划实施，需延迟到以后年度按原规定用途继续使用的资金。</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（十三）基本支出：指为保障机构正常运转、完成日常工作任务而发生的人员支出和公用支出。</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（十四）项目支出：指在基本支出之外为完成特定行政任务和事业发展目标所发生的支出。</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（十五）上缴上级支出：指附属单位上缴上级的支出。</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（十六）事业单位经营支出：指事业单位在专业业务活动及其辅助活动之外开展非独立核算经营活动发生的支出。</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（十七）对附属单位补助支出：指对附属单位补助发生的支出。</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（二十）项目支出绩效目标：</w:t>
      </w:r>
      <w:r>
        <w:rPr>
          <w:rFonts w:hint="eastAsia" w:asciiTheme="majorEastAsia" w:hAnsiTheme="majorEastAsia" w:eastAsiaTheme="majorEastAsia" w:cstheme="majorEastAsia"/>
          <w:b w:val="0"/>
          <w:bCs w:val="0"/>
          <w:sz w:val="32"/>
          <w:szCs w:val="20"/>
        </w:rPr>
        <w:t>项目支出绩效目标是指部门预算安排的项目支出在一定期限内预期达到的产出和效果。</w:t>
      </w:r>
    </w:p>
    <w:p>
      <w:pPr>
        <w:ind w:firstLine="640"/>
        <w:rPr>
          <w:rFonts w:hint="eastAsia" w:asciiTheme="majorEastAsia" w:hAnsiTheme="majorEastAsia" w:eastAsiaTheme="majorEastAsia" w:cstheme="majorEastAsia"/>
          <w:b w:val="0"/>
          <w:bCs w:val="0"/>
          <w:sz w:val="32"/>
          <w:szCs w:val="32"/>
        </w:rPr>
      </w:pPr>
    </w:p>
    <w:p>
      <w:pPr>
        <w:ind w:firstLine="640"/>
        <w:rPr>
          <w:rFonts w:hint="eastAsia" w:asciiTheme="majorEastAsia" w:hAnsiTheme="majorEastAsia" w:eastAsiaTheme="majorEastAsia" w:cstheme="majorEastAsia"/>
          <w:b w:val="0"/>
          <w:bCs w:val="0"/>
          <w:sz w:val="32"/>
          <w:szCs w:val="32"/>
        </w:rPr>
      </w:pPr>
    </w:p>
    <w:p>
      <w:pPr>
        <w:rPr>
          <w:rFonts w:hint="eastAsia" w:asciiTheme="majorEastAsia" w:hAnsiTheme="majorEastAsia" w:eastAsiaTheme="majorEastAsia" w:cstheme="majorEastAsia"/>
          <w:b w:val="0"/>
          <w:bCs w:val="0"/>
          <w:sz w:val="32"/>
          <w:szCs w:val="32"/>
        </w:rPr>
      </w:pPr>
    </w:p>
    <w:p>
      <w:pPr>
        <w:spacing w:line="700" w:lineRule="exact"/>
        <w:rPr>
          <w:rFonts w:hint="eastAsia" w:asciiTheme="majorEastAsia" w:hAnsiTheme="majorEastAsia" w:eastAsiaTheme="majorEastAsia" w:cstheme="majorEastAsia"/>
          <w:b w:val="0"/>
          <w:bCs w:val="0"/>
          <w:kern w:val="0"/>
          <w:sz w:val="32"/>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7260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2558AB"/>
    <w:rsid w:val="04022755"/>
    <w:rsid w:val="0486486A"/>
    <w:rsid w:val="04954460"/>
    <w:rsid w:val="04F026C1"/>
    <w:rsid w:val="050D06DA"/>
    <w:rsid w:val="050F3BA7"/>
    <w:rsid w:val="054110CD"/>
    <w:rsid w:val="05513E94"/>
    <w:rsid w:val="056F5A6D"/>
    <w:rsid w:val="059B3770"/>
    <w:rsid w:val="063949A0"/>
    <w:rsid w:val="067960C1"/>
    <w:rsid w:val="06BD5BC7"/>
    <w:rsid w:val="07D21289"/>
    <w:rsid w:val="07F544B0"/>
    <w:rsid w:val="09A0082A"/>
    <w:rsid w:val="0A334D52"/>
    <w:rsid w:val="0ABA06FE"/>
    <w:rsid w:val="0B5F5ADA"/>
    <w:rsid w:val="0B710869"/>
    <w:rsid w:val="0BA02791"/>
    <w:rsid w:val="0C2A5C84"/>
    <w:rsid w:val="0DA001B0"/>
    <w:rsid w:val="0DAF3994"/>
    <w:rsid w:val="0DB6446C"/>
    <w:rsid w:val="0DEB170B"/>
    <w:rsid w:val="0E4C7841"/>
    <w:rsid w:val="0F3E0406"/>
    <w:rsid w:val="0F8B592F"/>
    <w:rsid w:val="0FD62F63"/>
    <w:rsid w:val="107728C7"/>
    <w:rsid w:val="10AE7F82"/>
    <w:rsid w:val="10C93B35"/>
    <w:rsid w:val="11177619"/>
    <w:rsid w:val="112605C8"/>
    <w:rsid w:val="12753A2E"/>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2C76CD"/>
    <w:rsid w:val="1F351A10"/>
    <w:rsid w:val="1FED47E9"/>
    <w:rsid w:val="206816AC"/>
    <w:rsid w:val="20C067D6"/>
    <w:rsid w:val="22A4003E"/>
    <w:rsid w:val="23984063"/>
    <w:rsid w:val="23CE11F0"/>
    <w:rsid w:val="23EC61F6"/>
    <w:rsid w:val="244C543C"/>
    <w:rsid w:val="24624768"/>
    <w:rsid w:val="2539376C"/>
    <w:rsid w:val="254C6FAD"/>
    <w:rsid w:val="259B5BC5"/>
    <w:rsid w:val="25C7462E"/>
    <w:rsid w:val="25F62C4E"/>
    <w:rsid w:val="265718D7"/>
    <w:rsid w:val="26643D6C"/>
    <w:rsid w:val="26931E56"/>
    <w:rsid w:val="26FE109D"/>
    <w:rsid w:val="27073E1E"/>
    <w:rsid w:val="27B04AB3"/>
    <w:rsid w:val="28A63332"/>
    <w:rsid w:val="29C45F24"/>
    <w:rsid w:val="2C4C35F9"/>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1E19A7"/>
    <w:rsid w:val="37EB3CC7"/>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4D45DB6"/>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9F11E3"/>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0787AE6"/>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6787</Words>
  <Characters>7752</Characters>
  <Lines>71</Lines>
  <Paragraphs>20</Paragraphs>
  <TotalTime>68</TotalTime>
  <ScaleCrop>false</ScaleCrop>
  <LinksUpToDate>false</LinksUpToDate>
  <CharactersWithSpaces>8308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2024-01-29T02:40:20Z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B53277721219493F96B19487CFD80E60_13</vt:lpwstr>
  </property>
</Properties>
</file>