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通榆县保密技术服务中心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eastAsia="楷体_GB2312"/>
          <w:lang w:eastAsia="zh-CN"/>
        </w:rPr>
      </w:pPr>
      <w:r>
        <w:rPr>
          <w:rFonts w:hint="eastAsia" w:eastAsia="楷体_GB2312"/>
          <w:lang w:eastAsia="zh-CN"/>
        </w:rPr>
        <w:t>负责涉密载体销毁、射你设备维修维护、专项服务保障、保密教育培训、保密产品购买咨询等。</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部门</w:t>
      </w:r>
      <w:r>
        <w:rPr>
          <w:rFonts w:hint="eastAsia" w:ascii="仿宋_GB2312" w:hAnsi="仿宋_GB2312" w:eastAsia="仿宋_GB2312" w:cs="仿宋_GB2312"/>
        </w:rPr>
        <w:t>内</w:t>
      </w:r>
      <w:r>
        <w:rPr>
          <w:rFonts w:hint="eastAsia" w:ascii="仿宋_GB2312" w:hAnsi="仿宋_GB2312" w:eastAsia="仿宋_GB2312" w:cs="仿宋_GB2312"/>
          <w:lang w:eastAsia="zh-CN"/>
        </w:rPr>
        <w:t>无</w:t>
      </w:r>
      <w:r>
        <w:rPr>
          <w:rFonts w:hint="eastAsia" w:ascii="仿宋_GB2312" w:hAnsi="仿宋_GB2312" w:eastAsia="仿宋_GB2312" w:cs="仿宋_GB2312"/>
        </w:rPr>
        <w:t>机构。</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84.90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84.90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63.39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11.30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6.59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3.62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84.90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84.90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786"/>
        <w:gridCol w:w="500"/>
        <w:gridCol w:w="516"/>
        <w:gridCol w:w="549"/>
        <w:gridCol w:w="313"/>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21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0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9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0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14"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保密技术服务中心</w:t>
            </w:r>
          </w:p>
        </w:tc>
        <w:tc>
          <w:tcPr>
            <w:tcW w:w="5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84.90</w:t>
            </w:r>
          </w:p>
        </w:tc>
        <w:tc>
          <w:tcPr>
            <w:tcW w:w="5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84.90</w:t>
            </w:r>
          </w:p>
        </w:tc>
        <w:tc>
          <w:tcPr>
            <w:tcW w:w="54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84.90</w:t>
            </w:r>
          </w:p>
        </w:tc>
        <w:tc>
          <w:tcPr>
            <w:tcW w:w="313"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1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84.90</w:t>
            </w: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84.90</w:t>
            </w:r>
          </w:p>
        </w:tc>
        <w:tc>
          <w:tcPr>
            <w:tcW w:w="54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84.90</w:t>
            </w:r>
          </w:p>
        </w:tc>
        <w:tc>
          <w:tcPr>
            <w:tcW w:w="313"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192"/>
              <w:gridCol w:w="1204"/>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2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63.39</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63.39</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63.39</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 </w:t>
                  </w:r>
                  <w:r>
                    <w:rPr>
                      <w:rFonts w:hint="eastAsia" w:eastAsia="宋体"/>
                      <w:color w:val="000000"/>
                      <w:kern w:val="0"/>
                      <w:sz w:val="20"/>
                      <w:lang w:eastAsia="zh-CN"/>
                    </w:rPr>
                    <w:t>社会保障就业支出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相关事业单位基本养老保险缴费支出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8.78</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8.78</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相关事业单位职业年金缴费支出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0.38</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0.38</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3.51</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3.51</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其他行政事业单位医疗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0.11</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0.11</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四、住房公积金支出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84.90</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84.90</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84.90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84.90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11.30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11.30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3.62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3.62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84.90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84.90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84.90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84.90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84.90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 </w:t>
                  </w:r>
                  <w:r>
                    <w:rPr>
                      <w:rFonts w:hint="eastAsia" w:eastAsia="宋体"/>
                      <w:color w:val="000000"/>
                      <w:kern w:val="0"/>
                      <w:sz w:val="20"/>
                      <w:lang w:eastAsia="zh-CN"/>
                    </w:rPr>
                    <w:t>社会保障就业支出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行政事业单位基本养老保险缴费支出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lang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84.90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7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eastAsia="宋体"/>
                <w:color w:val="000000"/>
                <w:sz w:val="20"/>
                <w:lang w:val="en-US" w:eastAsia="zh-CN"/>
              </w:rPr>
            </w:pPr>
            <w:r>
              <w:rPr>
                <w:rFonts w:hint="eastAsia" w:eastAsia="宋体"/>
                <w:color w:val="00000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77.22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7.68</w:t>
            </w:r>
          </w:p>
        </w:tc>
      </w:tr>
      <w:tr>
        <w:tblPrEx>
          <w:tblCellMar>
            <w:top w:w="0" w:type="dxa"/>
            <w:left w:w="108" w:type="dxa"/>
            <w:bottom w:w="0" w:type="dxa"/>
            <w:right w:w="108" w:type="dxa"/>
          </w:tblCellMar>
        </w:tblPrEx>
        <w:trPr>
          <w:trHeight w:val="47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77.22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49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26.82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49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2012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41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right"/>
              <w:rPr>
                <w:rFonts w:hint="default" w:eastAsia="仿宋_GB2312"/>
                <w:sz w:val="20"/>
                <w:szCs w:val="20"/>
                <w:lang w:val="en-US" w:eastAsia="zh-CN"/>
              </w:rPr>
            </w:pPr>
            <w:r>
              <w:rPr>
                <w:rFonts w:hint="eastAsia"/>
                <w:sz w:val="20"/>
                <w:szCs w:val="20"/>
                <w:lang w:val="en-US" w:eastAsia="zh-CN"/>
              </w:rPr>
              <w:t>6.40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right"/>
              <w:rPr>
                <w:sz w:val="20"/>
                <w:szCs w:val="20"/>
              </w:rPr>
            </w:pPr>
          </w:p>
        </w:tc>
      </w:tr>
      <w:tr>
        <w:tblPrEx>
          <w:tblCellMar>
            <w:top w:w="0" w:type="dxa"/>
            <w:left w:w="108" w:type="dxa"/>
            <w:bottom w:w="0" w:type="dxa"/>
            <w:right w:w="108" w:type="dxa"/>
          </w:tblCellMar>
        </w:tblPrEx>
        <w:trPr>
          <w:trHeight w:val="41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right"/>
              <w:rPr>
                <w:rFonts w:hint="default" w:eastAsia="仿宋_GB2312"/>
                <w:sz w:val="20"/>
                <w:szCs w:val="20"/>
                <w:lang w:val="en-US" w:eastAsia="zh-CN"/>
              </w:rPr>
            </w:pPr>
            <w:r>
              <w:rPr>
                <w:rFonts w:hint="eastAsia"/>
                <w:sz w:val="20"/>
                <w:szCs w:val="20"/>
                <w:lang w:val="en-US" w:eastAsia="zh-CN"/>
              </w:rPr>
              <w:t>19.56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right"/>
              <w:rPr>
                <w:sz w:val="20"/>
                <w:szCs w:val="20"/>
              </w:rPr>
            </w:pPr>
          </w:p>
        </w:tc>
      </w:tr>
      <w:tr>
        <w:tblPrEx>
          <w:tblCellMar>
            <w:top w:w="0" w:type="dxa"/>
            <w:left w:w="108" w:type="dxa"/>
            <w:bottom w:w="0" w:type="dxa"/>
            <w:right w:w="108" w:type="dxa"/>
          </w:tblCellMar>
        </w:tblPrEx>
        <w:trPr>
          <w:trHeight w:val="50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8.78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42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2.14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44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职工基本医疗</w:t>
            </w:r>
            <w:bookmarkStart w:id="0" w:name="_GoBack"/>
            <w:bookmarkEnd w:id="0"/>
            <w:r>
              <w:rPr>
                <w:rFonts w:hint="eastAsia" w:eastAsia="宋体"/>
                <w:color w:val="000000"/>
                <w:sz w:val="20"/>
                <w:lang w:eastAsia="zh-CN"/>
              </w:rPr>
              <w:t>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3.51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0.49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6.59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0.81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7.68</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2.98</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0"/>
                <w:szCs w:val="20"/>
                <w:lang w:val="en-US" w:eastAsia="zh-CN"/>
              </w:rPr>
            </w:pPr>
            <w:r>
              <w:rPr>
                <w:rFonts w:hint="eastAsia"/>
                <w:sz w:val="20"/>
                <w:szCs w:val="20"/>
                <w:lang w:val="en-US" w:eastAsia="zh-CN"/>
              </w:rPr>
              <w:t>2.50</w:t>
            </w:r>
          </w:p>
        </w:tc>
      </w:tr>
      <w:tr>
        <w:tblPrEx>
          <w:tblCellMar>
            <w:top w:w="0" w:type="dxa"/>
            <w:left w:w="108" w:type="dxa"/>
            <w:bottom w:w="0" w:type="dxa"/>
            <w:right w:w="108" w:type="dxa"/>
          </w:tblCellMar>
        </w:tblPrEx>
        <w:trPr>
          <w:trHeight w:val="41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kern w:val="0"/>
                <w:sz w:val="20"/>
                <w:lang w:val="en-US" w:eastAsia="zh-CN"/>
              </w:rPr>
            </w:pPr>
            <w:r>
              <w:rPr>
                <w:rFonts w:hint="eastAsia" w:eastAsia="宋体"/>
                <w:kern w:val="0"/>
                <w:sz w:val="20"/>
                <w:lang w:val="en-US" w:eastAsia="zh-CN"/>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0.70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0"/>
                <w:szCs w:val="20"/>
                <w:lang w:val="en-US" w:eastAsia="zh-CN"/>
              </w:rPr>
            </w:pPr>
            <w:r>
              <w:rPr>
                <w:rFonts w:hint="eastAsia"/>
                <w:sz w:val="20"/>
                <w:szCs w:val="20"/>
                <w:lang w:val="en-US" w:eastAsia="zh-CN"/>
              </w:rPr>
              <w:t>0.70</w:t>
            </w:r>
          </w:p>
        </w:tc>
      </w:tr>
      <w:tr>
        <w:tblPrEx>
          <w:tblCellMar>
            <w:top w:w="0" w:type="dxa"/>
            <w:left w:w="108" w:type="dxa"/>
            <w:bottom w:w="0" w:type="dxa"/>
            <w:right w:w="108" w:type="dxa"/>
          </w:tblCellMar>
        </w:tblPrEx>
        <w:trPr>
          <w:trHeight w:val="40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仿宋_GB2312"/>
                <w:sz w:val="20"/>
                <w:szCs w:val="20"/>
                <w:lang w:val="en-US" w:eastAsia="zh-CN"/>
              </w:rPr>
            </w:pPr>
            <w:r>
              <w:rPr>
                <w:rFonts w:hint="eastAsia"/>
                <w:sz w:val="20"/>
                <w:szCs w:val="20"/>
                <w:lang w:val="en-US" w:eastAsia="zh-CN"/>
              </w:rPr>
              <w:t>1.50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u w:val="single"/>
                <w:lang w:val="en-US" w:eastAsia="zh-CN"/>
              </w:rPr>
              <w:t>8</w:t>
            </w:r>
            <w:r>
              <w:rPr>
                <w:color w:val="000000"/>
                <w:kern w:val="0"/>
                <w:sz w:val="28"/>
                <w:szCs w:val="28"/>
              </w:rPr>
              <w:t>人，其中：在职人员</w:t>
            </w:r>
            <w:r>
              <w:rPr>
                <w:rFonts w:hint="eastAsia"/>
                <w:color w:val="000000"/>
                <w:kern w:val="0"/>
                <w:sz w:val="28"/>
                <w:szCs w:val="28"/>
                <w:u w:val="single"/>
                <w:lang w:val="en-US" w:eastAsia="zh-CN"/>
              </w:rPr>
              <w:t>8</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21.06</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w:t>
      </w:r>
      <w:r>
        <w:rPr>
          <w:rFonts w:hint="eastAsia"/>
          <w:szCs w:val="32"/>
          <w:u w:val="single"/>
          <w:lang w:eastAsia="zh-CN"/>
        </w:rPr>
        <w:t>人员</w:t>
      </w:r>
      <w:r>
        <w:rPr>
          <w:rFonts w:hint="eastAsia"/>
          <w:szCs w:val="32"/>
          <w:u w:val="single"/>
          <w:lang w:val="en-US" w:eastAsia="zh-CN"/>
        </w:rPr>
        <w:t>减少</w:t>
      </w:r>
      <w:r>
        <w:rPr>
          <w:rFonts w:hint="eastAsia"/>
          <w:szCs w:val="32"/>
          <w:u w:val="single"/>
          <w:lang w:eastAsia="zh-CN"/>
        </w:rPr>
        <w:t>造成工资</w:t>
      </w:r>
      <w:r>
        <w:rPr>
          <w:rFonts w:hint="eastAsia"/>
          <w:szCs w:val="32"/>
          <w:u w:val="single"/>
          <w:lang w:val="en-US" w:eastAsia="zh-CN"/>
        </w:rPr>
        <w:t>减少</w:t>
      </w:r>
      <w:r>
        <w:rPr>
          <w:rFonts w:hint="eastAsia"/>
          <w:szCs w:val="32"/>
          <w:u w:val="single"/>
          <w:lang w:eastAsia="zh-CN"/>
        </w:rPr>
        <w:t>、办公经费</w:t>
      </w:r>
      <w:r>
        <w:rPr>
          <w:rFonts w:hint="eastAsia"/>
          <w:szCs w:val="32"/>
          <w:u w:val="single"/>
          <w:lang w:val="en-US" w:eastAsia="zh-CN"/>
        </w:rPr>
        <w:t>减少</w:t>
      </w:r>
      <w:r>
        <w:rPr>
          <w:rFonts w:hint="eastAsia"/>
          <w:szCs w:val="32"/>
          <w:u w:val="single"/>
          <w:lang w:eastAsia="zh-CN"/>
        </w:rPr>
        <w:t>使用</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r>
        <w:rPr>
          <w:rFonts w:hint="eastAsia"/>
          <w:szCs w:val="32"/>
        </w:rPr>
        <w:t>财政专户管理资金结转结余</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单位资金结转</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用事业基金弥补收支差额</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；上缴上级支出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%；对附属单位补助支出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63.39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u w:val="single"/>
          <w:lang w:val="en-US" w:eastAsia="zh-CN"/>
        </w:rPr>
        <w:t>11.30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u w:val="single"/>
          <w:lang w:val="en-US" w:eastAsia="zh-CN"/>
        </w:rPr>
        <w:t>3.62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u w:val="single"/>
          <w:lang w:val="en-US" w:eastAsia="zh-CN"/>
        </w:rPr>
        <w:t>6.59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77.22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90.95</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7.68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9.05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63.39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74.67</w:t>
      </w:r>
      <w:r>
        <w:rPr>
          <w:rFonts w:hint="eastAsia" w:ascii="仿宋_GB2312" w:hAnsi="仿宋_GB2312" w:eastAsia="仿宋_GB2312" w:cs="仿宋_GB2312"/>
          <w:szCs w:val="32"/>
        </w:rPr>
        <w:t>%，主要用于</w:t>
      </w:r>
      <w:r>
        <w:rPr>
          <w:rFonts w:hint="eastAsia"/>
          <w:szCs w:val="32"/>
          <w:u w:val="single"/>
          <w:lang w:eastAsia="zh-CN"/>
        </w:rPr>
        <w:t>人员经费和办公经费</w:t>
      </w:r>
      <w:r>
        <w:rPr>
          <w:rFonts w:hint="eastAsia" w:ascii="仿宋_GB2312" w:hAnsi="仿宋_GB2312" w:eastAsia="仿宋_GB2312" w:cs="仿宋_GB2312"/>
          <w:szCs w:val="32"/>
        </w:rPr>
        <w:t>。</w:t>
      </w:r>
    </w:p>
    <w:p>
      <w:pPr>
        <w:spacing w:line="520" w:lineRule="exact"/>
        <w:ind w:firstLine="200"/>
        <w:rPr>
          <w:rFonts w:hint="eastAsia" w:ascii="仿宋" w:hAnsi="仿宋" w:eastAsia="仿宋" w:cs="仿宋"/>
          <w:szCs w:val="32"/>
        </w:rPr>
      </w:pPr>
      <w:r>
        <w:rPr>
          <w:szCs w:val="32"/>
        </w:rPr>
        <w:t>国防（类）支出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rFonts w:hint="eastAsia" w:ascii="仿宋" w:hAnsi="仿宋" w:eastAsia="仿宋" w:cs="仿宋"/>
          <w:szCs w:val="32"/>
        </w:rPr>
        <w:t>。</w:t>
      </w:r>
    </w:p>
    <w:p>
      <w:pPr>
        <w:spacing w:line="520" w:lineRule="exact"/>
        <w:ind w:firstLine="200"/>
        <w:rPr>
          <w:szCs w:val="32"/>
        </w:rPr>
      </w:pPr>
      <w:r>
        <w:rPr>
          <w:szCs w:val="32"/>
        </w:rPr>
        <w:t>教育（类）支出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szCs w:val="32"/>
        </w:rPr>
        <w:t>。</w:t>
      </w:r>
    </w:p>
    <w:p>
      <w:pPr>
        <w:spacing w:line="520" w:lineRule="exact"/>
        <w:ind w:firstLine="200"/>
        <w:rPr>
          <w:szCs w:val="32"/>
        </w:rPr>
      </w:pPr>
      <w:r>
        <w:rPr>
          <w:szCs w:val="32"/>
        </w:rPr>
        <w:t>科学技术（类）支出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szCs w:val="32"/>
        </w:rPr>
        <w:t>。</w:t>
      </w:r>
    </w:p>
    <w:p>
      <w:pPr>
        <w:spacing w:line="520" w:lineRule="exact"/>
        <w:ind w:firstLine="200"/>
        <w:rPr>
          <w:rFonts w:hint="eastAsia" w:ascii="仿宋_GB2312" w:hAnsi="仿宋_GB2312" w:eastAsia="仿宋_GB2312" w:cs="仿宋_GB2312"/>
          <w:szCs w:val="32"/>
        </w:rPr>
      </w:pPr>
      <w:r>
        <w:rPr>
          <w:szCs w:val="32"/>
        </w:rPr>
        <w:t>文化</w:t>
      </w:r>
      <w:r>
        <w:rPr>
          <w:rFonts w:hint="eastAsia"/>
          <w:szCs w:val="32"/>
        </w:rPr>
        <w:t>旅游</w:t>
      </w:r>
      <w:r>
        <w:rPr>
          <w:szCs w:val="32"/>
        </w:rPr>
        <w:t>体育与传媒（类）支出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rFonts w:hint="eastAsia" w:ascii="仿宋" w:hAnsi="仿宋" w:eastAsia="仿宋" w:cs="仿宋"/>
          <w:szCs w:val="32"/>
          <w:u w:val="single"/>
          <w:lang w:eastAsia="zh-CN"/>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11.30</w:t>
      </w:r>
      <w:r>
        <w:rPr>
          <w:rFonts w:hint="eastAsia" w:ascii="仿宋_GB2312" w:hAnsi="仿宋_GB2312" w:eastAsia="仿宋_GB2312" w:cs="仿宋_GB2312"/>
          <w:szCs w:val="32"/>
          <w:u w:val="none"/>
        </w:rPr>
        <w:t>万</w:t>
      </w:r>
      <w:r>
        <w:rPr>
          <w:rFonts w:hint="eastAsia" w:ascii="仿宋_GB2312" w:hAnsi="仿宋_GB2312" w:eastAsia="仿宋_GB2312" w:cs="仿宋_GB2312"/>
          <w:szCs w:val="32"/>
        </w:rPr>
        <w:t>元，占</w:t>
      </w:r>
      <w:r>
        <w:rPr>
          <w:rFonts w:hint="eastAsia" w:ascii="仿宋_GB2312" w:hAnsi="仿宋_GB2312" w:cs="仿宋_GB2312"/>
          <w:szCs w:val="32"/>
          <w:u w:val="single"/>
          <w:lang w:val="en-US" w:eastAsia="zh-CN"/>
        </w:rPr>
        <w:t>13.31</w:t>
      </w:r>
      <w:r>
        <w:rPr>
          <w:rFonts w:hint="eastAsia" w:ascii="仿宋_GB2312" w:hAnsi="仿宋_GB2312" w:eastAsia="仿宋_GB2312" w:cs="仿宋_GB2312"/>
          <w:szCs w:val="32"/>
        </w:rPr>
        <w:t>%，主要用于</w:t>
      </w:r>
      <w:r>
        <w:rPr>
          <w:rFonts w:hint="eastAsia"/>
          <w:szCs w:val="32"/>
          <w:u w:val="single"/>
          <w:lang w:eastAsia="zh-CN"/>
        </w:rPr>
        <w:t>职工养老保险、职业年金、其他社会保障缴费</w:t>
      </w:r>
      <w:r>
        <w:rPr>
          <w:rFonts w:hint="eastAsia" w:ascii="仿宋_GB2312" w:hAnsi="仿宋_GB2312" w:eastAsia="仿宋_GB2312" w:cs="仿宋_GB2312"/>
          <w:szCs w:val="32"/>
        </w:rPr>
        <w:t>。</w:t>
      </w:r>
    </w:p>
    <w:p>
      <w:pPr>
        <w:spacing w:line="520" w:lineRule="exact"/>
        <w:ind w:firstLine="200"/>
        <w:rPr>
          <w:szCs w:val="32"/>
        </w:rPr>
      </w:pPr>
      <w:r>
        <w:rPr>
          <w:rFonts w:hint="eastAsia" w:ascii="仿宋_GB2312" w:hAnsi="仿宋_GB2312" w:eastAsia="仿宋_GB2312" w:cs="仿宋_GB2312"/>
          <w:szCs w:val="32"/>
        </w:rPr>
        <w:t>农林水支出（类）支出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szCs w:val="32"/>
          <w:u w:val="single"/>
          <w:lang w:eastAsia="zh-CN"/>
        </w:rPr>
        <w:t>无此项支出</w:t>
      </w:r>
      <w:r>
        <w:rPr>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6.59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7.76</w:t>
      </w:r>
      <w:r>
        <w:rPr>
          <w:rFonts w:hint="eastAsia" w:ascii="仿宋_GB2312" w:hAnsi="仿宋_GB2312" w:eastAsia="仿宋_GB2312" w:cs="仿宋_GB2312"/>
          <w:szCs w:val="32"/>
        </w:rPr>
        <w:t>%，主要用于</w:t>
      </w:r>
      <w:r>
        <w:rPr>
          <w:rFonts w:hint="eastAsia"/>
          <w:szCs w:val="32"/>
          <w:u w:val="single"/>
          <w:lang w:eastAsia="zh-CN"/>
        </w:rPr>
        <w:t>住房公积金缴费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3.62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4.26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在职人员医保缴费。</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77.22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u w:val="single"/>
          <w:lang w:val="en-US" w:eastAsia="zh-CN"/>
        </w:rPr>
        <w:t>26.82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u w:val="single"/>
          <w:lang w:val="en-US" w:eastAsia="zh-CN"/>
        </w:rPr>
        <w:t>2.12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u w:val="single"/>
          <w:lang w:val="en-US" w:eastAsia="zh-CN"/>
        </w:rPr>
        <w:t>6.4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w:t>
      </w:r>
      <w:r>
        <w:rPr>
          <w:rFonts w:hint="eastAsia" w:ascii="仿宋_GB2312" w:hAnsi="仿宋_GB2312" w:cs="仿宋_GB2312"/>
          <w:szCs w:val="32"/>
          <w:u w:val="single"/>
          <w:lang w:val="en-US" w:eastAsia="zh-CN"/>
        </w:rPr>
        <w:t>19.56</w:t>
      </w:r>
      <w:r>
        <w:rPr>
          <w:rFonts w:hint="eastAsia" w:ascii="仿宋_GB2312" w:hAnsi="仿宋_GB2312" w:cs="仿宋_GB2312"/>
          <w:kern w:val="0"/>
          <w:szCs w:val="32"/>
          <w:u w:val="none"/>
          <w:lang w:val="en-US" w:eastAsia="zh-CN"/>
        </w:rPr>
        <w:t>万元、</w:t>
      </w:r>
      <w:r>
        <w:rPr>
          <w:rFonts w:hint="eastAsia" w:ascii="仿宋_GB2312" w:hAnsi="仿宋_GB2312" w:cs="仿宋_GB2312"/>
          <w:szCs w:val="32"/>
          <w:u w:val="none"/>
          <w:lang w:val="en-US" w:eastAsia="zh-CN"/>
        </w:rPr>
        <w:t>机关事业单位基本养老保险缴费</w:t>
      </w:r>
      <w:r>
        <w:rPr>
          <w:rFonts w:hint="eastAsia" w:ascii="仿宋_GB2312" w:hAnsi="仿宋_GB2312" w:cs="仿宋_GB2312"/>
          <w:szCs w:val="32"/>
          <w:u w:val="single"/>
          <w:lang w:val="en-US" w:eastAsia="zh-CN"/>
        </w:rPr>
        <w:t>8.78</w:t>
      </w:r>
      <w:r>
        <w:rPr>
          <w:rFonts w:hint="eastAsia" w:ascii="仿宋_GB2312" w:hAnsi="仿宋_GB2312" w:cs="仿宋_GB2312"/>
          <w:szCs w:val="32"/>
          <w:u w:val="none"/>
          <w:lang w:val="en-US" w:eastAsia="zh-CN"/>
        </w:rPr>
        <w:t>万元、职业年金</w:t>
      </w:r>
      <w:r>
        <w:rPr>
          <w:rFonts w:hint="eastAsia" w:ascii="仿宋_GB2312" w:hAnsi="仿宋_GB2312" w:cs="仿宋_GB2312"/>
          <w:szCs w:val="32"/>
          <w:u w:val="single"/>
          <w:lang w:val="en-US" w:eastAsia="zh-CN"/>
        </w:rPr>
        <w:t>2.14</w:t>
      </w:r>
      <w:r>
        <w:rPr>
          <w:rFonts w:hint="eastAsia" w:ascii="仿宋_GB2312" w:hAnsi="仿宋_GB2312" w:cs="仿宋_GB2312"/>
          <w:szCs w:val="32"/>
          <w:u w:val="none"/>
          <w:lang w:val="en-US" w:eastAsia="zh-CN"/>
        </w:rPr>
        <w:t>万元、职工基本医疗保险缴费</w:t>
      </w:r>
      <w:r>
        <w:rPr>
          <w:rFonts w:hint="eastAsia" w:ascii="仿宋_GB2312" w:hAnsi="仿宋_GB2312" w:cs="仿宋_GB2312"/>
          <w:szCs w:val="32"/>
          <w:u w:val="single"/>
          <w:lang w:val="en-US" w:eastAsia="zh-CN"/>
        </w:rPr>
        <w:t>3.51</w:t>
      </w:r>
      <w:r>
        <w:rPr>
          <w:rFonts w:hint="eastAsia" w:ascii="仿宋_GB2312" w:hAnsi="仿宋_GB2312" w:cs="仿宋_GB2312"/>
          <w:szCs w:val="32"/>
          <w:u w:val="none"/>
          <w:lang w:val="en-US" w:eastAsia="zh-CN"/>
        </w:rPr>
        <w:t>万元、其他</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u w:val="single"/>
          <w:lang w:val="en-US" w:eastAsia="zh-CN"/>
        </w:rPr>
        <w:t>0.49</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u w:val="single"/>
          <w:lang w:val="en-US" w:eastAsia="zh-CN"/>
        </w:rPr>
        <w:t>0.81</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u w:val="single"/>
          <w:lang w:val="en-US" w:eastAsia="zh-CN"/>
        </w:rPr>
        <w:t>6.59</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7.68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u w:val="single"/>
          <w:lang w:val="en-US" w:eastAsia="zh-CN"/>
        </w:rPr>
        <w:t>2.98</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u w:val="single"/>
          <w:lang w:val="en-US" w:eastAsia="zh-CN"/>
        </w:rPr>
        <w:t>2.5</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委托业务费</w:t>
      </w:r>
      <w:r>
        <w:rPr>
          <w:rFonts w:hint="eastAsia" w:ascii="仿宋_GB2312" w:hAnsi="仿宋_GB2312" w:cs="仿宋_GB2312"/>
          <w:szCs w:val="32"/>
          <w:u w:val="single"/>
          <w:lang w:val="en-US" w:eastAsia="zh-CN"/>
        </w:rPr>
        <w:t>0.7</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u w:val="single"/>
          <w:lang w:val="en-US" w:eastAsia="zh-CN"/>
        </w:rPr>
        <w:t>1.5</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szCs w:val="32"/>
          <w:u w:val="single"/>
          <w:lang w:eastAsia="zh-CN"/>
        </w:rPr>
        <w:t>通榆县保密技术服务中心</w:t>
      </w:r>
      <w:r>
        <w:rPr>
          <w:szCs w:val="32"/>
        </w:rPr>
        <w:t>等</w:t>
      </w:r>
      <w:r>
        <w:rPr>
          <w:rFonts w:hint="eastAsia"/>
          <w:szCs w:val="32"/>
          <w:u w:val="single"/>
          <w:lang w:eastAsia="zh-CN"/>
        </w:rPr>
        <w:t>一</w:t>
      </w:r>
      <w:r>
        <w:rPr>
          <w:szCs w:val="32"/>
        </w:rPr>
        <w:t>家</w:t>
      </w:r>
      <w:r>
        <w:rPr>
          <w:rFonts w:hint="eastAsia"/>
          <w:szCs w:val="32"/>
          <w:lang w:eastAsia="zh-CN"/>
        </w:rPr>
        <w:t>事业</w:t>
      </w:r>
      <w:r>
        <w:rPr>
          <w:szCs w:val="32"/>
        </w:rPr>
        <w:t>单位的运行经费财政拨款预算</w:t>
      </w:r>
      <w:r>
        <w:rPr>
          <w:rFonts w:hint="eastAsia" w:ascii="仿宋_GB2312" w:hAnsi="仿宋_GB2312" w:cs="仿宋_GB2312"/>
          <w:szCs w:val="32"/>
          <w:u w:val="single"/>
          <w:lang w:val="en-US" w:eastAsia="zh-CN"/>
        </w:rPr>
        <w:t>84.90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减少</w:t>
      </w:r>
      <w:r>
        <w:rPr>
          <w:rFonts w:hint="eastAsia" w:ascii="仿宋_GB2312" w:hAnsi="仿宋_GB2312" w:cs="仿宋_GB2312"/>
          <w:szCs w:val="32"/>
          <w:u w:val="single"/>
          <w:lang w:val="en-US" w:eastAsia="zh-CN"/>
        </w:rPr>
        <w:t>21.06</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减少</w:t>
      </w:r>
      <w:r>
        <w:rPr>
          <w:rFonts w:hint="eastAsia" w:ascii="仿宋_GB2312" w:hAnsi="仿宋_GB2312" w:cs="仿宋_GB2312"/>
          <w:szCs w:val="32"/>
          <w:u w:val="single"/>
          <w:lang w:val="en-US" w:eastAsia="zh-CN"/>
        </w:rPr>
        <w:t>24.81</w:t>
      </w:r>
      <w:r>
        <w:rPr>
          <w:rFonts w:hint="eastAsia" w:ascii="仿宋_GB2312" w:hAnsi="仿宋_GB2312" w:eastAsia="仿宋_GB2312" w:cs="仿宋_GB2312"/>
          <w:szCs w:val="32"/>
        </w:rPr>
        <w:t>%，主要原因是</w:t>
      </w:r>
      <w:r>
        <w:rPr>
          <w:rFonts w:hint="eastAsia"/>
          <w:szCs w:val="32"/>
          <w:u w:val="single"/>
          <w:lang w:eastAsia="zh-CN"/>
        </w:rPr>
        <w:t>人员</w:t>
      </w:r>
      <w:r>
        <w:rPr>
          <w:rFonts w:hint="eastAsia"/>
          <w:szCs w:val="32"/>
          <w:u w:val="single"/>
          <w:lang w:val="en-US" w:eastAsia="zh-CN"/>
        </w:rPr>
        <w:t>减少</w:t>
      </w:r>
      <w:r>
        <w:rPr>
          <w:rFonts w:hint="eastAsia"/>
          <w:szCs w:val="32"/>
          <w:u w:val="single"/>
          <w:lang w:eastAsia="zh-CN"/>
        </w:rPr>
        <w:t>造成工资</w:t>
      </w:r>
      <w:r>
        <w:rPr>
          <w:rFonts w:hint="eastAsia"/>
          <w:szCs w:val="32"/>
          <w:u w:val="single"/>
          <w:lang w:val="en-US" w:eastAsia="zh-CN"/>
        </w:rPr>
        <w:t>减少</w:t>
      </w:r>
      <w:r>
        <w:rPr>
          <w:rFonts w:hint="eastAsia"/>
          <w:szCs w:val="32"/>
          <w:u w:val="single"/>
          <w:lang w:eastAsia="zh-CN"/>
        </w:rPr>
        <w:t>、办公经费</w:t>
      </w:r>
      <w:r>
        <w:rPr>
          <w:rFonts w:hint="eastAsia"/>
          <w:szCs w:val="32"/>
          <w:u w:val="single"/>
          <w:lang w:val="en-US" w:eastAsia="zh-CN"/>
        </w:rPr>
        <w:t>减少</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ZGMzYjIxMjBkMzZlYmI2Y2VkMjZmYmVkMTBkM2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8C7414"/>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6606F7"/>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C9225F"/>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EB46A7"/>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6EC3434"/>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283F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E4504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嘟宝贝M</cp:lastModifiedBy>
  <cp:lastPrinted>2022-02-21T08:08:00Z</cp:lastPrinted>
  <dcterms:modified xsi:type="dcterms:W3CDTF">2024-01-31T02:02:13Z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8FE00CC287284744970492F0CB5AA444_13</vt:lpwstr>
  </property>
</Properties>
</file>