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hint="eastAsia" w:eastAsia="黑体"/>
          <w:lang w:val="en-US" w:eastAsia="zh-CN"/>
        </w:rPr>
      </w:pPr>
      <w:bookmarkStart w:id="0" w:name="_GoBack"/>
      <w:bookmarkEnd w:id="0"/>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兴隆山镇综合服务中心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承担农业（畜牧业）、自然资源、林业（草原）、水利、文化、体育、劳动和社会保障、卫生健康退役军人保障等服务工作。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二、机构设置</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根据上述职责，兴隆山镇综合服务中心内设 14 个机构，分别：综合科、党务办公室、退役军人服务站、国土资源所、农业工作站、农村经济管理站、文化工作站、水利工作所、计划生育工作站、人力资源社会保障事务所、畜牧工作站、农机推广站、林业工作站、广播站。</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下设 14 家预算单位，分别为：</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(一)综合科。负责行政事务管理、综合协调、接待联络工</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作;负责文电、档案、印信管理、会务等工作;承担文字综合、</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保密、安全保卫、消防等工作;负责单位职称评审、工资核定、</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人事档案、社会保障等干部人事管理及机构编制管理工作。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(二)党务办公室。负责党组织建设、政治思想教育、精神</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文明建设、党风廉政建设等工作;负责党员党费收缴管理、党员信息采集、整理、上报和党员的发展及组织关系转接、整理等工 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(三)农业工作站。负责本辖区农作物栽培技术、土壤肥 料技术、植物保护技术推广工作规划和年度计划的制定并组织实 施。负责组织本辖区农民农业专业技术培训，提供农业技术信息 服务，培育和推广农业典型经验。负责测土配方施肥技术推广应 用和肥料新产品、新品种、新技术、新成果的试验、示范和推广 工作。负责耕地质量保护与建设管理工作。负责蔬菜、园艺特产 的技术指导及信息服务。组织开展对农民、农业生产经营组织、 科技示范户和农药经营人员培训工作。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(四)畜牧工作站。负责组织实施本辖区动物疫病的免疫、 监测、预警、预报、实验室诊断、流行病学调查分析、病情报告; 负责提出本辖区重大动物疫病防控规划、扑灭计划、应急预案建 议、指导人畜共患病防治工作;负责动物疫情收集、汇总、分析 及重大动物疫情预警预报工作;畜牧兽医技术推广;负责公益性 推广、疫病防控、疫情监测(动物检疫、负责动物疫瘛防治技术 指导、技术培训科普宣传等。</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(五)农村经济管理站。主要负责资金、资产、资源的“三 资”管理，村社财务会计核算和惠农资金的落实，以及财务公开 工作。做好土地承包经营权流转工作，维护农民土地承包权益。 依据《农民专业合作社法》，协助主管部门指导农户组建农民专 业合作社。准确、及时、全面、系统地搞好农村经济情况的调查统计工作。抓好乡镇村组财务人员的业务培训工作，协助开展村 级财务审计，确保村组集体资金的安全和保值增值，以及各项政 策的贯彻落实。</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(六)农机推广站。协助农机管理部门落实农机新技术、新 机具的试验、示范及推广的基础工作;实施农业机械试验推广， 向群众推荐优质适用的农业机械;协助农机管理部门对农机具安 全作业进行管理，协助做好拖拉机牌、证的初审工作;负责农机 购置补贴的申报;宣传贯彻国家有关农业机械化的方针、政策和 法律、法规、规章;负责本辖区农机具普查、登记工作，发生重 大农机事故随时上报;逐步建立和完善农机化网站信息服务，开 展农机社会化服务;负责本辖区农机机械化统计。</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(七)林业工作站。宣传与贯彻执行《森林法》和国家及地 方的林业方针政策;协助当地政府制定林业长远规划和年度计 划，指导和组织农村集体、个人开展各项林业生产经营活动;按 照上级林业主管部门的安排配合林业调查设计单位开展森林资 源调查，负责造林检查验收、林业统计和森林资源档案管理，掌 握本站辖区内的森林资源消长变化情况;配合林业主管部门开展 森林防火、林业有害生物防治等工作;核定并落实集体和个人的 年度采伐指标;为调处林地纠纷，查处毁林案件等工作提供服务 保障，维护森林资源安全;负责组织本辖区的森林病虫害防治工 作;传播林业科学技术，总结和推广林业生产先进经验，开展本 辖区的林业技术培训、技术咨询和技术服务;协助上级主管部门管好用好当地各项林业资金。</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(八)水利工作站。负责国家、省、市、县各级政府涉水法 律和方针政策的贯彻实施，实行依法治水、依法管水;协助制定 本辖区水利建设中长期规划、年度实施计划，协助组织制定水资 源开发、配置和保护以及农田水利基本建设、水土保持、防洪等 相关专业规划;负责本辖区农业、工业、生活用水的计划制定与 节水、水环境保护、水污染防治等涉水事务;协助主管部门做好 本辖区水利工程建设管理工作，协助做好辖区内各类水利工程设 施管理体制改革;承担本辖区防汛抗旱日常工作，做好防汛抗旱 物资的筹集、调拨;组织指导本辖区水土保持工作;承担节水新 技术、新措施的推广运用，发展节水灌溉，解决人畜饮水，推进 实现人饮安全战略。协助主管部门做好区域内水质检测、政府投 资兴建的农村饮水安全工程运行管理的维护等工作。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(九)文化工作站。对农家书屋、文化大院进行管理;开展 图书报刊借阅活动;组织文艺演出活动;开展数字文化信息服务; 开展文化遗产保护传承活动;开展公共文化资源配送和流动服 务;组织体育健身活动。</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(十)计划生育工作站。贯彻实施有关人口与计划生育的法 律、法规以及上级的有关指示，开展人口国情教育，普及人口与 计划生育基础知识。负责计划生育日常工作的实施，组织开展人 口与计划生育宣传教育和技术服务，负责计划生育工作人员的培 训和队伍建设。负责出生缺陷优生筛查的调查随访工作。受理行政区域内的违反人口和计划生育法律、法规的举报考核。提供人 口和计划生育工作信息。</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(十一)国土资源所。宣传、贯彻国土资源管理的法律、法 规及方针、政策;配合镇政府编制好本辖区内的国土空间、矿产 资源开发规划，并严格执行;受上级自然资源行政管理部门和镇 政府的委托，负责本行政区内国土空间总体规划修编前期工作。 划定基本农田保护区及耕地保护工作;负责农村村民建房的选址 定点、报批代办及竣工验收工作。负责辖区内取土场、设施农用 地、临时用地等管理工作;负责农村集体土地所有权、使用权登 记发证的初审呈报及土地利用现状的变更调查工作;参与辖区内 采矿权申请登记、延续登记、变更登记和注销登记的预审或初审 工作;参与辖区新增建设用地的预审和报批工作;配合上级自然 资源行政管理部门做好辖区内土地开发整理工作;配合镇政府做 好辖区内地质灾害防治和地质环境保护工作;负责本辖区内国土 资源动态巡查，及时发现、制止土地(除农业农村主管部门监管 部分)和地质矿产违法行为，为查处国土资源违法案件、调处土 地、矿业权属纠纷等工作提供服务保障做好本辖区国土资源信访 接待工作。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(十二)人力资源社会保障事务所。负责就业、劳动和社会 保障等法律、法规、政策的宣传和咨询工作;负责辖区内劳动力 资源统计;负责收集发布劳动力供求信息;掌握辖区内劳动力人 员信息，报送各种业务报表;配合有关单位开展辖区内社会养老、医疗、失业等劳动和社会保障服务，检查辖区内用人单位的劳动 用工情况，维护劳动者与离退休人员合法权益。</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(十三)广播站。管理维护广播电视设施;为查处自办广 播电视节目、自行接收境外非法广播电视节目信号行为等工作提 供服务保障;配合本级党委政府的中心工作举办广播节目。</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color w:val="000000"/>
          <w:szCs w:val="32"/>
        </w:rPr>
        <w:t>(十四)退役军人工作站。面对面、个性化、一对一服务退 役军人，做好关系转接、联络接待、困难帮扶、信息采集、情况 反映、立功报喜、悬挂光荣牌和“八一”、春节等节日以及重大 变故走访慰问等具体事务，搭建政策咨询、帮扶援助、沟通联系、 学习交流等活动场所，把党和政府的关怀送到每一个退役军人身边。</w:t>
      </w:r>
    </w:p>
    <w:p>
      <w:pPr>
        <w:pStyle w:val="51"/>
        <w:ind w:firstLine="640" w:firstLineChars="200"/>
        <w:rPr>
          <w:rFonts w:eastAsia="楷体"/>
        </w:rPr>
      </w:pPr>
    </w:p>
    <w:p>
      <w:pPr>
        <w:pStyle w:val="51"/>
        <w:ind w:firstLine="640" w:firstLineChars="200"/>
        <w:rPr>
          <w:rFonts w:eastAsia="楷体"/>
        </w:rPr>
      </w:pPr>
    </w:p>
    <w:p>
      <w:pPr>
        <w:ind w:firstLine="2520" w:firstLineChars="700"/>
        <w:jc w:val="both"/>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120"/>
        <w:gridCol w:w="997"/>
        <w:gridCol w:w="1200"/>
        <w:gridCol w:w="1342"/>
        <w:gridCol w:w="1288"/>
        <w:gridCol w:w="1050"/>
        <w:gridCol w:w="1158"/>
      </w:tblGrid>
      <w:tr>
        <w:tblPrEx>
          <w:tblCellMar>
            <w:top w:w="0" w:type="dxa"/>
            <w:left w:w="108" w:type="dxa"/>
            <w:bottom w:w="0" w:type="dxa"/>
            <w:right w:w="108" w:type="dxa"/>
          </w:tblCellMar>
        </w:tblPrEx>
        <w:trPr>
          <w:trHeight w:val="525" w:hRule="atLeast"/>
        </w:trPr>
        <w:tc>
          <w:tcPr>
            <w:tcW w:w="9908" w:type="dxa"/>
            <w:gridSpan w:val="8"/>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630" w:type="dxa"/>
            <w:gridSpan w:val="2"/>
            <w:tcBorders>
              <w:top w:val="nil"/>
              <w:left w:val="nil"/>
              <w:bottom w:val="nil"/>
              <w:right w:val="nil"/>
            </w:tcBorders>
            <w:noWrap w:val="0"/>
            <w:vAlign w:val="center"/>
          </w:tcPr>
          <w:p>
            <w:pPr>
              <w:widowControl/>
              <w:jc w:val="center"/>
              <w:rPr>
                <w:rFonts w:eastAsia="宋体"/>
                <w:kern w:val="0"/>
                <w:sz w:val="20"/>
              </w:rPr>
            </w:pPr>
          </w:p>
        </w:tc>
        <w:tc>
          <w:tcPr>
            <w:tcW w:w="2208" w:type="dxa"/>
            <w:gridSpan w:val="2"/>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2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997"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2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05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120"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859.66712</w:t>
            </w:r>
          </w:p>
        </w:tc>
        <w:tc>
          <w:tcPr>
            <w:tcW w:w="997"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288"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522.360968</w:t>
            </w:r>
          </w:p>
        </w:tc>
        <w:tc>
          <w:tcPr>
            <w:tcW w:w="105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120"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859.66712</w:t>
            </w:r>
          </w:p>
        </w:tc>
        <w:tc>
          <w:tcPr>
            <w:tcW w:w="99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288"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050"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12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9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288"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050"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12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9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288"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050"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12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97"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288"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05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12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97"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288"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05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12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97"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288"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05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12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9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288"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161.1000</w:t>
            </w:r>
          </w:p>
        </w:tc>
        <w:tc>
          <w:tcPr>
            <w:tcW w:w="1050"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12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9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288"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51.266192</w:t>
            </w:r>
          </w:p>
        </w:tc>
        <w:tc>
          <w:tcPr>
            <w:tcW w:w="1050"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658"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12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9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288"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303086.7</w:t>
            </w:r>
          </w:p>
        </w:tc>
        <w:tc>
          <w:tcPr>
            <w:tcW w:w="1050"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120"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997"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288"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050"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12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859.66712</w:t>
            </w:r>
          </w:p>
        </w:tc>
        <w:tc>
          <w:tcPr>
            <w:tcW w:w="997"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288"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val="0"/>
                <w:bCs w:val="0"/>
                <w:kern w:val="0"/>
                <w:sz w:val="20"/>
                <w:lang w:val="en-US" w:eastAsia="zh-CN"/>
              </w:rPr>
              <w:t>859.66712</w:t>
            </w:r>
          </w:p>
        </w:tc>
        <w:tc>
          <w:tcPr>
            <w:tcW w:w="105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12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9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288"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050"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12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97"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288"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05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12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859.66712</w:t>
            </w:r>
          </w:p>
        </w:tc>
        <w:tc>
          <w:tcPr>
            <w:tcW w:w="997"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288"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05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10356" w:type="dxa"/>
        <w:jc w:val="center"/>
        <w:tblLayout w:type="fixed"/>
        <w:tblCellMar>
          <w:top w:w="0" w:type="dxa"/>
          <w:left w:w="108" w:type="dxa"/>
          <w:bottom w:w="0" w:type="dxa"/>
          <w:right w:w="108" w:type="dxa"/>
        </w:tblCellMar>
      </w:tblPr>
      <w:tblGrid>
        <w:gridCol w:w="428"/>
        <w:gridCol w:w="1068"/>
        <w:gridCol w:w="1415"/>
        <w:gridCol w:w="1392"/>
        <w:gridCol w:w="255"/>
        <w:gridCol w:w="69"/>
        <w:gridCol w:w="324"/>
        <w:gridCol w:w="396"/>
        <w:gridCol w:w="390"/>
        <w:gridCol w:w="402"/>
        <w:gridCol w:w="324"/>
        <w:gridCol w:w="420"/>
        <w:gridCol w:w="329"/>
        <w:gridCol w:w="236"/>
        <w:gridCol w:w="59"/>
        <w:gridCol w:w="384"/>
        <w:gridCol w:w="88"/>
        <w:gridCol w:w="272"/>
        <w:gridCol w:w="372"/>
        <w:gridCol w:w="300"/>
        <w:gridCol w:w="336"/>
        <w:gridCol w:w="330"/>
        <w:gridCol w:w="767"/>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4"/>
            <w:tcBorders>
              <w:bottom w:val="single" w:color="000000" w:sz="4" w:space="0"/>
            </w:tcBorders>
            <w:noWrap w:val="0"/>
            <w:vAlign w:val="center"/>
          </w:tcPr>
          <w:p>
            <w:pPr>
              <w:autoSpaceDN w:val="0"/>
              <w:jc w:val="left"/>
              <w:textAlignment w:val="center"/>
              <w:rPr>
                <w:rFonts w:eastAsia="华文细黑"/>
                <w:color w:val="000000"/>
                <w:sz w:val="20"/>
              </w:rPr>
            </w:pPr>
          </w:p>
        </w:tc>
        <w:tc>
          <w:tcPr>
            <w:tcW w:w="1179" w:type="dxa"/>
            <w:gridSpan w:val="4"/>
            <w:noWrap w:val="0"/>
            <w:vAlign w:val="center"/>
          </w:tcPr>
          <w:p>
            <w:pPr>
              <w:autoSpaceDN w:val="0"/>
              <w:jc w:val="left"/>
              <w:textAlignment w:val="center"/>
              <w:rPr>
                <w:rFonts w:eastAsia="华文细黑"/>
                <w:color w:val="000000"/>
                <w:sz w:val="20"/>
              </w:rPr>
            </w:pPr>
          </w:p>
        </w:tc>
        <w:tc>
          <w:tcPr>
            <w:tcW w:w="1475" w:type="dxa"/>
            <w:gridSpan w:val="4"/>
            <w:noWrap w:val="0"/>
            <w:vAlign w:val="center"/>
          </w:tcPr>
          <w:p>
            <w:pPr>
              <w:autoSpaceDN w:val="0"/>
              <w:jc w:val="left"/>
              <w:textAlignment w:val="center"/>
              <w:rPr>
                <w:rFonts w:eastAsia="华文细黑"/>
                <w:color w:val="000000"/>
                <w:sz w:val="20"/>
              </w:rPr>
            </w:pPr>
          </w:p>
        </w:tc>
        <w:tc>
          <w:tcPr>
            <w:tcW w:w="236" w:type="dxa"/>
            <w:noWrap w:val="0"/>
            <w:vAlign w:val="center"/>
          </w:tcPr>
          <w:p>
            <w:pPr>
              <w:autoSpaceDN w:val="0"/>
              <w:jc w:val="left"/>
              <w:textAlignment w:val="center"/>
              <w:rPr>
                <w:rFonts w:eastAsia="华文细黑"/>
                <w:color w:val="000000"/>
                <w:sz w:val="20"/>
              </w:rPr>
            </w:pPr>
          </w:p>
        </w:tc>
        <w:tc>
          <w:tcPr>
            <w:tcW w:w="531" w:type="dxa"/>
            <w:gridSpan w:val="3"/>
            <w:noWrap w:val="0"/>
            <w:vAlign w:val="bottom"/>
          </w:tcPr>
          <w:p>
            <w:pPr>
              <w:autoSpaceDN w:val="0"/>
              <w:jc w:val="left"/>
              <w:textAlignment w:val="bottom"/>
              <w:rPr>
                <w:rFonts w:eastAsia="宋体"/>
                <w:color w:val="000000"/>
                <w:sz w:val="20"/>
              </w:rPr>
            </w:pPr>
          </w:p>
        </w:tc>
        <w:tc>
          <w:tcPr>
            <w:tcW w:w="2377" w:type="dxa"/>
            <w:gridSpan w:val="6"/>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1"/>
          <w:wAfter w:w="767" w:type="dxa"/>
          <w:trHeight w:val="418" w:hRule="atLeast"/>
          <w:jc w:val="center"/>
        </w:trPr>
        <w:tc>
          <w:tcPr>
            <w:tcW w:w="428"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1068"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5716"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377" w:type="dxa"/>
            <w:gridSpan w:val="9"/>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gridAfter w:val="1"/>
          <w:wAfter w:w="767" w:type="dxa"/>
          <w:trHeight w:val="1157" w:hRule="atLeast"/>
          <w:jc w:val="center"/>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1068"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14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139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9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0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3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29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3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3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37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300"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3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33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gridAfter w:val="1"/>
          <w:wAfter w:w="767" w:type="dxa"/>
          <w:trHeight w:val="857" w:hRule="atLeast"/>
          <w:jc w:val="center"/>
        </w:trPr>
        <w:tc>
          <w:tcPr>
            <w:tcW w:w="428" w:type="dxa"/>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通榆县兴隆山镇综合服务中心</w:t>
            </w:r>
          </w:p>
        </w:tc>
        <w:tc>
          <w:tcPr>
            <w:tcW w:w="106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859.66712</w:t>
            </w:r>
          </w:p>
        </w:tc>
        <w:tc>
          <w:tcPr>
            <w:tcW w:w="1415" w:type="dxa"/>
            <w:tcBorders>
              <w:top w:val="single" w:color="000000" w:sz="4" w:space="0"/>
              <w:left w:val="single" w:color="000000" w:sz="4" w:space="0"/>
              <w:right w:val="single" w:color="000000" w:sz="4" w:space="0"/>
            </w:tcBorders>
            <w:noWrap w:val="0"/>
            <w:vAlign w:val="center"/>
          </w:tcPr>
          <w:p>
            <w:pPr>
              <w:tabs>
                <w:tab w:val="left" w:pos="264"/>
              </w:tabs>
              <w:autoSpaceDN w:val="0"/>
              <w:jc w:val="left"/>
              <w:textAlignment w:val="center"/>
              <w:rPr>
                <w:rFonts w:hint="default" w:eastAsia="宋体"/>
                <w:color w:val="000000"/>
                <w:sz w:val="20"/>
                <w:lang w:val="en-US" w:eastAsia="zh-CN"/>
              </w:rPr>
            </w:pPr>
            <w:r>
              <w:rPr>
                <w:rFonts w:hint="eastAsia" w:eastAsia="宋体"/>
                <w:color w:val="000000"/>
                <w:sz w:val="20"/>
                <w:lang w:eastAsia="zh-CN"/>
              </w:rPr>
              <w:tab/>
            </w:r>
            <w:r>
              <w:rPr>
                <w:rFonts w:hint="eastAsia" w:eastAsia="宋体"/>
                <w:color w:val="000000"/>
                <w:sz w:val="20"/>
                <w:lang w:val="en-US" w:eastAsia="zh-CN"/>
              </w:rPr>
              <w:t>859.66712</w:t>
            </w:r>
          </w:p>
        </w:tc>
        <w:tc>
          <w:tcPr>
            <w:tcW w:w="1392"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859.66712</w:t>
            </w:r>
          </w:p>
        </w:tc>
        <w:tc>
          <w:tcPr>
            <w:tcW w:w="324" w:type="dxa"/>
            <w:gridSpan w:val="2"/>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32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9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39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02"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2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29"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95"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8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60"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372"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0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3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3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gridAfter w:val="1"/>
          <w:wAfter w:w="767" w:type="dxa"/>
          <w:trHeight w:val="481"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default" w:eastAsia="宋体"/>
                <w:color w:val="000000"/>
                <w:sz w:val="20"/>
                <w:shd w:val="clear" w:color="auto" w:fill="FFFFFF"/>
                <w:lang w:val="en-US" w:eastAsia="zh-CN"/>
              </w:rPr>
            </w:pPr>
          </w:p>
        </w:tc>
        <w:tc>
          <w:tcPr>
            <w:tcW w:w="10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4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39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7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gridAfter w:val="1"/>
          <w:wAfter w:w="767" w:type="dxa"/>
          <w:trHeight w:val="456"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10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4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39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7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gridAfter w:val="1"/>
          <w:wAfter w:w="767" w:type="dxa"/>
          <w:trHeight w:val="480"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10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4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39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7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gridAfter w:val="1"/>
          <w:wAfter w:w="767" w:type="dxa"/>
          <w:trHeight w:val="471"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10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4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39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7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gridAfter w:val="1"/>
          <w:wAfter w:w="767" w:type="dxa"/>
          <w:trHeight w:val="461"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10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4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39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7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gridAfter w:val="1"/>
          <w:wAfter w:w="767" w:type="dxa"/>
          <w:trHeight w:val="485"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10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4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39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7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gridAfter w:val="1"/>
          <w:wAfter w:w="767" w:type="dxa"/>
          <w:trHeight w:val="460"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10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14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139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4"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7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gridAfter w:val="1"/>
          <w:wAfter w:w="767" w:type="dxa"/>
          <w:trHeight w:val="438"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10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859.66712</w:t>
            </w:r>
          </w:p>
        </w:tc>
        <w:tc>
          <w:tcPr>
            <w:tcW w:w="14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tabs>
                <w:tab w:val="left" w:pos="539"/>
              </w:tabs>
              <w:autoSpaceDN w:val="0"/>
              <w:jc w:val="left"/>
              <w:textAlignment w:val="center"/>
              <w:rPr>
                <w:rFonts w:hint="eastAsia" w:eastAsia="仿宋_GB2312"/>
                <w:color w:val="000000"/>
                <w:sz w:val="20"/>
                <w:shd w:val="clear" w:color="auto" w:fill="FFFFFF"/>
                <w:lang w:eastAsia="zh-CN"/>
              </w:rPr>
            </w:pPr>
            <w:r>
              <w:rPr>
                <w:rFonts w:hint="eastAsia" w:eastAsia="宋体"/>
                <w:color w:val="000000"/>
                <w:sz w:val="20"/>
                <w:lang w:val="en-US" w:eastAsia="zh-CN"/>
              </w:rPr>
              <w:t>859.66712</w:t>
            </w:r>
          </w:p>
        </w:tc>
        <w:tc>
          <w:tcPr>
            <w:tcW w:w="139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tabs>
                <w:tab w:val="left" w:pos="420"/>
              </w:tabs>
              <w:autoSpaceDN w:val="0"/>
              <w:jc w:val="left"/>
              <w:textAlignment w:val="center"/>
              <w:rPr>
                <w:rFonts w:hint="eastAsia" w:eastAsia="仿宋_GB2312"/>
                <w:color w:val="000000"/>
                <w:sz w:val="20"/>
                <w:shd w:val="clear" w:color="auto" w:fill="FFFFFF"/>
                <w:lang w:eastAsia="zh-CN"/>
              </w:rPr>
            </w:pPr>
            <w:r>
              <w:rPr>
                <w:rFonts w:hint="eastAsia" w:eastAsia="宋体"/>
                <w:color w:val="000000"/>
                <w:sz w:val="20"/>
                <w:lang w:val="en-US" w:eastAsia="zh-CN"/>
              </w:rPr>
              <w:t>859.66712</w:t>
            </w:r>
          </w:p>
        </w:tc>
        <w:tc>
          <w:tcPr>
            <w:tcW w:w="324"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7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859.6671.2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689.5671.2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161.1000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522.360968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522.360968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522.360968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522.360968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60"/>
                    </w:tabs>
                    <w:jc w:val="left"/>
                    <w:rPr>
                      <w:rFonts w:hint="default" w:eastAsia="宋体"/>
                      <w:color w:val="000000"/>
                      <w:kern w:val="0"/>
                      <w:sz w:val="20"/>
                      <w:lang w:val="en-US" w:eastAsia="zh-CN"/>
                    </w:rPr>
                  </w:pPr>
                  <w:r>
                    <w:rPr>
                      <w:rFonts w:hint="eastAsia" w:eastAsia="宋体"/>
                      <w:color w:val="000000"/>
                      <w:kern w:val="0"/>
                      <w:sz w:val="20"/>
                      <w:lang w:eastAsia="zh-CN"/>
                    </w:rPr>
                    <w:tab/>
                  </w:r>
                  <w:r>
                    <w:rPr>
                      <w:rFonts w:hint="eastAsia" w:eastAsia="宋体"/>
                      <w:color w:val="000000"/>
                      <w:kern w:val="0"/>
                      <w:sz w:val="20"/>
                      <w:lang w:val="en-US" w:eastAsia="zh-CN"/>
                    </w:rPr>
                    <w:t>94.63129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94.63129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94.63129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94.63129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73.475563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73.475563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17.941171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17.941171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3.214556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3.214556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30.30867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30.30867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30.30867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30.30867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29.390225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29.390225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0.918445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0.918445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161.1000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161.1000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农村综合改革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161.1000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161.1000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对村民委员会和村党支部的补助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161.1000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b/>
                      <w:bCs/>
                      <w:color w:val="000000"/>
                      <w:kern w:val="0"/>
                      <w:sz w:val="20"/>
                    </w:rPr>
                  </w:pPr>
                  <w:r>
                    <w:rPr>
                      <w:rFonts w:hint="eastAsia" w:eastAsia="宋体"/>
                      <w:color w:val="000000"/>
                      <w:kern w:val="0"/>
                      <w:sz w:val="20"/>
                      <w:lang w:val="en-US" w:eastAsia="zh-CN"/>
                    </w:rPr>
                    <w:t>161.1000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51.266192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51.266192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51.266192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51.266192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51.266192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51.266192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685"/>
              <w:gridCol w:w="1170"/>
              <w:gridCol w:w="688"/>
              <w:gridCol w:w="688"/>
              <w:gridCol w:w="1582"/>
              <w:gridCol w:w="1200"/>
              <w:gridCol w:w="660"/>
              <w:gridCol w:w="631"/>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ind w:firstLine="3240" w:firstLineChars="900"/>
                    <w:jc w:val="both"/>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68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1170"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58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1200"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29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68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170"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58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200"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859.66712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522.360968</w:t>
                  </w:r>
                  <w:r>
                    <w:rPr>
                      <w:rFonts w:eastAsia="宋体"/>
                      <w:kern w:val="0"/>
                      <w:sz w:val="20"/>
                    </w:rPr>
                    <w:t>　</w:t>
                  </w: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859.66712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685"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685"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94.63129</w:t>
                  </w: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376"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30.30867</w:t>
                  </w:r>
                  <w:r>
                    <w:rPr>
                      <w:rFonts w:eastAsia="宋体"/>
                      <w:kern w:val="0"/>
                      <w:sz w:val="20"/>
                    </w:rPr>
                    <w:t>　</w:t>
                  </w: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268"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161.1000</w:t>
                  </w: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76"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51.266192</w:t>
                  </w: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黑体"/>
                      <w:kern w:val="0"/>
                      <w:sz w:val="20"/>
                      <w:lang w:val="en-US" w:eastAsia="zh-CN"/>
                    </w:rPr>
                    <w:t>859.66712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黑体"/>
                      <w:kern w:val="0"/>
                      <w:sz w:val="20"/>
                      <w:lang w:val="en-US" w:eastAsia="zh-CN"/>
                    </w:rPr>
                    <w:t>859.66712</w:t>
                  </w:r>
                  <w:r>
                    <w:rPr>
                      <w:rFonts w:eastAsia="宋体"/>
                      <w:kern w:val="0"/>
                      <w:sz w:val="20"/>
                    </w:rPr>
                    <w:t>　</w:t>
                  </w: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60"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6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859.66712</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黑体"/>
                      <w:kern w:val="0"/>
                      <w:sz w:val="20"/>
                      <w:lang w:val="en-US" w:eastAsia="zh-CN"/>
                    </w:rPr>
                    <w:t>859.66712</w:t>
                  </w:r>
                  <w:r>
                    <w:rPr>
                      <w:rFonts w:eastAsia="宋体"/>
                      <w:kern w:val="0"/>
                      <w:sz w:val="20"/>
                    </w:rPr>
                    <w:t>　</w:t>
                  </w:r>
                </w:p>
              </w:tc>
              <w:tc>
                <w:tcPr>
                  <w:tcW w:w="66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jc w:val="center"/>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jc w:val="center"/>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jc w:val="center"/>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jc w:val="center"/>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r>
            <w:tr>
              <w:tblPrEx>
                <w:tblCellMar>
                  <w:top w:w="15" w:type="dxa"/>
                  <w:left w:w="15" w:type="dxa"/>
                  <w:bottom w:w="15" w:type="dxa"/>
                  <w:right w:w="15" w:type="dxa"/>
                </w:tblCellMar>
              </w:tblPrEx>
              <w:trPr>
                <w:trHeight w:val="630" w:hRule="atLeast"/>
                <w:jc w:val="center"/>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r>
            <w:tr>
              <w:tblPrEx>
                <w:tblCellMar>
                  <w:top w:w="15" w:type="dxa"/>
                  <w:left w:w="15" w:type="dxa"/>
                  <w:bottom w:w="15" w:type="dxa"/>
                  <w:right w:w="15" w:type="dxa"/>
                </w:tblCellMar>
              </w:tblPrEx>
              <w:trPr>
                <w:trHeight w:val="39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522.360968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522.360968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29"/>
                    </w:tabs>
                    <w:jc w:val="center"/>
                    <w:rPr>
                      <w:rFonts w:hint="default" w:eastAsia="宋体"/>
                      <w:color w:val="000000"/>
                      <w:kern w:val="0"/>
                      <w:sz w:val="20"/>
                      <w:lang w:val="en-US" w:eastAsia="zh-CN"/>
                    </w:rPr>
                  </w:pPr>
                  <w:r>
                    <w:rPr>
                      <w:rFonts w:hint="eastAsia" w:eastAsia="宋体"/>
                      <w:color w:val="000000"/>
                      <w:kern w:val="0"/>
                      <w:sz w:val="20"/>
                      <w:lang w:val="en-US" w:eastAsia="zh-CN"/>
                    </w:rPr>
                    <w:t>474.360968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48.0000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161.1000</w:t>
                  </w: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522.360968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522.360968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29"/>
                    </w:tabs>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474.360968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48.0000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522.360968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b/>
                      <w:bCs/>
                      <w:color w:val="000000"/>
                      <w:kern w:val="0"/>
                      <w:sz w:val="20"/>
                    </w:rPr>
                  </w:pPr>
                  <w:r>
                    <w:rPr>
                      <w:rFonts w:hint="eastAsia" w:eastAsia="宋体"/>
                      <w:color w:val="000000"/>
                      <w:kern w:val="0"/>
                      <w:sz w:val="20"/>
                      <w:lang w:val="en-US" w:eastAsia="zh-CN"/>
                    </w:rPr>
                    <w:t>522.360968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29"/>
                    </w:tabs>
                    <w:jc w:val="center"/>
                    <w:rPr>
                      <w:rFonts w:eastAsia="宋体"/>
                      <w:color w:val="000000"/>
                      <w:kern w:val="0"/>
                      <w:sz w:val="20"/>
                    </w:rPr>
                  </w:pPr>
                  <w:r>
                    <w:rPr>
                      <w:rFonts w:hint="eastAsia" w:eastAsia="宋体"/>
                      <w:color w:val="000000"/>
                      <w:kern w:val="0"/>
                      <w:sz w:val="20"/>
                      <w:lang w:val="en-US" w:eastAsia="zh-CN"/>
                    </w:rPr>
                    <w:t>474.360968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29"/>
                    </w:tabs>
                    <w:jc w:val="center"/>
                    <w:rPr>
                      <w:rFonts w:eastAsia="宋体"/>
                      <w:b/>
                      <w:bCs/>
                      <w:color w:val="000000"/>
                      <w:kern w:val="0"/>
                      <w:sz w:val="20"/>
                    </w:rPr>
                  </w:pPr>
                  <w:r>
                    <w:rPr>
                      <w:rFonts w:hint="eastAsia" w:eastAsia="宋体"/>
                      <w:color w:val="000000"/>
                      <w:kern w:val="0"/>
                      <w:sz w:val="20"/>
                      <w:lang w:val="en-US" w:eastAsia="zh-CN"/>
                    </w:rPr>
                    <w:t>48.0000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94.63129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94.63129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94.63129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94.63129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94.63129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94.63129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73.475563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73.475563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73.475563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17.941171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17.941171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17.941171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3.214556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3.214556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3.214556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30.30867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30.30867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30.30867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30.30867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30.30867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30.30867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29.390225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29.390225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29.390225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0.918445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0.918445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0.918445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1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161.1000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161.1000</w:t>
                  </w: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农村综合改革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161.1000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161.1000</w:t>
                  </w: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对村民委员会和村党支部的补助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161.1000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161.1000</w:t>
                  </w: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266192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266192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266192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266192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266192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266192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266192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266192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266192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859.66712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859.66712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29"/>
                    </w:tabs>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650.5671.2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48.0000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161.1000</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584"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51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color w:val="000000"/>
                <w:kern w:val="0"/>
                <w:sz w:val="20"/>
              </w:rPr>
            </w:pPr>
            <w:r>
              <w:rPr>
                <w:rFonts w:eastAsia="宋体"/>
                <w:color w:val="000000"/>
                <w:sz w:val="20"/>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641.42242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641.42242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51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228.586032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228.586032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51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47.8560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47.8560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51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48.716236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48.716236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51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134.0640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134.0640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51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73.475563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73.475563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51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17.941171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17.941171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51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29.390225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29.390225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51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宋体" w:hAnsi="宋体" w:eastAsia="宋体" w:cs="宋体"/>
                <w:kern w:val="0"/>
                <w:sz w:val="20"/>
                <w:szCs w:val="20"/>
                <w:lang w:val="en-US" w:eastAsia="zh-CN"/>
              </w:rPr>
            </w:pPr>
          </w:p>
          <w:p>
            <w:pPr>
              <w:bidi w:val="0"/>
              <w:jc w:val="center"/>
              <w:rPr>
                <w:rFonts w:hint="default" w:ascii="Times New Roman" w:hAnsi="Times New Roman" w:eastAsia="仿宋_GB2312" w:cs="Times New Roman"/>
                <w:kern w:val="2"/>
                <w:sz w:val="20"/>
                <w:szCs w:val="20"/>
                <w:lang w:val="en-US" w:eastAsia="zh-CN" w:bidi="ar-SA"/>
              </w:rPr>
            </w:pPr>
            <w:r>
              <w:rPr>
                <w:rFonts w:hint="eastAsia" w:ascii="宋体" w:hAnsi="宋体" w:eastAsia="宋体" w:cs="宋体"/>
                <w:kern w:val="0"/>
                <w:sz w:val="20"/>
                <w:szCs w:val="20"/>
                <w:lang w:val="en-US" w:eastAsia="zh-CN"/>
              </w:rPr>
              <w:t>4.133001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宋体" w:hAnsi="宋体" w:eastAsia="宋体" w:cs="宋体"/>
                <w:kern w:val="0"/>
                <w:sz w:val="20"/>
                <w:szCs w:val="20"/>
                <w:lang w:val="en-US" w:eastAsia="zh-CN"/>
              </w:rPr>
            </w:pPr>
          </w:p>
          <w:p>
            <w:pPr>
              <w:bidi w:val="0"/>
              <w:jc w:val="center"/>
              <w:rPr>
                <w:rFonts w:hint="eastAsia" w:ascii="Times New Roman" w:hAnsi="Times New Roman" w:eastAsia="仿宋_GB2312" w:cs="Times New Roman"/>
                <w:kern w:val="2"/>
                <w:sz w:val="20"/>
                <w:szCs w:val="20"/>
                <w:lang w:val="en-US" w:eastAsia="zh-CN" w:bidi="ar-SA"/>
              </w:rPr>
            </w:pPr>
            <w:r>
              <w:rPr>
                <w:rFonts w:hint="eastAsia" w:ascii="宋体" w:hAnsi="宋体" w:eastAsia="宋体" w:cs="宋体"/>
                <w:kern w:val="0"/>
                <w:sz w:val="20"/>
                <w:szCs w:val="20"/>
                <w:lang w:val="en-US" w:eastAsia="zh-CN"/>
              </w:rPr>
              <w:t>4.133001</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51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p>
            <w:pPr>
              <w:bidi w:val="0"/>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51.266192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p>
            <w:pPr>
              <w:bidi w:val="0"/>
              <w:jc w:val="center"/>
              <w:rPr>
                <w:rFonts w:hint="eastAsia"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51.266192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51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5.9940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5.9940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386"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44</w:t>
            </w:r>
          </w:p>
        </w:tc>
      </w:tr>
      <w:tr>
        <w:tblPrEx>
          <w:tblCellMar>
            <w:top w:w="0" w:type="dxa"/>
            <w:left w:w="108" w:type="dxa"/>
            <w:bottom w:w="0" w:type="dxa"/>
            <w:right w:w="108" w:type="dxa"/>
          </w:tblCellMar>
        </w:tblPrEx>
        <w:trPr>
          <w:trHeight w:val="389"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spacing w:line="360" w:lineRule="auto"/>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7</w:t>
            </w:r>
          </w:p>
        </w:tc>
      </w:tr>
      <w:tr>
        <w:tblPrEx>
          <w:tblCellMar>
            <w:top w:w="0" w:type="dxa"/>
            <w:left w:w="108" w:type="dxa"/>
            <w:bottom w:w="0" w:type="dxa"/>
            <w:right w:w="108" w:type="dxa"/>
          </w:tblCellMar>
        </w:tblPrEx>
        <w:trPr>
          <w:trHeight w:val="389"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取暖费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8</w:t>
            </w:r>
          </w:p>
        </w:tc>
      </w:tr>
      <w:tr>
        <w:tblPrEx>
          <w:tblCellMar>
            <w:top w:w="0" w:type="dxa"/>
            <w:left w:w="108" w:type="dxa"/>
            <w:bottom w:w="0" w:type="dxa"/>
            <w:right w:w="108" w:type="dxa"/>
          </w:tblCellMar>
        </w:tblPrEx>
        <w:trPr>
          <w:trHeight w:val="389"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w:t>
            </w:r>
          </w:p>
        </w:tc>
      </w:tr>
      <w:tr>
        <w:tblPrEx>
          <w:tblCellMar>
            <w:top w:w="0" w:type="dxa"/>
            <w:left w:w="108" w:type="dxa"/>
            <w:bottom w:w="0" w:type="dxa"/>
            <w:right w:w="108" w:type="dxa"/>
          </w:tblCellMar>
        </w:tblPrEx>
        <w:trPr>
          <w:trHeight w:val="389"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维修（护）费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w:t>
            </w:r>
          </w:p>
        </w:tc>
      </w:tr>
      <w:tr>
        <w:tblPrEx>
          <w:tblCellMar>
            <w:top w:w="0" w:type="dxa"/>
            <w:left w:w="108" w:type="dxa"/>
            <w:bottom w:w="0" w:type="dxa"/>
            <w:right w:w="108" w:type="dxa"/>
          </w:tblCellMar>
        </w:tblPrEx>
        <w:trPr>
          <w:trHeight w:val="389"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7.5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7.5</w:t>
            </w:r>
          </w:p>
        </w:tc>
      </w:tr>
      <w:tr>
        <w:tblPrEx>
          <w:tblCellMar>
            <w:top w:w="0" w:type="dxa"/>
            <w:left w:w="108" w:type="dxa"/>
            <w:bottom w:w="0" w:type="dxa"/>
            <w:right w:w="108" w:type="dxa"/>
          </w:tblCellMar>
        </w:tblPrEx>
        <w:trPr>
          <w:trHeight w:val="389"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福利费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1.5</w:t>
            </w:r>
          </w:p>
        </w:tc>
      </w:tr>
      <w:tr>
        <w:tblPrEx>
          <w:tblCellMar>
            <w:top w:w="0" w:type="dxa"/>
            <w:left w:w="108" w:type="dxa"/>
            <w:bottom w:w="0" w:type="dxa"/>
            <w:right w:w="108" w:type="dxa"/>
          </w:tblCellMar>
        </w:tblPrEx>
        <w:trPr>
          <w:trHeight w:val="389"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17</w:t>
            </w:r>
          </w:p>
        </w:tc>
      </w:tr>
      <w:tr>
        <w:tblPrEx>
          <w:tblCellMar>
            <w:top w:w="0" w:type="dxa"/>
            <w:left w:w="108" w:type="dxa"/>
            <w:bottom w:w="0" w:type="dxa"/>
            <w:right w:w="108" w:type="dxa"/>
          </w:tblCellMar>
        </w:tblPrEx>
        <w:trPr>
          <w:trHeight w:val="389"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9.1447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9.1447</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389"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7.4616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7.4616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389"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生活补助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1.6813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1.6813</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57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资本性支出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4</w:t>
            </w:r>
          </w:p>
        </w:tc>
      </w:tr>
      <w:tr>
        <w:tblPrEx>
          <w:tblCellMar>
            <w:top w:w="0" w:type="dxa"/>
            <w:left w:w="108" w:type="dxa"/>
            <w:bottom w:w="0" w:type="dxa"/>
            <w:right w:w="108" w:type="dxa"/>
          </w:tblCellMar>
        </w:tblPrEx>
        <w:trPr>
          <w:trHeight w:val="52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4</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14</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51</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51</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19</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8"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024"/>
        <w:gridCol w:w="660"/>
        <w:gridCol w:w="885"/>
        <w:gridCol w:w="840"/>
        <w:gridCol w:w="360"/>
        <w:gridCol w:w="328"/>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2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6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8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087"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66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88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02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660" w:type="dxa"/>
            <w:vMerge w:val="continue"/>
            <w:noWrap w:val="0"/>
            <w:vAlign w:val="center"/>
          </w:tcPr>
          <w:p>
            <w:pPr>
              <w:autoSpaceDN w:val="0"/>
              <w:jc w:val="center"/>
              <w:textAlignment w:val="center"/>
              <w:rPr>
                <w:rFonts w:ascii="Calibri" w:hAnsi="Calibri" w:eastAsia="华文细黑"/>
                <w:color w:val="000000"/>
                <w:sz w:val="20"/>
                <w:szCs w:val="22"/>
              </w:rPr>
            </w:pPr>
          </w:p>
        </w:tc>
        <w:tc>
          <w:tcPr>
            <w:tcW w:w="885" w:type="dxa"/>
            <w:vMerge w:val="continue"/>
            <w:noWrap w:val="0"/>
            <w:vAlign w:val="center"/>
          </w:tcPr>
          <w:p>
            <w:pPr>
              <w:autoSpaceDN w:val="0"/>
              <w:jc w:val="center"/>
              <w:textAlignment w:val="center"/>
              <w:rPr>
                <w:rFonts w:ascii="Calibri" w:hAnsi="Calibri" w:eastAsia="华文细黑"/>
                <w:color w:val="000000"/>
                <w:sz w:val="20"/>
                <w:szCs w:val="22"/>
              </w:rPr>
            </w:pPr>
          </w:p>
        </w:tc>
        <w:tc>
          <w:tcPr>
            <w:tcW w:w="84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36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2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2" w:hRule="exact"/>
          <w:jc w:val="center"/>
        </w:trPr>
        <w:tc>
          <w:tcPr>
            <w:tcW w:w="759"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兴隆山镇综合服务中心村级组织运转经费1.3（1611000元）</w:t>
            </w:r>
          </w:p>
        </w:tc>
        <w:tc>
          <w:tcPr>
            <w:tcW w:w="102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兴隆山镇综合服务中心村级组织运转经费1.3（1611000元）</w:t>
            </w:r>
          </w:p>
        </w:tc>
        <w:tc>
          <w:tcPr>
            <w:tcW w:w="660"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通榆县兴隆山镇综合服务中心</w:t>
            </w:r>
          </w:p>
        </w:tc>
        <w:tc>
          <w:tcPr>
            <w:tcW w:w="885" w:type="dxa"/>
            <w:noWrap w:val="0"/>
            <w:vAlign w:val="center"/>
          </w:tcPr>
          <w:p>
            <w:pPr>
              <w:spacing w:line="70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161.10</w:t>
            </w:r>
          </w:p>
        </w:tc>
        <w:tc>
          <w:tcPr>
            <w:tcW w:w="840" w:type="dxa"/>
            <w:noWrap w:val="0"/>
            <w:vAlign w:val="center"/>
          </w:tcPr>
          <w:p>
            <w:pPr>
              <w:spacing w:line="700" w:lineRule="exact"/>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161.10</w:t>
            </w:r>
          </w:p>
        </w:tc>
        <w:tc>
          <w:tcPr>
            <w:tcW w:w="360" w:type="dxa"/>
            <w:noWrap w:val="0"/>
            <w:vAlign w:val="center"/>
          </w:tcPr>
          <w:p>
            <w:pPr>
              <w:spacing w:line="700" w:lineRule="exact"/>
              <w:jc w:val="center"/>
              <w:rPr>
                <w:rFonts w:ascii="Calibri" w:hAnsi="Calibri" w:eastAsia="楷体"/>
                <w:kern w:val="0"/>
                <w:szCs w:val="32"/>
              </w:rPr>
            </w:pPr>
          </w:p>
        </w:tc>
        <w:tc>
          <w:tcPr>
            <w:tcW w:w="328"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024" w:type="dxa"/>
            <w:noWrap w:val="0"/>
            <w:vAlign w:val="center"/>
          </w:tcPr>
          <w:p>
            <w:pPr>
              <w:spacing w:line="700" w:lineRule="exact"/>
              <w:jc w:val="center"/>
              <w:rPr>
                <w:rFonts w:ascii="Calibri" w:hAnsi="Calibri" w:eastAsia="楷体"/>
                <w:kern w:val="0"/>
                <w:szCs w:val="32"/>
              </w:rPr>
            </w:pPr>
          </w:p>
        </w:tc>
        <w:tc>
          <w:tcPr>
            <w:tcW w:w="660" w:type="dxa"/>
            <w:noWrap w:val="0"/>
            <w:vAlign w:val="center"/>
          </w:tcPr>
          <w:p>
            <w:pPr>
              <w:spacing w:line="700" w:lineRule="exact"/>
              <w:jc w:val="center"/>
              <w:rPr>
                <w:rFonts w:ascii="Calibri" w:hAnsi="Calibri" w:eastAsia="楷体"/>
                <w:kern w:val="0"/>
                <w:szCs w:val="32"/>
              </w:rPr>
            </w:pPr>
          </w:p>
        </w:tc>
        <w:tc>
          <w:tcPr>
            <w:tcW w:w="885" w:type="dxa"/>
            <w:noWrap w:val="0"/>
            <w:vAlign w:val="center"/>
          </w:tcPr>
          <w:p>
            <w:pPr>
              <w:spacing w:line="700" w:lineRule="exact"/>
              <w:jc w:val="center"/>
              <w:rPr>
                <w:rFonts w:ascii="Calibri" w:hAnsi="Calibri" w:eastAsia="楷体"/>
                <w:kern w:val="0"/>
                <w:szCs w:val="32"/>
              </w:rPr>
            </w:pPr>
          </w:p>
        </w:tc>
        <w:tc>
          <w:tcPr>
            <w:tcW w:w="840" w:type="dxa"/>
            <w:noWrap w:val="0"/>
            <w:vAlign w:val="center"/>
          </w:tcPr>
          <w:p>
            <w:pPr>
              <w:spacing w:line="700" w:lineRule="exact"/>
              <w:jc w:val="center"/>
              <w:rPr>
                <w:rFonts w:ascii="Calibri" w:hAnsi="Calibri" w:eastAsia="楷体"/>
                <w:kern w:val="0"/>
                <w:szCs w:val="32"/>
              </w:rPr>
            </w:pPr>
          </w:p>
        </w:tc>
        <w:tc>
          <w:tcPr>
            <w:tcW w:w="360" w:type="dxa"/>
            <w:noWrap w:val="0"/>
            <w:vAlign w:val="center"/>
          </w:tcPr>
          <w:p>
            <w:pPr>
              <w:spacing w:line="700" w:lineRule="exact"/>
              <w:jc w:val="center"/>
              <w:rPr>
                <w:rFonts w:ascii="Calibri" w:hAnsi="Calibri" w:eastAsia="楷体"/>
                <w:kern w:val="0"/>
                <w:szCs w:val="32"/>
              </w:rPr>
            </w:pPr>
          </w:p>
        </w:tc>
        <w:tc>
          <w:tcPr>
            <w:tcW w:w="328"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024" w:type="dxa"/>
            <w:noWrap w:val="0"/>
            <w:vAlign w:val="center"/>
          </w:tcPr>
          <w:p>
            <w:pPr>
              <w:spacing w:line="700" w:lineRule="exact"/>
              <w:jc w:val="center"/>
              <w:rPr>
                <w:rFonts w:ascii="Calibri" w:hAnsi="Calibri" w:eastAsia="楷体"/>
                <w:kern w:val="0"/>
                <w:szCs w:val="32"/>
              </w:rPr>
            </w:pPr>
          </w:p>
        </w:tc>
        <w:tc>
          <w:tcPr>
            <w:tcW w:w="660" w:type="dxa"/>
            <w:noWrap w:val="0"/>
            <w:vAlign w:val="center"/>
          </w:tcPr>
          <w:p>
            <w:pPr>
              <w:spacing w:line="700" w:lineRule="exact"/>
              <w:jc w:val="center"/>
              <w:rPr>
                <w:rFonts w:ascii="Calibri" w:hAnsi="Calibri" w:eastAsia="楷体"/>
                <w:kern w:val="0"/>
                <w:szCs w:val="32"/>
              </w:rPr>
            </w:pPr>
          </w:p>
        </w:tc>
        <w:tc>
          <w:tcPr>
            <w:tcW w:w="885" w:type="dxa"/>
            <w:noWrap w:val="0"/>
            <w:vAlign w:val="center"/>
          </w:tcPr>
          <w:p>
            <w:pPr>
              <w:spacing w:line="700" w:lineRule="exact"/>
              <w:jc w:val="center"/>
              <w:rPr>
                <w:rFonts w:ascii="Calibri" w:hAnsi="Calibri" w:eastAsia="楷体"/>
                <w:kern w:val="0"/>
                <w:szCs w:val="32"/>
              </w:rPr>
            </w:pPr>
          </w:p>
        </w:tc>
        <w:tc>
          <w:tcPr>
            <w:tcW w:w="840" w:type="dxa"/>
            <w:noWrap w:val="0"/>
            <w:vAlign w:val="center"/>
          </w:tcPr>
          <w:p>
            <w:pPr>
              <w:spacing w:line="700" w:lineRule="exact"/>
              <w:jc w:val="center"/>
              <w:rPr>
                <w:rFonts w:ascii="Calibri" w:hAnsi="Calibri" w:eastAsia="楷体"/>
                <w:kern w:val="0"/>
                <w:szCs w:val="32"/>
              </w:rPr>
            </w:pPr>
          </w:p>
        </w:tc>
        <w:tc>
          <w:tcPr>
            <w:tcW w:w="360" w:type="dxa"/>
            <w:noWrap w:val="0"/>
            <w:vAlign w:val="center"/>
          </w:tcPr>
          <w:p>
            <w:pPr>
              <w:spacing w:line="700" w:lineRule="exact"/>
              <w:jc w:val="center"/>
              <w:rPr>
                <w:rFonts w:ascii="Calibri" w:hAnsi="Calibri" w:eastAsia="楷体"/>
                <w:kern w:val="0"/>
                <w:szCs w:val="32"/>
              </w:rPr>
            </w:pPr>
          </w:p>
        </w:tc>
        <w:tc>
          <w:tcPr>
            <w:tcW w:w="328"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024" w:type="dxa"/>
            <w:noWrap w:val="0"/>
            <w:vAlign w:val="center"/>
          </w:tcPr>
          <w:p>
            <w:pPr>
              <w:spacing w:line="700" w:lineRule="exact"/>
              <w:jc w:val="center"/>
              <w:rPr>
                <w:rFonts w:ascii="Calibri" w:hAnsi="Calibri" w:eastAsia="楷体"/>
                <w:kern w:val="0"/>
                <w:szCs w:val="32"/>
              </w:rPr>
            </w:pPr>
          </w:p>
        </w:tc>
        <w:tc>
          <w:tcPr>
            <w:tcW w:w="660" w:type="dxa"/>
            <w:noWrap w:val="0"/>
            <w:vAlign w:val="center"/>
          </w:tcPr>
          <w:p>
            <w:pPr>
              <w:spacing w:line="700" w:lineRule="exact"/>
              <w:jc w:val="center"/>
              <w:rPr>
                <w:rFonts w:ascii="Calibri" w:hAnsi="Calibri" w:eastAsia="楷体"/>
                <w:kern w:val="0"/>
                <w:szCs w:val="32"/>
              </w:rPr>
            </w:pPr>
          </w:p>
        </w:tc>
        <w:tc>
          <w:tcPr>
            <w:tcW w:w="885" w:type="dxa"/>
            <w:noWrap w:val="0"/>
            <w:vAlign w:val="center"/>
          </w:tcPr>
          <w:p>
            <w:pPr>
              <w:spacing w:line="700" w:lineRule="exact"/>
              <w:jc w:val="center"/>
              <w:rPr>
                <w:rFonts w:ascii="Calibri" w:hAnsi="Calibri" w:eastAsia="楷体"/>
                <w:kern w:val="0"/>
                <w:szCs w:val="32"/>
              </w:rPr>
            </w:pPr>
          </w:p>
        </w:tc>
        <w:tc>
          <w:tcPr>
            <w:tcW w:w="840" w:type="dxa"/>
            <w:noWrap w:val="0"/>
            <w:vAlign w:val="center"/>
          </w:tcPr>
          <w:p>
            <w:pPr>
              <w:spacing w:line="700" w:lineRule="exact"/>
              <w:jc w:val="center"/>
              <w:rPr>
                <w:rFonts w:ascii="Calibri" w:hAnsi="Calibri" w:eastAsia="楷体"/>
                <w:kern w:val="0"/>
                <w:szCs w:val="32"/>
              </w:rPr>
            </w:pPr>
          </w:p>
        </w:tc>
        <w:tc>
          <w:tcPr>
            <w:tcW w:w="360" w:type="dxa"/>
            <w:noWrap w:val="0"/>
            <w:vAlign w:val="center"/>
          </w:tcPr>
          <w:p>
            <w:pPr>
              <w:spacing w:line="700" w:lineRule="exact"/>
              <w:jc w:val="center"/>
              <w:rPr>
                <w:rFonts w:ascii="Calibri" w:hAnsi="Calibri" w:eastAsia="楷体"/>
                <w:kern w:val="0"/>
                <w:szCs w:val="32"/>
              </w:rPr>
            </w:pPr>
          </w:p>
        </w:tc>
        <w:tc>
          <w:tcPr>
            <w:tcW w:w="328"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024" w:type="dxa"/>
            <w:noWrap w:val="0"/>
            <w:vAlign w:val="center"/>
          </w:tcPr>
          <w:p>
            <w:pPr>
              <w:spacing w:line="700" w:lineRule="exact"/>
              <w:jc w:val="center"/>
              <w:rPr>
                <w:rFonts w:ascii="Calibri" w:hAnsi="Calibri" w:eastAsia="楷体"/>
                <w:kern w:val="0"/>
                <w:szCs w:val="32"/>
              </w:rPr>
            </w:pPr>
          </w:p>
        </w:tc>
        <w:tc>
          <w:tcPr>
            <w:tcW w:w="660" w:type="dxa"/>
            <w:noWrap w:val="0"/>
            <w:vAlign w:val="center"/>
          </w:tcPr>
          <w:p>
            <w:pPr>
              <w:spacing w:line="700" w:lineRule="exact"/>
              <w:jc w:val="center"/>
              <w:rPr>
                <w:rFonts w:ascii="Calibri" w:hAnsi="Calibri" w:eastAsia="楷体"/>
                <w:kern w:val="0"/>
                <w:szCs w:val="32"/>
              </w:rPr>
            </w:pPr>
          </w:p>
        </w:tc>
        <w:tc>
          <w:tcPr>
            <w:tcW w:w="885" w:type="dxa"/>
            <w:noWrap w:val="0"/>
            <w:vAlign w:val="center"/>
          </w:tcPr>
          <w:p>
            <w:pPr>
              <w:spacing w:line="700" w:lineRule="exact"/>
              <w:jc w:val="center"/>
              <w:rPr>
                <w:rFonts w:ascii="Calibri" w:hAnsi="Calibri" w:eastAsia="楷体"/>
                <w:kern w:val="0"/>
                <w:szCs w:val="32"/>
              </w:rPr>
            </w:pPr>
          </w:p>
        </w:tc>
        <w:tc>
          <w:tcPr>
            <w:tcW w:w="840" w:type="dxa"/>
            <w:noWrap w:val="0"/>
            <w:vAlign w:val="center"/>
          </w:tcPr>
          <w:p>
            <w:pPr>
              <w:spacing w:line="700" w:lineRule="exact"/>
              <w:jc w:val="center"/>
              <w:rPr>
                <w:rFonts w:ascii="Calibri" w:hAnsi="Calibri" w:eastAsia="楷体"/>
                <w:kern w:val="0"/>
                <w:szCs w:val="32"/>
              </w:rPr>
            </w:pPr>
          </w:p>
        </w:tc>
        <w:tc>
          <w:tcPr>
            <w:tcW w:w="360" w:type="dxa"/>
            <w:noWrap w:val="0"/>
            <w:vAlign w:val="center"/>
          </w:tcPr>
          <w:p>
            <w:pPr>
              <w:spacing w:line="700" w:lineRule="exact"/>
              <w:jc w:val="center"/>
              <w:rPr>
                <w:rFonts w:ascii="Calibri" w:hAnsi="Calibri" w:eastAsia="楷体"/>
                <w:kern w:val="0"/>
                <w:szCs w:val="32"/>
              </w:rPr>
            </w:pPr>
          </w:p>
        </w:tc>
        <w:tc>
          <w:tcPr>
            <w:tcW w:w="328"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161.1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161.1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cs="Times New Roman"/>
                <w:kern w:val="2"/>
                <w:sz w:val="32"/>
                <w:lang w:val="en-US" w:eastAsia="zh-CN" w:bidi="ar-SA"/>
              </w:rPr>
              <w:t>依照相关要求申请村级组织运转经费，为增加相关工作人员收益，以保障基层工作如期进行。</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515"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村级组织数量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10个村</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村级组织运转经费发放准确率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村级组织运转经费成本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161160元/年/个村</w:t>
            </w:r>
          </w:p>
        </w:tc>
      </w:tr>
      <w:tr>
        <w:tblPrEx>
          <w:tblCellMar>
            <w:top w:w="15" w:type="dxa"/>
            <w:left w:w="15" w:type="dxa"/>
            <w:bottom w:w="15" w:type="dxa"/>
            <w:right w:w="15" w:type="dxa"/>
          </w:tblCellMar>
        </w:tblPrEx>
        <w:trPr>
          <w:trHeight w:val="788"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村级组织运转经费发放及时率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对村级组织运转经费的认可度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kern w:val="2"/>
                <w:sz w:val="20"/>
                <w:lang w:val="en-US" w:eastAsia="zh-CN" w:bidi="ar-SA"/>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对村级组织运转经费的满意度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bl>
    <w:p>
      <w:pPr>
        <w:spacing w:line="700" w:lineRule="exact"/>
        <w:jc w:val="center"/>
        <w:rPr>
          <w:rFonts w:eastAsia="黑体"/>
          <w:sz w:val="36"/>
          <w:szCs w:val="36"/>
        </w:rPr>
      </w:pPr>
    </w:p>
    <w:p>
      <w:pPr>
        <w:spacing w:line="700" w:lineRule="exact"/>
        <w:jc w:val="center"/>
        <w:rPr>
          <w:rFonts w:eastAsia="黑体"/>
          <w:sz w:val="36"/>
          <w:szCs w:val="36"/>
        </w:rPr>
      </w:pPr>
    </w:p>
    <w:p>
      <w:pPr>
        <w:spacing w:line="700" w:lineRule="exact"/>
        <w:jc w:val="center"/>
        <w:rPr>
          <w:rFonts w:eastAsia="黑体"/>
          <w:sz w:val="36"/>
          <w:szCs w:val="36"/>
        </w:rPr>
      </w:pPr>
    </w:p>
    <w:p>
      <w:pPr>
        <w:spacing w:line="700" w:lineRule="exact"/>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按照综合预算的原则，所有收入和支出全部纳入部门预算管理。收入包括：一般公共预算拨款收入_</w:t>
      </w:r>
      <w:r>
        <w:rPr>
          <w:rFonts w:hint="eastAsia" w:ascii="仿宋_GB2312" w:hAnsi="仿宋_GB2312" w:cs="仿宋_GB2312"/>
          <w:szCs w:val="32"/>
          <w:lang w:val="en-US" w:eastAsia="zh-CN"/>
        </w:rPr>
        <w:t>859.66712</w:t>
      </w:r>
      <w:r>
        <w:rPr>
          <w:rFonts w:hint="eastAsia" w:ascii="仿宋_GB2312" w:hAnsi="仿宋_GB2312" w:eastAsia="仿宋_GB2312" w:cs="仿宋_GB2312"/>
          <w:szCs w:val="32"/>
        </w:rPr>
        <w:t>_</w:t>
      </w:r>
      <w:r>
        <w:rPr>
          <w:rFonts w:hint="eastAsia" w:ascii="仿宋_GB2312" w:hAnsi="仿宋_GB2312" w:cs="仿宋_GB2312"/>
          <w:szCs w:val="32"/>
          <w:lang w:val="en-US" w:eastAsia="zh-CN"/>
        </w:rPr>
        <w:t>万元</w:t>
      </w:r>
      <w:r>
        <w:rPr>
          <w:rFonts w:hint="eastAsia" w:ascii="仿宋_GB2312" w:hAnsi="仿宋_GB2312" w:eastAsia="仿宋_GB2312" w:cs="仿宋_GB2312"/>
          <w:szCs w:val="32"/>
        </w:rPr>
        <w:t>；支出包括：一般公共服务支出_</w:t>
      </w:r>
      <w:r>
        <w:rPr>
          <w:rFonts w:hint="eastAsia" w:ascii="仿宋_GB2312" w:hAnsi="仿宋_GB2312" w:cs="仿宋_GB2312"/>
          <w:szCs w:val="32"/>
          <w:lang w:val="en-US" w:eastAsia="zh-CN"/>
        </w:rPr>
        <w:t>522.360968</w:t>
      </w:r>
      <w:r>
        <w:rPr>
          <w:rFonts w:hint="eastAsia" w:ascii="仿宋_GB2312" w:hAnsi="仿宋_GB2312" w:eastAsia="仿宋_GB2312" w:cs="仿宋_GB2312"/>
          <w:szCs w:val="32"/>
        </w:rPr>
        <w:t>_</w:t>
      </w:r>
      <w:r>
        <w:rPr>
          <w:rFonts w:hint="eastAsia" w:ascii="仿宋_GB2312" w:hAnsi="仿宋_GB2312" w:cs="仿宋_GB2312"/>
          <w:szCs w:val="32"/>
          <w:lang w:val="en-US" w:eastAsia="zh-CN"/>
        </w:rPr>
        <w:t>万元，</w:t>
      </w:r>
      <w:r>
        <w:rPr>
          <w:rFonts w:hint="eastAsia" w:ascii="仿宋_GB2312" w:hAnsi="仿宋_GB2312" w:eastAsia="仿宋_GB2312" w:cs="仿宋_GB2312"/>
          <w:szCs w:val="32"/>
        </w:rPr>
        <w:t>农林水支出_</w:t>
      </w:r>
      <w:r>
        <w:rPr>
          <w:rFonts w:hint="eastAsia" w:ascii="仿宋_GB2312" w:hAnsi="仿宋_GB2312" w:cs="仿宋_GB2312"/>
          <w:szCs w:val="32"/>
          <w:lang w:val="en-US" w:eastAsia="zh-CN"/>
        </w:rPr>
        <w:t>161.1</w:t>
      </w:r>
      <w:r>
        <w:rPr>
          <w:rFonts w:hint="eastAsia" w:ascii="仿宋_GB2312" w:hAnsi="仿宋_GB2312" w:eastAsia="仿宋_GB2312" w:cs="仿宋_GB2312"/>
          <w:szCs w:val="32"/>
        </w:rPr>
        <w:t>_</w:t>
      </w:r>
      <w:r>
        <w:rPr>
          <w:rFonts w:hint="eastAsia" w:ascii="仿宋_GB2312" w:hAnsi="仿宋_GB2312" w:cs="仿宋_GB2312"/>
          <w:szCs w:val="32"/>
          <w:lang w:val="en-US" w:eastAsia="zh-CN"/>
        </w:rPr>
        <w:t>万元，</w:t>
      </w:r>
      <w:r>
        <w:rPr>
          <w:rFonts w:hint="eastAsia" w:ascii="仿宋_GB2312" w:hAnsi="仿宋_GB2312" w:eastAsia="仿宋_GB2312" w:cs="仿宋_GB2312"/>
          <w:szCs w:val="32"/>
        </w:rPr>
        <w:t>住房保障支出_</w:t>
      </w:r>
      <w:r>
        <w:rPr>
          <w:rFonts w:hint="eastAsia" w:ascii="仿宋_GB2312" w:hAnsi="仿宋_GB2312" w:cs="仿宋_GB2312"/>
          <w:szCs w:val="32"/>
          <w:lang w:val="en-US" w:eastAsia="zh-CN"/>
        </w:rPr>
        <w:t>51.266192</w:t>
      </w:r>
      <w:r>
        <w:rPr>
          <w:rFonts w:hint="eastAsia" w:ascii="仿宋_GB2312" w:hAnsi="仿宋_GB2312" w:eastAsia="仿宋_GB2312" w:cs="仿宋_GB2312"/>
          <w:szCs w:val="32"/>
        </w:rPr>
        <w:t>_</w:t>
      </w:r>
      <w:r>
        <w:rPr>
          <w:rFonts w:hint="eastAsia" w:ascii="仿宋_GB2312" w:hAnsi="仿宋_GB2312" w:cs="仿宋_GB2312"/>
          <w:szCs w:val="32"/>
          <w:lang w:val="en-US" w:eastAsia="zh-CN"/>
        </w:rPr>
        <w:t>万元，医疗卫生和计划生育支出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30.30867</w:t>
      </w:r>
      <w:r>
        <w:rPr>
          <w:rFonts w:hint="eastAsia" w:ascii="仿宋_GB2312" w:hAnsi="仿宋_GB2312" w:eastAsia="仿宋_GB2312" w:cs="仿宋_GB2312"/>
          <w:szCs w:val="32"/>
        </w:rPr>
        <w:t>_</w:t>
      </w:r>
      <w:r>
        <w:rPr>
          <w:rFonts w:hint="eastAsia" w:ascii="仿宋_GB2312" w:hAnsi="仿宋_GB2312" w:cs="仿宋_GB2312"/>
          <w:szCs w:val="32"/>
          <w:lang w:val="en-US" w:eastAsia="zh-CN"/>
        </w:rPr>
        <w:t>万元。</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859.66712</w:t>
      </w:r>
      <w:r>
        <w:rPr>
          <w:rFonts w:hint="eastAsia" w:ascii="仿宋_GB2312" w:hAnsi="仿宋_GB2312" w:eastAsia="仿宋_GB2312" w:cs="仿宋_GB2312"/>
          <w:szCs w:val="32"/>
        </w:rPr>
        <w:t>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w:t>
      </w:r>
      <w:r>
        <w:rPr>
          <w:rFonts w:hint="eastAsia" w:ascii="仿宋_GB2312" w:hAnsi="仿宋_GB2312" w:cs="仿宋_GB2312"/>
          <w:szCs w:val="32"/>
          <w:lang w:val="en-US" w:eastAsia="zh-CN"/>
        </w:rPr>
        <w:t>859.66712</w:t>
      </w:r>
      <w:r>
        <w:rPr>
          <w:rFonts w:hint="eastAsia" w:ascii="仿宋_GB2312" w:hAnsi="仿宋_GB2312" w:eastAsia="仿宋_GB2312" w:cs="仿宋_GB2312"/>
          <w:szCs w:val="32"/>
        </w:rPr>
        <w:t>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w:t>
      </w:r>
      <w:r>
        <w:rPr>
          <w:rFonts w:hint="eastAsia" w:ascii="仿宋_GB2312" w:hAnsi="仿宋_GB2312" w:cs="仿宋_GB2312"/>
          <w:szCs w:val="32"/>
          <w:u w:val="none"/>
          <w:lang w:val="en-US" w:eastAsia="zh-CN"/>
        </w:rPr>
        <w:t>0.00</w:t>
      </w:r>
      <w:r>
        <w:rPr>
          <w:rFonts w:hint="eastAsia" w:ascii="仿宋_GB2312" w:hAnsi="仿宋_GB2312" w:eastAsia="仿宋_GB2312" w:cs="仿宋_GB2312"/>
          <w:szCs w:val="32"/>
        </w:rPr>
        <w:t>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年预算减少_</w:t>
      </w:r>
      <w:r>
        <w:rPr>
          <w:rFonts w:hint="eastAsia" w:ascii="仿宋_GB2312" w:hAnsi="仿宋_GB2312" w:cs="仿宋_GB2312"/>
          <w:szCs w:val="32"/>
          <w:u w:val="none"/>
          <w:lang w:val="en-US" w:eastAsia="zh-CN"/>
        </w:rPr>
        <w:t>8.84478</w:t>
      </w:r>
      <w:r>
        <w:rPr>
          <w:rFonts w:hint="eastAsia" w:ascii="仿宋_GB2312" w:hAnsi="仿宋_GB2312" w:eastAsia="仿宋_GB2312" w:cs="仿宋_GB2312"/>
          <w:szCs w:val="32"/>
        </w:rPr>
        <w:t>_万元，主要原因是</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u w:val="single"/>
        </w:rPr>
        <w:softHyphen/>
      </w:r>
      <w:r>
        <w:rPr>
          <w:rFonts w:hint="eastAsia" w:ascii="仿宋_GB2312" w:hAnsi="仿宋_GB2312" w:eastAsia="仿宋_GB2312" w:cs="仿宋_GB2312"/>
          <w:szCs w:val="32"/>
          <w:u w:val="single"/>
        </w:rPr>
        <w:softHyphen/>
      </w:r>
      <w:r>
        <w:rPr>
          <w:rFonts w:hint="eastAsia" w:ascii="仿宋_GB2312" w:hAnsi="仿宋_GB2312" w:eastAsia="仿宋_GB2312" w:cs="仿宋_GB2312"/>
          <w:szCs w:val="32"/>
          <w:u w:val="single"/>
        </w:rPr>
        <w:softHyphen/>
      </w:r>
      <w:r>
        <w:rPr>
          <w:rFonts w:hint="eastAsia" w:ascii="仿宋_GB2312" w:hAnsi="仿宋_GB2312" w:cs="仿宋_GB2312"/>
          <w:szCs w:val="32"/>
          <w:u w:val="single"/>
          <w:lang w:val="en-US" w:eastAsia="zh-CN"/>
        </w:rPr>
        <w:t>退休人员增加，</w:t>
      </w:r>
      <w:r>
        <w:rPr>
          <w:rFonts w:hint="eastAsia" w:ascii="仿宋_GB2312" w:hAnsi="仿宋_GB2312" w:cs="仿宋_GB2312"/>
          <w:szCs w:val="32"/>
          <w:u w:val="single"/>
          <w:lang w:eastAsia="zh-CN"/>
        </w:rPr>
        <w:t>工资及各项补贴相对</w:t>
      </w:r>
      <w:r>
        <w:rPr>
          <w:rFonts w:hint="eastAsia" w:ascii="仿宋_GB2312" w:hAnsi="仿宋_GB2312" w:cs="仿宋_GB2312"/>
          <w:szCs w:val="32"/>
          <w:u w:val="single"/>
          <w:lang w:val="en-US" w:eastAsia="zh-CN"/>
        </w:rPr>
        <w:t>费用的减少</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年收入预算_</w:t>
      </w:r>
      <w:r>
        <w:rPr>
          <w:rFonts w:hint="eastAsia" w:ascii="仿宋_GB2312" w:hAnsi="仿宋_GB2312" w:cs="仿宋_GB2312"/>
          <w:szCs w:val="32"/>
          <w:u w:val="none"/>
          <w:lang w:val="en-US" w:eastAsia="zh-CN"/>
        </w:rPr>
        <w:t>859.66712</w:t>
      </w:r>
      <w:r>
        <w:rPr>
          <w:rFonts w:hint="eastAsia" w:ascii="仿宋_GB2312" w:hAnsi="仿宋_GB2312" w:eastAsia="仿宋_GB2312" w:cs="仿宋_GB2312"/>
          <w:szCs w:val="32"/>
        </w:rPr>
        <w:t>_万元，其中：本年收入_</w:t>
      </w:r>
      <w:r>
        <w:rPr>
          <w:rFonts w:hint="eastAsia" w:ascii="仿宋_GB2312" w:hAnsi="仿宋_GB2312" w:cs="仿宋_GB2312"/>
          <w:szCs w:val="32"/>
          <w:u w:val="none"/>
          <w:lang w:val="en-US" w:eastAsia="zh-CN"/>
        </w:rPr>
        <w:t>859.66712</w:t>
      </w:r>
      <w:r>
        <w:rPr>
          <w:rFonts w:hint="eastAsia" w:ascii="仿宋_GB2312" w:hAnsi="仿宋_GB2312" w:eastAsia="仿宋_GB2312" w:cs="仿宋_GB2312"/>
          <w:szCs w:val="32"/>
        </w:rPr>
        <w:t>_万元，占</w:t>
      </w:r>
      <w:r>
        <w:rPr>
          <w:rFonts w:hint="eastAsia" w:ascii="仿宋_GB2312" w:hAnsi="仿宋_GB2312" w:cs="仿宋_GB2312"/>
          <w:szCs w:val="32"/>
          <w:u w:val="single"/>
          <w:lang w:val="en-US" w:eastAsia="zh-CN"/>
        </w:rPr>
        <w:t xml:space="preserve"> </w:t>
      </w:r>
      <w:r>
        <w:rPr>
          <w:rFonts w:hint="eastAsia" w:ascii="仿宋_GB2312" w:hAnsi="仿宋_GB2312" w:cs="仿宋_GB2312"/>
          <w:szCs w:val="32"/>
          <w:u w:val="none"/>
          <w:lang w:val="en-US" w:eastAsia="zh-CN"/>
        </w:rPr>
        <w:t>100</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rPr>
        <w:t>%；上年结转_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_%。本年收入中，一般公共预算拨款收入_</w:t>
      </w:r>
      <w:r>
        <w:rPr>
          <w:rFonts w:hint="eastAsia" w:ascii="仿宋_GB2312" w:hAnsi="仿宋_GB2312" w:cs="仿宋_GB2312"/>
          <w:szCs w:val="32"/>
          <w:u w:val="none"/>
          <w:lang w:val="en-US" w:eastAsia="zh-CN"/>
        </w:rPr>
        <w:t>859.66712</w:t>
      </w:r>
      <w:r>
        <w:rPr>
          <w:rFonts w:hint="eastAsia" w:ascii="仿宋_GB2312" w:hAnsi="仿宋_GB2312" w:eastAsia="仿宋_GB2312" w:cs="仿宋_GB2312"/>
          <w:szCs w:val="32"/>
        </w:rPr>
        <w:t>_万元，占</w:t>
      </w:r>
      <w:r>
        <w:rPr>
          <w:rFonts w:hint="eastAsia" w:ascii="仿宋_GB2312" w:hAnsi="仿宋_GB2312" w:cs="仿宋_GB2312"/>
          <w:szCs w:val="32"/>
          <w:u w:val="single"/>
          <w:lang w:val="en-US" w:eastAsia="zh-CN"/>
        </w:rPr>
        <w:t xml:space="preserve"> </w:t>
      </w:r>
      <w:r>
        <w:rPr>
          <w:rFonts w:hint="eastAsia" w:ascii="仿宋_GB2312" w:hAnsi="仿宋_GB2312" w:cs="仿宋_GB2312"/>
          <w:b w:val="0"/>
          <w:bCs w:val="0"/>
          <w:szCs w:val="32"/>
          <w:u w:val="none"/>
          <w:lang w:val="en-US" w:eastAsia="zh-CN"/>
        </w:rPr>
        <w:t>100</w:t>
      </w:r>
      <w:r>
        <w:rPr>
          <w:rFonts w:hint="eastAsia" w:ascii="仿宋_GB2312" w:hAnsi="仿宋_GB2312" w:cs="仿宋_GB2312"/>
          <w:b w:val="0"/>
          <w:bCs w:val="0"/>
          <w:szCs w:val="32"/>
          <w:u w:val="single"/>
          <w:lang w:val="en-US" w:eastAsia="zh-CN"/>
        </w:rPr>
        <w:t xml:space="preserve"> </w:t>
      </w:r>
      <w:r>
        <w:rPr>
          <w:rFonts w:hint="eastAsia" w:ascii="仿宋_GB2312" w:hAnsi="仿宋_GB2312" w:eastAsia="仿宋_GB2312" w:cs="仿宋_GB2312"/>
          <w:szCs w:val="32"/>
        </w:rPr>
        <w:t>%；政府性基金预算拨款收入_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_%；国有资本经营预算拨款收入_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_%；财政专户管理资金收入_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_%；事业收入_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_%；上级补助收入_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_%；附属单位上缴收入_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_%；事业单位经营收入_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_%；其他收入_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_%。上年结转中，一般公共预算拨款结转_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_%；政府性基金预算拨款结转_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_%；国有资本经营预算拨款结转_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_%；财政专户管理资金结转结余_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_%；单位资金结转_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_%；用事业基金弥补收支差额_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w:t>
      </w:r>
    </w:p>
    <w:p>
      <w:pPr>
        <w:ind w:firstLine="640" w:firstLineChars="200"/>
        <w:rPr>
          <w:rFonts w:hint="eastAsia" w:eastAsia="仿宋_GB2312"/>
          <w:szCs w:val="30"/>
          <w:lang w:eastAsia="zh-CN"/>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 w:hAnsi="仿宋" w:eastAsia="仿宋" w:cs="仿宋"/>
          <w:szCs w:val="32"/>
        </w:rPr>
      </w:pPr>
      <w:r>
        <w:rPr>
          <w:rFonts w:hint="eastAsia" w:ascii="仿宋" w:hAnsi="仿宋" w:eastAsia="仿宋" w:cs="仿宋"/>
          <w:szCs w:val="32"/>
          <w:lang w:eastAsia="zh-CN"/>
        </w:rPr>
        <w:t>2024</w:t>
      </w:r>
      <w:r>
        <w:rPr>
          <w:rFonts w:hint="eastAsia" w:ascii="仿宋" w:hAnsi="仿宋" w:eastAsia="仿宋" w:cs="仿宋"/>
          <w:szCs w:val="32"/>
        </w:rPr>
        <w:t>年支出预算</w:t>
      </w:r>
      <w:r>
        <w:rPr>
          <w:rFonts w:hint="eastAsia" w:ascii="仿宋_GB2312" w:hAnsi="仿宋_GB2312" w:eastAsia="仿宋_GB2312" w:cs="仿宋_GB2312"/>
          <w:szCs w:val="32"/>
        </w:rPr>
        <w:t>_</w:t>
      </w:r>
      <w:r>
        <w:rPr>
          <w:rFonts w:hint="eastAsia" w:ascii="仿宋_GB2312" w:hAnsi="仿宋_GB2312" w:cs="仿宋_GB2312"/>
          <w:szCs w:val="32"/>
          <w:u w:val="none"/>
          <w:lang w:val="en-US" w:eastAsia="zh-CN"/>
        </w:rPr>
        <w:t>859.66712</w:t>
      </w:r>
      <w:r>
        <w:rPr>
          <w:rFonts w:hint="eastAsia" w:ascii="仿宋_GB2312" w:hAnsi="仿宋_GB2312" w:eastAsia="仿宋_GB2312" w:cs="仿宋_GB2312"/>
          <w:szCs w:val="32"/>
        </w:rPr>
        <w:t>_</w:t>
      </w:r>
      <w:r>
        <w:rPr>
          <w:rFonts w:hint="eastAsia" w:ascii="仿宋" w:hAnsi="仿宋" w:eastAsia="仿宋" w:cs="仿宋"/>
          <w:szCs w:val="32"/>
        </w:rPr>
        <w:t>万元，其中：基本支出</w:t>
      </w:r>
      <w:r>
        <w:rPr>
          <w:rFonts w:hint="eastAsia" w:ascii="仿宋_GB2312" w:hAnsi="仿宋_GB2312" w:eastAsia="仿宋_GB2312" w:cs="仿宋_GB2312"/>
          <w:szCs w:val="32"/>
        </w:rPr>
        <w:t>_</w:t>
      </w:r>
      <w:r>
        <w:rPr>
          <w:rFonts w:hint="eastAsia" w:ascii="仿宋" w:hAnsi="仿宋" w:eastAsia="仿宋" w:cs="仿宋"/>
          <w:szCs w:val="32"/>
          <w:u w:val="none"/>
          <w:lang w:val="en-US" w:eastAsia="zh-CN"/>
        </w:rPr>
        <w:t>698.56712</w:t>
      </w:r>
      <w:r>
        <w:rPr>
          <w:rFonts w:hint="eastAsia" w:ascii="仿宋_GB2312" w:hAnsi="仿宋_GB2312" w:eastAsia="仿宋_GB2312" w:cs="仿宋_GB2312"/>
          <w:szCs w:val="32"/>
        </w:rPr>
        <w:t>_</w:t>
      </w:r>
      <w:r>
        <w:rPr>
          <w:rFonts w:hint="eastAsia" w:ascii="仿宋" w:hAnsi="仿宋" w:eastAsia="仿宋" w:cs="仿宋"/>
          <w:szCs w:val="32"/>
        </w:rPr>
        <w:t>万元，占</w:t>
      </w:r>
      <w:r>
        <w:rPr>
          <w:rFonts w:hint="eastAsia" w:ascii="仿宋_GB2312" w:hAnsi="仿宋_GB2312" w:eastAsia="仿宋_GB2312" w:cs="仿宋_GB2312"/>
          <w:szCs w:val="32"/>
        </w:rPr>
        <w:t>_</w:t>
      </w:r>
      <w:r>
        <w:rPr>
          <w:rFonts w:hint="eastAsia" w:ascii="仿宋" w:hAnsi="仿宋" w:eastAsia="仿宋" w:cs="仿宋"/>
          <w:szCs w:val="32"/>
          <w:u w:val="none"/>
          <w:lang w:val="en-US" w:eastAsia="zh-CN"/>
        </w:rPr>
        <w:t>81</w:t>
      </w:r>
      <w:r>
        <w:rPr>
          <w:rFonts w:hint="eastAsia" w:ascii="仿宋_GB2312" w:hAnsi="仿宋_GB2312" w:eastAsia="仿宋_GB2312" w:cs="仿宋_GB2312"/>
          <w:szCs w:val="32"/>
        </w:rPr>
        <w:t>_</w:t>
      </w:r>
      <w:r>
        <w:rPr>
          <w:rFonts w:hint="eastAsia" w:ascii="仿宋" w:hAnsi="仿宋" w:eastAsia="仿宋" w:cs="仿宋"/>
          <w:szCs w:val="32"/>
        </w:rPr>
        <w:t>%；项目支出</w:t>
      </w:r>
      <w:r>
        <w:rPr>
          <w:rFonts w:hint="eastAsia" w:ascii="仿宋_GB2312" w:hAnsi="仿宋_GB2312" w:eastAsia="仿宋_GB2312" w:cs="仿宋_GB2312"/>
          <w:szCs w:val="32"/>
        </w:rPr>
        <w:t>_</w:t>
      </w:r>
      <w:r>
        <w:rPr>
          <w:rFonts w:hint="eastAsia" w:ascii="仿宋" w:hAnsi="仿宋" w:eastAsia="仿宋" w:cs="仿宋"/>
          <w:szCs w:val="32"/>
          <w:u w:val="none"/>
          <w:lang w:val="en-US" w:eastAsia="zh-CN"/>
        </w:rPr>
        <w:t>161.1</w:t>
      </w:r>
      <w:r>
        <w:rPr>
          <w:rFonts w:hint="eastAsia" w:ascii="仿宋_GB2312" w:hAnsi="仿宋_GB2312" w:eastAsia="仿宋_GB2312" w:cs="仿宋_GB2312"/>
          <w:szCs w:val="32"/>
        </w:rPr>
        <w:t>_</w:t>
      </w:r>
      <w:r>
        <w:rPr>
          <w:rFonts w:hint="eastAsia" w:ascii="仿宋" w:hAnsi="仿宋" w:eastAsia="仿宋" w:cs="仿宋"/>
          <w:szCs w:val="32"/>
        </w:rPr>
        <w:t>万元，占</w:t>
      </w:r>
      <w:r>
        <w:rPr>
          <w:rFonts w:hint="eastAsia" w:ascii="仿宋_GB2312" w:hAnsi="仿宋_GB2312" w:eastAsia="仿宋_GB2312" w:cs="仿宋_GB2312"/>
          <w:szCs w:val="32"/>
        </w:rPr>
        <w:t>_</w:t>
      </w:r>
      <w:r>
        <w:rPr>
          <w:rFonts w:hint="eastAsia" w:ascii="仿宋" w:hAnsi="仿宋" w:eastAsia="仿宋" w:cs="仿宋"/>
          <w:szCs w:val="32"/>
          <w:u w:val="none"/>
          <w:lang w:val="en-US" w:eastAsia="zh-CN"/>
        </w:rPr>
        <w:t>19</w:t>
      </w:r>
      <w:r>
        <w:rPr>
          <w:rFonts w:hint="eastAsia" w:ascii="仿宋_GB2312" w:hAnsi="仿宋_GB2312" w:eastAsia="仿宋_GB2312" w:cs="仿宋_GB2312"/>
          <w:szCs w:val="32"/>
        </w:rPr>
        <w:t>_</w:t>
      </w:r>
      <w:r>
        <w:rPr>
          <w:rFonts w:hint="eastAsia" w:ascii="仿宋" w:hAnsi="仿宋" w:eastAsia="仿宋" w:cs="仿宋"/>
          <w:szCs w:val="32"/>
        </w:rPr>
        <w:t>%；事业单位经营支出_</w:t>
      </w:r>
      <w:r>
        <w:rPr>
          <w:rFonts w:hint="eastAsia" w:ascii="仿宋" w:hAnsi="仿宋" w:eastAsia="仿宋" w:cs="仿宋"/>
          <w:szCs w:val="32"/>
          <w:lang w:val="en-US" w:eastAsia="zh-CN"/>
        </w:rPr>
        <w:t>0</w:t>
      </w:r>
      <w:r>
        <w:rPr>
          <w:rFonts w:hint="eastAsia" w:ascii="仿宋" w:hAnsi="仿宋" w:eastAsia="仿宋" w:cs="仿宋"/>
          <w:szCs w:val="32"/>
        </w:rPr>
        <w:t>_万元，占_</w:t>
      </w:r>
      <w:r>
        <w:rPr>
          <w:rFonts w:hint="eastAsia" w:ascii="仿宋" w:hAnsi="仿宋" w:eastAsia="仿宋" w:cs="仿宋"/>
          <w:szCs w:val="32"/>
          <w:lang w:val="en-US" w:eastAsia="zh-CN"/>
        </w:rPr>
        <w:t>0</w:t>
      </w:r>
      <w:r>
        <w:rPr>
          <w:rFonts w:hint="eastAsia" w:ascii="仿宋" w:hAnsi="仿宋" w:eastAsia="仿宋" w:cs="仿宋"/>
          <w:szCs w:val="32"/>
        </w:rPr>
        <w:t>_%；上缴上级支出_</w:t>
      </w:r>
      <w:r>
        <w:rPr>
          <w:rFonts w:hint="eastAsia" w:ascii="仿宋" w:hAnsi="仿宋" w:eastAsia="仿宋" w:cs="仿宋"/>
          <w:szCs w:val="32"/>
          <w:lang w:val="en-US" w:eastAsia="zh-CN"/>
        </w:rPr>
        <w:t>0</w:t>
      </w:r>
      <w:r>
        <w:rPr>
          <w:rFonts w:hint="eastAsia" w:ascii="仿宋" w:hAnsi="仿宋" w:eastAsia="仿宋" w:cs="仿宋"/>
          <w:szCs w:val="32"/>
        </w:rPr>
        <w:t>_万元，占_</w:t>
      </w:r>
      <w:r>
        <w:rPr>
          <w:rFonts w:hint="eastAsia" w:ascii="仿宋" w:hAnsi="仿宋" w:eastAsia="仿宋" w:cs="仿宋"/>
          <w:szCs w:val="32"/>
          <w:lang w:val="en-US" w:eastAsia="zh-CN"/>
        </w:rPr>
        <w:t>0</w:t>
      </w:r>
      <w:r>
        <w:rPr>
          <w:rFonts w:hint="eastAsia" w:ascii="仿宋" w:hAnsi="仿宋" w:eastAsia="仿宋" w:cs="仿宋"/>
          <w:szCs w:val="32"/>
        </w:rPr>
        <w:t>_%；对附属单位补助支出_</w:t>
      </w:r>
      <w:r>
        <w:rPr>
          <w:rFonts w:hint="eastAsia" w:ascii="仿宋" w:hAnsi="仿宋" w:eastAsia="仿宋" w:cs="仿宋"/>
          <w:szCs w:val="32"/>
          <w:lang w:val="en-US" w:eastAsia="zh-CN"/>
        </w:rPr>
        <w:t>0</w:t>
      </w:r>
      <w:r>
        <w:rPr>
          <w:rFonts w:hint="eastAsia" w:ascii="仿宋" w:hAnsi="仿宋" w:eastAsia="仿宋" w:cs="仿宋"/>
          <w:szCs w:val="32"/>
        </w:rPr>
        <w:t>_万元，占_</w:t>
      </w:r>
      <w:r>
        <w:rPr>
          <w:rFonts w:hint="eastAsia" w:ascii="仿宋" w:hAnsi="仿宋" w:eastAsia="仿宋" w:cs="仿宋"/>
          <w:szCs w:val="32"/>
          <w:lang w:val="en-US" w:eastAsia="zh-CN"/>
        </w:rPr>
        <w:t>0</w:t>
      </w:r>
      <w:r>
        <w:rPr>
          <w:rFonts w:hint="eastAsia" w:ascii="仿宋" w:hAnsi="仿宋" w:eastAsia="仿宋" w:cs="仿宋"/>
          <w:szCs w:val="32"/>
        </w:rPr>
        <w:t>_%。</w:t>
      </w:r>
    </w:p>
    <w:p>
      <w:pPr>
        <w:ind w:firstLine="640" w:firstLineChars="200"/>
        <w:rPr>
          <w:rFonts w:hint="eastAsia" w:ascii="仿宋_GB2312" w:hAnsi="仿宋_GB2312" w:eastAsia="仿宋_GB2312" w:cs="仿宋_GB2312"/>
          <w:szCs w:val="32"/>
          <w:lang w:eastAsia="zh-CN"/>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rFonts w:hint="eastAsia" w:ascii="仿宋" w:hAnsi="仿宋" w:eastAsia="仿宋" w:cs="仿宋"/>
          <w:sz w:val="32"/>
          <w:szCs w:val="32"/>
        </w:rPr>
      </w:pPr>
      <w:r>
        <w:rPr>
          <w:rFonts w:hint="eastAsia" w:ascii="仿宋" w:hAnsi="仿宋" w:eastAsia="仿宋" w:cs="仿宋"/>
          <w:sz w:val="32"/>
          <w:szCs w:val="32"/>
          <w:lang w:eastAsia="zh-CN"/>
        </w:rPr>
        <w:t>2024</w:t>
      </w:r>
      <w:r>
        <w:rPr>
          <w:rFonts w:hint="eastAsia" w:ascii="仿宋" w:hAnsi="仿宋" w:eastAsia="仿宋" w:cs="仿宋"/>
          <w:sz w:val="32"/>
          <w:szCs w:val="32"/>
        </w:rPr>
        <w:t>年财政拨款收支总预算_</w:t>
      </w:r>
      <w:r>
        <w:rPr>
          <w:rFonts w:hint="eastAsia" w:ascii="仿宋" w:hAnsi="仿宋" w:eastAsia="仿宋" w:cs="仿宋"/>
          <w:sz w:val="32"/>
          <w:szCs w:val="32"/>
          <w:lang w:val="en-US" w:eastAsia="zh-CN"/>
        </w:rPr>
        <w:t>859.66712</w:t>
      </w:r>
      <w:r>
        <w:rPr>
          <w:rFonts w:hint="eastAsia" w:ascii="仿宋" w:hAnsi="仿宋" w:eastAsia="仿宋" w:cs="仿宋"/>
          <w:sz w:val="32"/>
          <w:szCs w:val="32"/>
        </w:rPr>
        <w:t>_万元，其中：本年收入_</w:t>
      </w:r>
      <w:r>
        <w:rPr>
          <w:rFonts w:hint="eastAsia" w:ascii="仿宋" w:hAnsi="仿宋" w:eastAsia="仿宋" w:cs="仿宋"/>
          <w:sz w:val="32"/>
          <w:szCs w:val="32"/>
          <w:lang w:val="en-US" w:eastAsia="zh-CN"/>
        </w:rPr>
        <w:t>859.66712</w:t>
      </w:r>
      <w:r>
        <w:rPr>
          <w:rFonts w:hint="eastAsia" w:ascii="仿宋" w:hAnsi="仿宋" w:eastAsia="仿宋" w:cs="仿宋"/>
          <w:sz w:val="32"/>
          <w:szCs w:val="32"/>
        </w:rPr>
        <w:t>_万元，上年结转_</w:t>
      </w:r>
      <w:r>
        <w:rPr>
          <w:rFonts w:hint="eastAsia" w:ascii="仿宋" w:hAnsi="仿宋" w:eastAsia="仿宋" w:cs="仿宋"/>
          <w:sz w:val="32"/>
          <w:szCs w:val="32"/>
          <w:lang w:val="en-US" w:eastAsia="zh-CN"/>
        </w:rPr>
        <w:t>0</w:t>
      </w:r>
      <w:r>
        <w:rPr>
          <w:rFonts w:hint="eastAsia" w:ascii="仿宋" w:hAnsi="仿宋" w:eastAsia="仿宋" w:cs="仿宋"/>
          <w:sz w:val="32"/>
          <w:szCs w:val="32"/>
        </w:rPr>
        <w:t>_万元。支出包括：</w:t>
      </w:r>
      <w:r>
        <w:rPr>
          <w:rFonts w:hint="eastAsia" w:ascii="仿宋" w:hAnsi="仿宋" w:eastAsia="仿宋" w:cs="仿宋"/>
          <w:kern w:val="0"/>
          <w:sz w:val="32"/>
          <w:szCs w:val="32"/>
        </w:rPr>
        <w:t>一般公共服务支出</w:t>
      </w:r>
      <w:r>
        <w:rPr>
          <w:rFonts w:hint="eastAsia" w:ascii="仿宋" w:hAnsi="仿宋" w:eastAsia="仿宋" w:cs="仿宋"/>
          <w:sz w:val="32"/>
          <w:szCs w:val="32"/>
          <w:u w:val="none"/>
        </w:rPr>
        <w:t>_</w:t>
      </w:r>
      <w:r>
        <w:rPr>
          <w:rFonts w:hint="eastAsia" w:ascii="仿宋" w:hAnsi="仿宋" w:eastAsia="仿宋" w:cs="仿宋"/>
          <w:sz w:val="32"/>
          <w:szCs w:val="32"/>
          <w:u w:val="none"/>
          <w:lang w:val="en-US" w:eastAsia="zh-CN"/>
        </w:rPr>
        <w:t>522.360968</w:t>
      </w:r>
      <w:r>
        <w:rPr>
          <w:rFonts w:hint="eastAsia" w:ascii="仿宋" w:hAnsi="仿宋" w:eastAsia="仿宋" w:cs="仿宋"/>
          <w:sz w:val="32"/>
          <w:szCs w:val="32"/>
          <w:u w:val="none"/>
        </w:rPr>
        <w:t>_</w:t>
      </w:r>
      <w:r>
        <w:rPr>
          <w:rFonts w:hint="eastAsia" w:ascii="仿宋" w:hAnsi="仿宋" w:eastAsia="仿宋" w:cs="仿宋"/>
          <w:sz w:val="32"/>
          <w:szCs w:val="32"/>
        </w:rPr>
        <w:t>万元，</w:t>
      </w:r>
      <w:r>
        <w:rPr>
          <w:rFonts w:hint="eastAsia" w:ascii="仿宋" w:hAnsi="仿宋" w:eastAsia="仿宋" w:cs="仿宋"/>
          <w:kern w:val="0"/>
          <w:sz w:val="32"/>
          <w:szCs w:val="32"/>
        </w:rPr>
        <w:t>国防支出</w:t>
      </w:r>
      <w:r>
        <w:rPr>
          <w:rFonts w:hint="eastAsia" w:ascii="仿宋" w:hAnsi="仿宋" w:eastAsia="仿宋" w:cs="仿宋"/>
          <w:sz w:val="32"/>
          <w:szCs w:val="32"/>
        </w:rPr>
        <w:t>_</w:t>
      </w:r>
      <w:r>
        <w:rPr>
          <w:rFonts w:hint="eastAsia" w:ascii="仿宋" w:hAnsi="仿宋" w:eastAsia="仿宋" w:cs="仿宋"/>
          <w:sz w:val="32"/>
          <w:szCs w:val="32"/>
          <w:lang w:val="en-US" w:eastAsia="zh-CN"/>
        </w:rPr>
        <w:t>0</w:t>
      </w:r>
      <w:r>
        <w:rPr>
          <w:rFonts w:hint="eastAsia" w:ascii="仿宋" w:hAnsi="仿宋" w:eastAsia="仿宋" w:cs="仿宋"/>
          <w:sz w:val="32"/>
          <w:szCs w:val="32"/>
        </w:rPr>
        <w:t>_万元，</w:t>
      </w:r>
      <w:r>
        <w:rPr>
          <w:rFonts w:hint="eastAsia" w:ascii="仿宋" w:hAnsi="仿宋" w:eastAsia="仿宋" w:cs="仿宋"/>
          <w:kern w:val="0"/>
          <w:sz w:val="32"/>
          <w:szCs w:val="32"/>
        </w:rPr>
        <w:t>公共安全支出</w:t>
      </w:r>
      <w:r>
        <w:rPr>
          <w:rFonts w:hint="eastAsia" w:ascii="仿宋" w:hAnsi="仿宋" w:eastAsia="仿宋" w:cs="仿宋"/>
          <w:sz w:val="32"/>
          <w:szCs w:val="32"/>
        </w:rPr>
        <w:t>_</w:t>
      </w:r>
      <w:r>
        <w:rPr>
          <w:rFonts w:hint="eastAsia" w:ascii="仿宋" w:hAnsi="仿宋" w:eastAsia="仿宋" w:cs="仿宋"/>
          <w:sz w:val="32"/>
          <w:szCs w:val="32"/>
          <w:lang w:val="en-US" w:eastAsia="zh-CN"/>
        </w:rPr>
        <w:t>0</w:t>
      </w:r>
      <w:r>
        <w:rPr>
          <w:rFonts w:hint="eastAsia" w:ascii="仿宋" w:hAnsi="仿宋" w:eastAsia="仿宋" w:cs="仿宋"/>
          <w:sz w:val="32"/>
          <w:szCs w:val="32"/>
        </w:rPr>
        <w:t>_万元，</w:t>
      </w:r>
      <w:r>
        <w:rPr>
          <w:rFonts w:hint="eastAsia" w:ascii="仿宋" w:hAnsi="仿宋" w:eastAsia="仿宋" w:cs="仿宋"/>
          <w:kern w:val="0"/>
          <w:sz w:val="32"/>
          <w:szCs w:val="32"/>
        </w:rPr>
        <w:t>教育支出</w:t>
      </w:r>
      <w:r>
        <w:rPr>
          <w:rFonts w:hint="eastAsia" w:ascii="仿宋" w:hAnsi="仿宋" w:eastAsia="仿宋" w:cs="仿宋"/>
          <w:sz w:val="32"/>
          <w:szCs w:val="32"/>
        </w:rPr>
        <w:t>_</w:t>
      </w:r>
      <w:r>
        <w:rPr>
          <w:rFonts w:hint="eastAsia" w:ascii="仿宋" w:hAnsi="仿宋" w:eastAsia="仿宋" w:cs="仿宋"/>
          <w:sz w:val="32"/>
          <w:szCs w:val="32"/>
          <w:lang w:val="en-US" w:eastAsia="zh-CN"/>
        </w:rPr>
        <w:t>0</w:t>
      </w:r>
      <w:r>
        <w:rPr>
          <w:rFonts w:hint="eastAsia" w:ascii="仿宋" w:hAnsi="仿宋" w:eastAsia="仿宋" w:cs="仿宋"/>
          <w:sz w:val="32"/>
          <w:szCs w:val="32"/>
        </w:rPr>
        <w:t>_万元，</w:t>
      </w:r>
      <w:r>
        <w:rPr>
          <w:rFonts w:hint="eastAsia" w:ascii="仿宋" w:hAnsi="仿宋" w:eastAsia="仿宋" w:cs="仿宋"/>
          <w:kern w:val="0"/>
          <w:sz w:val="32"/>
          <w:szCs w:val="32"/>
        </w:rPr>
        <w:t>科学技术支出</w:t>
      </w:r>
      <w:r>
        <w:rPr>
          <w:rFonts w:hint="eastAsia" w:ascii="仿宋" w:hAnsi="仿宋" w:eastAsia="仿宋" w:cs="仿宋"/>
          <w:sz w:val="32"/>
          <w:szCs w:val="32"/>
        </w:rPr>
        <w:t>_</w:t>
      </w:r>
      <w:r>
        <w:rPr>
          <w:rFonts w:hint="eastAsia" w:ascii="仿宋" w:hAnsi="仿宋" w:eastAsia="仿宋" w:cs="仿宋"/>
          <w:sz w:val="32"/>
          <w:szCs w:val="32"/>
          <w:lang w:val="en-US" w:eastAsia="zh-CN"/>
        </w:rPr>
        <w:t>0</w:t>
      </w:r>
      <w:r>
        <w:rPr>
          <w:rFonts w:hint="eastAsia" w:ascii="仿宋" w:hAnsi="仿宋" w:eastAsia="仿宋" w:cs="仿宋"/>
          <w:sz w:val="32"/>
          <w:szCs w:val="32"/>
        </w:rPr>
        <w:t>_万元，</w:t>
      </w:r>
      <w:r>
        <w:rPr>
          <w:rFonts w:hint="eastAsia" w:ascii="仿宋" w:hAnsi="仿宋" w:eastAsia="仿宋" w:cs="仿宋"/>
          <w:kern w:val="0"/>
          <w:sz w:val="32"/>
          <w:szCs w:val="32"/>
        </w:rPr>
        <w:t>文化旅游体育与传媒支出</w:t>
      </w:r>
      <w:r>
        <w:rPr>
          <w:rFonts w:hint="eastAsia" w:ascii="仿宋" w:hAnsi="仿宋" w:eastAsia="仿宋" w:cs="仿宋"/>
          <w:sz w:val="32"/>
          <w:szCs w:val="32"/>
        </w:rPr>
        <w:t>_</w:t>
      </w:r>
      <w:r>
        <w:rPr>
          <w:rFonts w:hint="eastAsia" w:ascii="仿宋" w:hAnsi="仿宋" w:eastAsia="仿宋" w:cs="仿宋"/>
          <w:sz w:val="32"/>
          <w:szCs w:val="32"/>
          <w:lang w:val="en-US" w:eastAsia="zh-CN"/>
        </w:rPr>
        <w:t>0</w:t>
      </w:r>
      <w:r>
        <w:rPr>
          <w:rFonts w:hint="eastAsia" w:ascii="仿宋" w:hAnsi="仿宋" w:eastAsia="仿宋" w:cs="仿宋"/>
          <w:sz w:val="32"/>
          <w:szCs w:val="32"/>
        </w:rPr>
        <w:t>_万元，</w:t>
      </w:r>
      <w:r>
        <w:rPr>
          <w:rFonts w:hint="eastAsia" w:ascii="仿宋" w:hAnsi="仿宋" w:eastAsia="仿宋" w:cs="仿宋"/>
          <w:kern w:val="0"/>
          <w:sz w:val="32"/>
          <w:szCs w:val="32"/>
        </w:rPr>
        <w:t>社会保障和就业支出</w:t>
      </w:r>
      <w:r>
        <w:rPr>
          <w:rFonts w:hint="eastAsia" w:ascii="仿宋" w:hAnsi="仿宋" w:eastAsia="仿宋" w:cs="仿宋"/>
          <w:sz w:val="32"/>
          <w:szCs w:val="32"/>
        </w:rPr>
        <w:t>_</w:t>
      </w:r>
      <w:r>
        <w:rPr>
          <w:rFonts w:hint="eastAsia" w:ascii="仿宋" w:hAnsi="仿宋" w:eastAsia="仿宋" w:cs="仿宋"/>
          <w:sz w:val="32"/>
          <w:szCs w:val="32"/>
          <w:lang w:val="en-US" w:eastAsia="zh-CN"/>
        </w:rPr>
        <w:t>0</w:t>
      </w:r>
      <w:r>
        <w:rPr>
          <w:rFonts w:hint="eastAsia" w:ascii="仿宋" w:hAnsi="仿宋" w:eastAsia="仿宋" w:cs="仿宋"/>
          <w:sz w:val="32"/>
          <w:szCs w:val="32"/>
        </w:rPr>
        <w:t>_万元，</w:t>
      </w:r>
      <w:r>
        <w:rPr>
          <w:rFonts w:hint="eastAsia" w:ascii="仿宋" w:hAnsi="仿宋" w:eastAsia="仿宋" w:cs="仿宋"/>
          <w:kern w:val="0"/>
          <w:sz w:val="32"/>
          <w:szCs w:val="32"/>
        </w:rPr>
        <w:t>社会保险基金支出</w:t>
      </w:r>
      <w:r>
        <w:rPr>
          <w:rFonts w:hint="eastAsia" w:ascii="仿宋" w:hAnsi="仿宋" w:eastAsia="仿宋" w:cs="仿宋"/>
          <w:sz w:val="32"/>
          <w:szCs w:val="32"/>
        </w:rPr>
        <w:t>_</w:t>
      </w:r>
      <w:r>
        <w:rPr>
          <w:rFonts w:hint="eastAsia" w:ascii="仿宋" w:hAnsi="仿宋" w:eastAsia="仿宋" w:cs="仿宋"/>
          <w:sz w:val="32"/>
          <w:szCs w:val="32"/>
          <w:lang w:val="en-US" w:eastAsia="zh-CN"/>
        </w:rPr>
        <w:t>0</w:t>
      </w:r>
      <w:r>
        <w:rPr>
          <w:rFonts w:hint="eastAsia" w:ascii="仿宋" w:hAnsi="仿宋" w:eastAsia="仿宋" w:cs="仿宋"/>
          <w:sz w:val="32"/>
          <w:szCs w:val="32"/>
        </w:rPr>
        <w:t>_万元，</w:t>
      </w:r>
      <w:r>
        <w:rPr>
          <w:rFonts w:hint="eastAsia" w:ascii="仿宋" w:hAnsi="仿宋" w:eastAsia="仿宋" w:cs="仿宋"/>
          <w:kern w:val="0"/>
          <w:sz w:val="32"/>
          <w:szCs w:val="32"/>
        </w:rPr>
        <w:t>卫生健康支出</w:t>
      </w:r>
      <w:r>
        <w:rPr>
          <w:rFonts w:hint="eastAsia" w:ascii="仿宋" w:hAnsi="仿宋" w:eastAsia="仿宋" w:cs="仿宋"/>
          <w:sz w:val="32"/>
          <w:szCs w:val="32"/>
          <w:u w:val="none"/>
        </w:rPr>
        <w:t>_</w:t>
      </w:r>
      <w:r>
        <w:rPr>
          <w:rFonts w:hint="eastAsia" w:ascii="仿宋" w:hAnsi="仿宋" w:eastAsia="仿宋" w:cs="仿宋"/>
          <w:sz w:val="32"/>
          <w:szCs w:val="32"/>
          <w:u w:val="none"/>
          <w:lang w:val="en-US" w:eastAsia="zh-CN"/>
        </w:rPr>
        <w:t>30.30867</w:t>
      </w:r>
      <w:r>
        <w:rPr>
          <w:rFonts w:hint="eastAsia" w:ascii="仿宋" w:hAnsi="仿宋" w:eastAsia="仿宋" w:cs="仿宋"/>
          <w:sz w:val="32"/>
          <w:szCs w:val="32"/>
          <w:u w:val="none"/>
        </w:rPr>
        <w:t>_</w:t>
      </w:r>
      <w:r>
        <w:rPr>
          <w:rFonts w:hint="eastAsia" w:ascii="仿宋" w:hAnsi="仿宋" w:eastAsia="仿宋" w:cs="仿宋"/>
          <w:sz w:val="32"/>
          <w:szCs w:val="32"/>
        </w:rPr>
        <w:t>万元，</w:t>
      </w:r>
      <w:r>
        <w:rPr>
          <w:rFonts w:hint="eastAsia" w:ascii="仿宋" w:hAnsi="仿宋" w:eastAsia="仿宋" w:cs="仿宋"/>
          <w:kern w:val="0"/>
          <w:sz w:val="32"/>
          <w:szCs w:val="32"/>
        </w:rPr>
        <w:t>节能环保支出</w:t>
      </w:r>
      <w:r>
        <w:rPr>
          <w:rFonts w:hint="eastAsia" w:ascii="仿宋" w:hAnsi="仿宋" w:eastAsia="仿宋" w:cs="仿宋"/>
          <w:sz w:val="32"/>
          <w:szCs w:val="32"/>
        </w:rPr>
        <w:t>_</w:t>
      </w:r>
      <w:r>
        <w:rPr>
          <w:rFonts w:hint="eastAsia" w:ascii="仿宋" w:hAnsi="仿宋" w:eastAsia="仿宋" w:cs="仿宋"/>
          <w:sz w:val="32"/>
          <w:szCs w:val="32"/>
          <w:lang w:val="en-US" w:eastAsia="zh-CN"/>
        </w:rPr>
        <w:t>0</w:t>
      </w:r>
      <w:r>
        <w:rPr>
          <w:rFonts w:hint="eastAsia" w:ascii="仿宋" w:hAnsi="仿宋" w:eastAsia="仿宋" w:cs="仿宋"/>
          <w:sz w:val="32"/>
          <w:szCs w:val="32"/>
        </w:rPr>
        <w:t>_万元，</w:t>
      </w:r>
      <w:r>
        <w:rPr>
          <w:rFonts w:hint="eastAsia" w:ascii="仿宋" w:hAnsi="仿宋" w:eastAsia="仿宋" w:cs="仿宋"/>
          <w:kern w:val="0"/>
          <w:sz w:val="32"/>
          <w:szCs w:val="32"/>
        </w:rPr>
        <w:t>城乡社区支出</w:t>
      </w:r>
      <w:r>
        <w:rPr>
          <w:rFonts w:hint="eastAsia" w:ascii="仿宋" w:hAnsi="仿宋" w:eastAsia="仿宋" w:cs="仿宋"/>
          <w:sz w:val="32"/>
          <w:szCs w:val="32"/>
        </w:rPr>
        <w:t>_</w:t>
      </w:r>
      <w:r>
        <w:rPr>
          <w:rFonts w:hint="eastAsia" w:ascii="仿宋" w:hAnsi="仿宋" w:eastAsia="仿宋" w:cs="仿宋"/>
          <w:sz w:val="32"/>
          <w:szCs w:val="32"/>
          <w:lang w:val="en-US" w:eastAsia="zh-CN"/>
        </w:rPr>
        <w:t>0</w:t>
      </w:r>
      <w:r>
        <w:rPr>
          <w:rFonts w:hint="eastAsia" w:ascii="仿宋" w:hAnsi="仿宋" w:eastAsia="仿宋" w:cs="仿宋"/>
          <w:sz w:val="32"/>
          <w:szCs w:val="32"/>
        </w:rPr>
        <w:t>_万元，</w:t>
      </w:r>
      <w:r>
        <w:rPr>
          <w:rFonts w:hint="eastAsia" w:ascii="仿宋" w:hAnsi="仿宋" w:eastAsia="仿宋" w:cs="仿宋"/>
          <w:kern w:val="0"/>
          <w:sz w:val="32"/>
          <w:szCs w:val="32"/>
        </w:rPr>
        <w:t>农林水支出</w:t>
      </w:r>
      <w:r>
        <w:rPr>
          <w:rFonts w:hint="eastAsia" w:ascii="仿宋" w:hAnsi="仿宋" w:eastAsia="仿宋" w:cs="仿宋"/>
          <w:sz w:val="32"/>
          <w:szCs w:val="32"/>
        </w:rPr>
        <w:t>_</w:t>
      </w:r>
      <w:r>
        <w:rPr>
          <w:rFonts w:hint="eastAsia" w:ascii="仿宋" w:hAnsi="仿宋" w:eastAsia="仿宋" w:cs="仿宋"/>
          <w:sz w:val="32"/>
          <w:szCs w:val="32"/>
          <w:u w:val="none"/>
          <w:lang w:val="en-US" w:eastAsia="zh-CN"/>
        </w:rPr>
        <w:t>161.1</w:t>
      </w:r>
      <w:r>
        <w:rPr>
          <w:rFonts w:hint="eastAsia" w:ascii="仿宋" w:hAnsi="仿宋" w:eastAsia="仿宋" w:cs="仿宋"/>
          <w:sz w:val="32"/>
          <w:szCs w:val="32"/>
        </w:rPr>
        <w:t>_万元，</w:t>
      </w:r>
      <w:r>
        <w:rPr>
          <w:rFonts w:hint="eastAsia" w:ascii="仿宋" w:hAnsi="仿宋" w:eastAsia="仿宋" w:cs="仿宋"/>
          <w:kern w:val="0"/>
          <w:sz w:val="32"/>
          <w:szCs w:val="32"/>
        </w:rPr>
        <w:t>交通运输支出</w:t>
      </w:r>
      <w:r>
        <w:rPr>
          <w:rFonts w:hint="eastAsia" w:ascii="仿宋" w:hAnsi="仿宋" w:eastAsia="仿宋" w:cs="仿宋"/>
          <w:sz w:val="32"/>
          <w:szCs w:val="32"/>
        </w:rPr>
        <w:t>_</w:t>
      </w:r>
      <w:r>
        <w:rPr>
          <w:rFonts w:hint="eastAsia" w:ascii="仿宋" w:hAnsi="仿宋" w:eastAsia="仿宋" w:cs="仿宋"/>
          <w:sz w:val="32"/>
          <w:szCs w:val="32"/>
          <w:lang w:val="en-US" w:eastAsia="zh-CN"/>
        </w:rPr>
        <w:t>0</w:t>
      </w:r>
      <w:r>
        <w:rPr>
          <w:rFonts w:hint="eastAsia" w:ascii="仿宋" w:hAnsi="仿宋" w:eastAsia="仿宋" w:cs="仿宋"/>
          <w:sz w:val="32"/>
          <w:szCs w:val="32"/>
        </w:rPr>
        <w:t>_万元，</w:t>
      </w:r>
      <w:r>
        <w:rPr>
          <w:rFonts w:hint="eastAsia" w:ascii="仿宋" w:hAnsi="仿宋" w:eastAsia="仿宋" w:cs="仿宋"/>
          <w:kern w:val="0"/>
          <w:sz w:val="32"/>
          <w:szCs w:val="32"/>
        </w:rPr>
        <w:t>资源勘探信息等支出</w:t>
      </w:r>
      <w:r>
        <w:rPr>
          <w:rFonts w:hint="eastAsia" w:ascii="仿宋" w:hAnsi="仿宋" w:eastAsia="仿宋" w:cs="仿宋"/>
          <w:sz w:val="32"/>
          <w:szCs w:val="32"/>
        </w:rPr>
        <w:t>_</w:t>
      </w:r>
      <w:r>
        <w:rPr>
          <w:rFonts w:hint="eastAsia" w:ascii="仿宋" w:hAnsi="仿宋" w:eastAsia="仿宋" w:cs="仿宋"/>
          <w:sz w:val="32"/>
          <w:szCs w:val="32"/>
          <w:lang w:val="en-US" w:eastAsia="zh-CN"/>
        </w:rPr>
        <w:t>0</w:t>
      </w:r>
      <w:r>
        <w:rPr>
          <w:rFonts w:hint="eastAsia" w:ascii="仿宋" w:hAnsi="仿宋" w:eastAsia="仿宋" w:cs="仿宋"/>
          <w:sz w:val="32"/>
          <w:szCs w:val="32"/>
        </w:rPr>
        <w:t>_万元，</w:t>
      </w:r>
      <w:r>
        <w:rPr>
          <w:rFonts w:hint="eastAsia" w:ascii="仿宋" w:hAnsi="仿宋" w:eastAsia="仿宋" w:cs="仿宋"/>
          <w:kern w:val="0"/>
          <w:sz w:val="32"/>
          <w:szCs w:val="32"/>
        </w:rPr>
        <w:t>商业服务业等支出</w:t>
      </w:r>
      <w:r>
        <w:rPr>
          <w:rFonts w:hint="eastAsia" w:ascii="仿宋" w:hAnsi="仿宋" w:eastAsia="仿宋" w:cs="仿宋"/>
          <w:sz w:val="32"/>
          <w:szCs w:val="32"/>
        </w:rPr>
        <w:t>_</w:t>
      </w:r>
      <w:r>
        <w:rPr>
          <w:rFonts w:hint="eastAsia" w:ascii="仿宋" w:hAnsi="仿宋" w:eastAsia="仿宋" w:cs="仿宋"/>
          <w:sz w:val="32"/>
          <w:szCs w:val="32"/>
          <w:lang w:val="en-US" w:eastAsia="zh-CN"/>
        </w:rPr>
        <w:t>0</w:t>
      </w:r>
      <w:r>
        <w:rPr>
          <w:rFonts w:hint="eastAsia" w:ascii="仿宋" w:hAnsi="仿宋" w:eastAsia="仿宋" w:cs="仿宋"/>
          <w:sz w:val="32"/>
          <w:szCs w:val="32"/>
        </w:rPr>
        <w:t>_万元，</w:t>
      </w:r>
      <w:r>
        <w:rPr>
          <w:rFonts w:hint="eastAsia" w:ascii="仿宋" w:hAnsi="仿宋" w:eastAsia="仿宋" w:cs="仿宋"/>
          <w:kern w:val="0"/>
          <w:sz w:val="32"/>
          <w:szCs w:val="32"/>
        </w:rPr>
        <w:t>金融支出</w:t>
      </w:r>
      <w:r>
        <w:rPr>
          <w:rFonts w:hint="eastAsia" w:ascii="仿宋" w:hAnsi="仿宋" w:eastAsia="仿宋" w:cs="仿宋"/>
          <w:sz w:val="32"/>
          <w:szCs w:val="32"/>
        </w:rPr>
        <w:t>_</w:t>
      </w:r>
      <w:r>
        <w:rPr>
          <w:rFonts w:hint="eastAsia" w:ascii="仿宋" w:hAnsi="仿宋" w:eastAsia="仿宋" w:cs="仿宋"/>
          <w:sz w:val="32"/>
          <w:szCs w:val="32"/>
          <w:lang w:val="en-US" w:eastAsia="zh-CN"/>
        </w:rPr>
        <w:t>0</w:t>
      </w:r>
      <w:r>
        <w:rPr>
          <w:rFonts w:hint="eastAsia" w:ascii="仿宋" w:hAnsi="仿宋" w:eastAsia="仿宋" w:cs="仿宋"/>
          <w:sz w:val="32"/>
          <w:szCs w:val="32"/>
        </w:rPr>
        <w:t>_万元，</w:t>
      </w:r>
      <w:r>
        <w:rPr>
          <w:rFonts w:hint="eastAsia" w:ascii="仿宋" w:hAnsi="仿宋" w:eastAsia="仿宋" w:cs="仿宋"/>
          <w:kern w:val="0"/>
          <w:sz w:val="32"/>
          <w:szCs w:val="32"/>
        </w:rPr>
        <w:t>援助其他地区支出</w:t>
      </w:r>
      <w:r>
        <w:rPr>
          <w:rFonts w:hint="eastAsia" w:ascii="仿宋" w:hAnsi="仿宋" w:eastAsia="仿宋" w:cs="仿宋"/>
          <w:sz w:val="32"/>
          <w:szCs w:val="32"/>
        </w:rPr>
        <w:t>_</w:t>
      </w:r>
      <w:r>
        <w:rPr>
          <w:rFonts w:hint="eastAsia" w:ascii="仿宋" w:hAnsi="仿宋" w:eastAsia="仿宋" w:cs="仿宋"/>
          <w:sz w:val="32"/>
          <w:szCs w:val="32"/>
          <w:lang w:val="en-US" w:eastAsia="zh-CN"/>
        </w:rPr>
        <w:t>0</w:t>
      </w:r>
      <w:r>
        <w:rPr>
          <w:rFonts w:hint="eastAsia" w:ascii="仿宋" w:hAnsi="仿宋" w:eastAsia="仿宋" w:cs="仿宋"/>
          <w:sz w:val="32"/>
          <w:szCs w:val="32"/>
        </w:rPr>
        <w:t>_万元，</w:t>
      </w:r>
      <w:r>
        <w:rPr>
          <w:rFonts w:hint="eastAsia" w:ascii="仿宋" w:hAnsi="仿宋" w:eastAsia="仿宋" w:cs="仿宋"/>
          <w:kern w:val="0"/>
          <w:sz w:val="32"/>
          <w:szCs w:val="32"/>
        </w:rPr>
        <w:t>自然资源海洋气象等支出</w:t>
      </w:r>
      <w:r>
        <w:rPr>
          <w:rFonts w:hint="eastAsia" w:ascii="仿宋" w:hAnsi="仿宋" w:eastAsia="仿宋" w:cs="仿宋"/>
          <w:sz w:val="32"/>
          <w:szCs w:val="32"/>
        </w:rPr>
        <w:t>_</w:t>
      </w:r>
      <w:r>
        <w:rPr>
          <w:rFonts w:hint="eastAsia" w:ascii="仿宋" w:hAnsi="仿宋" w:eastAsia="仿宋" w:cs="仿宋"/>
          <w:sz w:val="32"/>
          <w:szCs w:val="32"/>
          <w:lang w:val="en-US" w:eastAsia="zh-CN"/>
        </w:rPr>
        <w:t>0</w:t>
      </w:r>
      <w:r>
        <w:rPr>
          <w:rFonts w:hint="eastAsia" w:ascii="仿宋" w:hAnsi="仿宋" w:eastAsia="仿宋" w:cs="仿宋"/>
          <w:sz w:val="32"/>
          <w:szCs w:val="32"/>
        </w:rPr>
        <w:t>_万元，</w:t>
      </w:r>
      <w:r>
        <w:rPr>
          <w:rFonts w:hint="eastAsia" w:ascii="仿宋" w:hAnsi="仿宋" w:eastAsia="仿宋" w:cs="仿宋"/>
          <w:kern w:val="0"/>
          <w:sz w:val="32"/>
          <w:szCs w:val="32"/>
        </w:rPr>
        <w:t>住房保障支出</w:t>
      </w:r>
      <w:r>
        <w:rPr>
          <w:rFonts w:hint="eastAsia" w:ascii="仿宋" w:hAnsi="仿宋" w:eastAsia="仿宋" w:cs="仿宋"/>
          <w:sz w:val="32"/>
          <w:szCs w:val="32"/>
          <w:u w:val="none"/>
        </w:rPr>
        <w:t>_</w:t>
      </w:r>
      <w:r>
        <w:rPr>
          <w:rFonts w:hint="eastAsia" w:ascii="仿宋" w:hAnsi="仿宋" w:eastAsia="仿宋" w:cs="仿宋"/>
          <w:sz w:val="32"/>
          <w:szCs w:val="32"/>
          <w:u w:val="none"/>
          <w:lang w:val="en-US" w:eastAsia="zh-CN"/>
        </w:rPr>
        <w:t>51.266192</w:t>
      </w:r>
      <w:r>
        <w:rPr>
          <w:rFonts w:hint="eastAsia" w:ascii="仿宋" w:hAnsi="仿宋" w:eastAsia="仿宋" w:cs="仿宋"/>
          <w:sz w:val="32"/>
          <w:szCs w:val="32"/>
          <w:u w:val="none"/>
        </w:rPr>
        <w:t>_</w:t>
      </w:r>
      <w:r>
        <w:rPr>
          <w:rFonts w:hint="eastAsia" w:ascii="仿宋" w:hAnsi="仿宋" w:eastAsia="仿宋" w:cs="仿宋"/>
          <w:sz w:val="32"/>
          <w:szCs w:val="32"/>
        </w:rPr>
        <w:t>万元，</w:t>
      </w:r>
      <w:r>
        <w:rPr>
          <w:rFonts w:hint="eastAsia" w:ascii="仿宋" w:hAnsi="仿宋" w:eastAsia="仿宋" w:cs="仿宋"/>
          <w:kern w:val="0"/>
          <w:sz w:val="32"/>
          <w:szCs w:val="32"/>
        </w:rPr>
        <w:t>粮油物资储备支出</w:t>
      </w:r>
      <w:r>
        <w:rPr>
          <w:rFonts w:hint="eastAsia" w:ascii="仿宋" w:hAnsi="仿宋" w:eastAsia="仿宋" w:cs="仿宋"/>
          <w:sz w:val="32"/>
          <w:szCs w:val="32"/>
        </w:rPr>
        <w:t>_</w:t>
      </w:r>
      <w:r>
        <w:rPr>
          <w:rFonts w:hint="eastAsia" w:ascii="仿宋" w:hAnsi="仿宋" w:eastAsia="仿宋" w:cs="仿宋"/>
          <w:sz w:val="32"/>
          <w:szCs w:val="32"/>
          <w:lang w:val="en-US" w:eastAsia="zh-CN"/>
        </w:rPr>
        <w:t>0</w:t>
      </w:r>
      <w:r>
        <w:rPr>
          <w:rFonts w:hint="eastAsia" w:ascii="仿宋" w:hAnsi="仿宋" w:eastAsia="仿宋" w:cs="仿宋"/>
          <w:sz w:val="32"/>
          <w:szCs w:val="32"/>
        </w:rPr>
        <w:t>_万元，灾害防治及应急管理支出_</w:t>
      </w:r>
      <w:r>
        <w:rPr>
          <w:rFonts w:hint="eastAsia" w:ascii="仿宋" w:hAnsi="仿宋" w:eastAsia="仿宋" w:cs="仿宋"/>
          <w:sz w:val="32"/>
          <w:szCs w:val="32"/>
          <w:lang w:val="en-US" w:eastAsia="zh-CN"/>
        </w:rPr>
        <w:t>0</w:t>
      </w:r>
      <w:r>
        <w:rPr>
          <w:rFonts w:hint="eastAsia" w:ascii="仿宋" w:hAnsi="仿宋" w:eastAsia="仿宋" w:cs="仿宋"/>
          <w:sz w:val="32"/>
          <w:szCs w:val="32"/>
        </w:rPr>
        <w:t>_万元，</w:t>
      </w:r>
      <w:r>
        <w:rPr>
          <w:rFonts w:hint="eastAsia" w:ascii="仿宋" w:hAnsi="仿宋" w:eastAsia="仿宋" w:cs="仿宋"/>
          <w:kern w:val="0"/>
          <w:sz w:val="32"/>
          <w:szCs w:val="32"/>
        </w:rPr>
        <w:t>其他支出</w:t>
      </w:r>
      <w:r>
        <w:rPr>
          <w:rFonts w:hint="eastAsia" w:ascii="仿宋" w:hAnsi="仿宋" w:eastAsia="仿宋" w:cs="仿宋"/>
          <w:sz w:val="32"/>
          <w:szCs w:val="32"/>
        </w:rPr>
        <w:t>_</w:t>
      </w:r>
      <w:r>
        <w:rPr>
          <w:rFonts w:hint="eastAsia" w:ascii="仿宋" w:hAnsi="仿宋" w:eastAsia="仿宋" w:cs="仿宋"/>
          <w:sz w:val="32"/>
          <w:szCs w:val="32"/>
          <w:lang w:val="en-US" w:eastAsia="zh-CN"/>
        </w:rPr>
        <w:t>0</w:t>
      </w:r>
      <w:r>
        <w:rPr>
          <w:rFonts w:hint="eastAsia" w:ascii="仿宋" w:hAnsi="仿宋" w:eastAsia="仿宋" w:cs="仿宋"/>
          <w:sz w:val="32"/>
          <w:szCs w:val="32"/>
        </w:rPr>
        <w:t>_万元，</w:t>
      </w:r>
      <w:r>
        <w:rPr>
          <w:rFonts w:hint="eastAsia" w:ascii="仿宋" w:hAnsi="仿宋" w:eastAsia="仿宋" w:cs="仿宋"/>
          <w:kern w:val="0"/>
          <w:sz w:val="32"/>
          <w:szCs w:val="32"/>
        </w:rPr>
        <w:t>结转下年支出</w:t>
      </w:r>
      <w:r>
        <w:rPr>
          <w:rFonts w:hint="eastAsia" w:ascii="仿宋" w:hAnsi="仿宋" w:eastAsia="仿宋" w:cs="仿宋"/>
          <w:sz w:val="32"/>
          <w:szCs w:val="32"/>
        </w:rPr>
        <w:t>_</w:t>
      </w:r>
      <w:r>
        <w:rPr>
          <w:rFonts w:hint="eastAsia" w:ascii="仿宋" w:hAnsi="仿宋" w:eastAsia="仿宋" w:cs="仿宋"/>
          <w:sz w:val="32"/>
          <w:szCs w:val="32"/>
          <w:lang w:val="en-US" w:eastAsia="zh-CN"/>
        </w:rPr>
        <w:t>0</w:t>
      </w:r>
      <w:r>
        <w:rPr>
          <w:rFonts w:hint="eastAsia" w:ascii="仿宋" w:hAnsi="仿宋" w:eastAsia="仿宋" w:cs="仿宋"/>
          <w:sz w:val="32"/>
          <w:szCs w:val="32"/>
        </w:rPr>
        <w:t>_万元。</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24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2024</w:t>
      </w:r>
      <w:r>
        <w:rPr>
          <w:rFonts w:hint="eastAsia" w:ascii="仿宋" w:hAnsi="仿宋" w:eastAsia="仿宋" w:cs="仿宋"/>
          <w:sz w:val="32"/>
          <w:szCs w:val="32"/>
        </w:rPr>
        <w:t>年一般公共预算拨款</w:t>
      </w:r>
      <w:r>
        <w:rPr>
          <w:rFonts w:hint="eastAsia" w:ascii="仿宋" w:hAnsi="仿宋" w:eastAsia="仿宋" w:cs="仿宋"/>
          <w:sz w:val="32"/>
          <w:szCs w:val="32"/>
          <w:u w:val="single"/>
          <w:lang w:val="en-US" w:eastAsia="zh-CN"/>
        </w:rPr>
        <w:t xml:space="preserve"> </w:t>
      </w:r>
      <w:r>
        <w:rPr>
          <w:rFonts w:hint="eastAsia" w:ascii="仿宋" w:hAnsi="仿宋" w:eastAsia="仿宋" w:cs="仿宋"/>
          <w:b w:val="0"/>
          <w:bCs w:val="0"/>
          <w:sz w:val="32"/>
          <w:szCs w:val="32"/>
          <w:u w:val="none"/>
          <w:lang w:val="en-US" w:eastAsia="zh-CN"/>
        </w:rPr>
        <w:t>859.66712</w:t>
      </w:r>
      <w:r>
        <w:rPr>
          <w:rFonts w:hint="eastAsia" w:ascii="仿宋" w:hAnsi="仿宋" w:eastAsia="仿宋" w:cs="仿宋"/>
          <w:b w:val="0"/>
          <w:bCs w:val="0"/>
          <w:sz w:val="32"/>
          <w:szCs w:val="32"/>
          <w:u w:val="single"/>
          <w:lang w:val="en-US" w:eastAsia="zh-CN"/>
        </w:rPr>
        <w:t xml:space="preserve"> </w:t>
      </w:r>
      <w:r>
        <w:rPr>
          <w:rFonts w:hint="eastAsia" w:ascii="仿宋" w:hAnsi="仿宋" w:eastAsia="仿宋" w:cs="仿宋"/>
          <w:sz w:val="32"/>
          <w:szCs w:val="32"/>
        </w:rPr>
        <w:t>万元，其中：基本支出</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698.56712</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万元，占</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81</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%；项目支出</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161.1</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万元，占</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19</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rPr>
        <w:t>%</w:t>
      </w:r>
      <w:r>
        <w:rPr>
          <w:rFonts w:hint="eastAsia" w:ascii="仿宋" w:hAnsi="仿宋" w:eastAsia="仿宋" w:cs="仿宋"/>
          <w:sz w:val="32"/>
          <w:szCs w:val="32"/>
        </w:rPr>
        <w:t>。基本支出中，人员经费</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650.56712</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万元，占</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93</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rPr>
        <w:t>%</w:t>
      </w:r>
      <w:r>
        <w:rPr>
          <w:rFonts w:hint="eastAsia" w:ascii="仿宋" w:hAnsi="仿宋" w:eastAsia="仿宋" w:cs="仿宋"/>
          <w:sz w:val="32"/>
          <w:szCs w:val="32"/>
        </w:rPr>
        <w:t>；公用经费</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48</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万元，占</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7</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rPr>
        <w:t>%</w:t>
      </w:r>
      <w:r>
        <w:rPr>
          <w:rFonts w:hint="eastAsia" w:ascii="仿宋" w:hAnsi="仿宋" w:eastAsia="仿宋" w:cs="仿宋"/>
          <w:sz w:val="32"/>
          <w:szCs w:val="32"/>
        </w:rPr>
        <w:t>。</w:t>
      </w:r>
    </w:p>
    <w:p>
      <w:pPr>
        <w:spacing w:line="240" w:lineRule="auto"/>
        <w:ind w:firstLine="200"/>
        <w:rPr>
          <w:rFonts w:hint="eastAsia" w:ascii="仿宋" w:hAnsi="仿宋" w:eastAsia="仿宋" w:cs="仿宋"/>
          <w:sz w:val="32"/>
          <w:szCs w:val="32"/>
        </w:rPr>
      </w:pPr>
      <w:r>
        <w:rPr>
          <w:rFonts w:hint="eastAsia" w:ascii="仿宋" w:hAnsi="仿宋" w:eastAsia="仿宋" w:cs="仿宋"/>
          <w:sz w:val="32"/>
          <w:szCs w:val="32"/>
        </w:rPr>
        <w:t>一般公共服务（类）支出</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522.360968</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万元，占</w:t>
      </w:r>
      <w:r>
        <w:rPr>
          <w:rFonts w:hint="eastAsia" w:ascii="仿宋" w:hAnsi="仿宋" w:eastAsia="仿宋" w:cs="仿宋"/>
          <w:sz w:val="32"/>
          <w:szCs w:val="32"/>
          <w:lang w:val="en-US" w:eastAsia="zh-CN"/>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60</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rPr>
        <w:t>%</w:t>
      </w:r>
      <w:r>
        <w:rPr>
          <w:rFonts w:hint="eastAsia" w:ascii="仿宋" w:hAnsi="仿宋" w:eastAsia="仿宋" w:cs="仿宋"/>
          <w:sz w:val="32"/>
          <w:szCs w:val="32"/>
        </w:rPr>
        <w:t>，主要用于_</w:t>
      </w:r>
      <w:r>
        <w:rPr>
          <w:rFonts w:hint="eastAsia" w:ascii="仿宋" w:hAnsi="仿宋" w:eastAsia="仿宋" w:cs="仿宋"/>
          <w:sz w:val="32"/>
          <w:szCs w:val="32"/>
          <w:u w:val="single"/>
          <w:lang w:eastAsia="zh-CN"/>
        </w:rPr>
        <w:t>兴隆山镇综合服务中心人员工资福利支出及商品和服务支出</w:t>
      </w:r>
      <w:r>
        <w:rPr>
          <w:rFonts w:hint="eastAsia" w:ascii="仿宋" w:hAnsi="仿宋" w:eastAsia="仿宋" w:cs="仿宋"/>
          <w:sz w:val="32"/>
          <w:szCs w:val="32"/>
        </w:rPr>
        <w:t>。</w:t>
      </w:r>
    </w:p>
    <w:p>
      <w:pPr>
        <w:spacing w:line="240" w:lineRule="auto"/>
        <w:ind w:left="0" w:leftChars="0"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社会保障和就业（类）支出_</w:t>
      </w:r>
      <w:r>
        <w:rPr>
          <w:rFonts w:hint="eastAsia" w:ascii="仿宋_GB2312" w:hAnsi="仿宋_GB2312" w:cs="仿宋_GB2312"/>
          <w:szCs w:val="32"/>
          <w:u w:val="none"/>
          <w:lang w:val="en-US" w:eastAsia="zh-CN"/>
        </w:rPr>
        <w:t>94.63129</w:t>
      </w:r>
      <w:r>
        <w:rPr>
          <w:rFonts w:hint="eastAsia" w:ascii="仿宋_GB2312" w:hAnsi="仿宋_GB2312" w:eastAsia="仿宋_GB2312" w:cs="仿宋_GB2312"/>
          <w:szCs w:val="32"/>
        </w:rPr>
        <w:t>_万元，占_</w:t>
      </w:r>
      <w:r>
        <w:rPr>
          <w:rFonts w:hint="eastAsia" w:ascii="仿宋_GB2312" w:hAnsi="仿宋_GB2312" w:cs="仿宋_GB2312"/>
          <w:szCs w:val="32"/>
          <w:u w:val="none"/>
          <w:lang w:val="en-US" w:eastAsia="zh-CN"/>
        </w:rPr>
        <w:t>11</w:t>
      </w:r>
      <w:r>
        <w:rPr>
          <w:rFonts w:hint="eastAsia" w:ascii="仿宋_GB2312" w:hAnsi="仿宋_GB2312" w:eastAsia="仿宋_GB2312" w:cs="仿宋_GB2312"/>
          <w:szCs w:val="32"/>
        </w:rPr>
        <w:t>_%，主要用于__</w:t>
      </w:r>
      <w:r>
        <w:rPr>
          <w:rFonts w:hint="eastAsia" w:ascii="仿宋_GB2312" w:hAnsi="仿宋_GB2312" w:cs="仿宋_GB2312"/>
          <w:szCs w:val="32"/>
          <w:u w:val="single"/>
          <w:lang w:eastAsia="zh-CN"/>
        </w:rPr>
        <w:t>兴隆山镇综合服务中心人员社会养老保险财政补贴</w:t>
      </w:r>
      <w:r>
        <w:rPr>
          <w:rFonts w:hint="eastAsia" w:ascii="仿宋_GB2312" w:hAnsi="仿宋_GB2312" w:eastAsia="仿宋_GB2312" w:cs="仿宋_GB2312"/>
          <w:szCs w:val="32"/>
        </w:rPr>
        <w:t>。</w:t>
      </w:r>
    </w:p>
    <w:p>
      <w:pPr>
        <w:spacing w:line="240" w:lineRule="auto"/>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w:t>
      </w:r>
      <w:r>
        <w:rPr>
          <w:rFonts w:hint="eastAsia" w:ascii="仿宋_GB2312" w:hAnsi="仿宋_GB2312" w:cs="仿宋_GB2312"/>
          <w:szCs w:val="32"/>
          <w:u w:val="none"/>
          <w:lang w:val="en-US" w:eastAsia="zh-CN"/>
        </w:rPr>
        <w:t>161.1</w:t>
      </w:r>
      <w:r>
        <w:rPr>
          <w:rFonts w:hint="eastAsia" w:ascii="仿宋_GB2312" w:hAnsi="仿宋_GB2312" w:eastAsia="仿宋_GB2312" w:cs="仿宋_GB2312"/>
          <w:szCs w:val="32"/>
        </w:rPr>
        <w:t>_万元，占_</w:t>
      </w:r>
      <w:r>
        <w:rPr>
          <w:rFonts w:hint="eastAsia" w:ascii="仿宋_GB2312" w:hAnsi="仿宋_GB2312" w:cs="仿宋_GB2312"/>
          <w:szCs w:val="32"/>
          <w:u w:val="none"/>
          <w:lang w:val="en-US" w:eastAsia="zh-CN"/>
        </w:rPr>
        <w:t>18.7</w:t>
      </w:r>
      <w:r>
        <w:rPr>
          <w:rFonts w:hint="eastAsia" w:ascii="仿宋_GB2312" w:hAnsi="仿宋_GB2312" w:eastAsia="仿宋_GB2312" w:cs="仿宋_GB2312"/>
          <w:szCs w:val="32"/>
        </w:rPr>
        <w:t>_%，主要用于</w:t>
      </w:r>
      <w:r>
        <w:rPr>
          <w:rFonts w:hint="eastAsia" w:ascii="仿宋_GB2312" w:hAnsi="仿宋_GB2312" w:cs="仿宋_GB2312"/>
          <w:szCs w:val="32"/>
          <w:u w:val="single"/>
          <w:lang w:eastAsia="zh-CN"/>
        </w:rPr>
        <w:t>兴隆山镇村级组织运转经费</w:t>
      </w:r>
      <w:r>
        <w:rPr>
          <w:rFonts w:hint="eastAsia" w:ascii="仿宋_GB2312" w:hAnsi="仿宋_GB2312" w:eastAsia="仿宋_GB2312" w:cs="仿宋_GB2312"/>
          <w:szCs w:val="32"/>
        </w:rPr>
        <w:t>。</w:t>
      </w:r>
    </w:p>
    <w:p>
      <w:pPr>
        <w:spacing w:line="240" w:lineRule="auto"/>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住房保障（类）支出_</w:t>
      </w:r>
      <w:r>
        <w:rPr>
          <w:rFonts w:hint="eastAsia" w:ascii="仿宋_GB2312" w:hAnsi="仿宋_GB2312" w:cs="仿宋_GB2312"/>
          <w:szCs w:val="32"/>
          <w:u w:val="none"/>
          <w:lang w:val="en-US" w:eastAsia="zh-CN"/>
        </w:rPr>
        <w:t>51.266192</w:t>
      </w:r>
      <w:r>
        <w:rPr>
          <w:rFonts w:hint="eastAsia" w:ascii="仿宋_GB2312" w:hAnsi="仿宋_GB2312" w:eastAsia="仿宋_GB2312" w:cs="仿宋_GB2312"/>
          <w:szCs w:val="32"/>
        </w:rPr>
        <w:t>_万元，占_</w:t>
      </w:r>
      <w:r>
        <w:rPr>
          <w:rFonts w:hint="eastAsia" w:ascii="仿宋_GB2312" w:hAnsi="仿宋_GB2312" w:cs="仿宋_GB2312"/>
          <w:szCs w:val="32"/>
          <w:u w:val="none"/>
          <w:lang w:val="en-US" w:eastAsia="zh-CN"/>
        </w:rPr>
        <w:t>6.1</w:t>
      </w:r>
      <w:r>
        <w:rPr>
          <w:rFonts w:hint="eastAsia" w:ascii="仿宋_GB2312" w:hAnsi="仿宋_GB2312" w:eastAsia="仿宋_GB2312" w:cs="仿宋_GB2312"/>
          <w:szCs w:val="32"/>
        </w:rPr>
        <w:t>_%，主要用于</w:t>
      </w:r>
      <w:r>
        <w:rPr>
          <w:rFonts w:hint="eastAsia" w:ascii="仿宋_GB2312" w:hAnsi="仿宋_GB2312" w:cs="仿宋_GB2312"/>
          <w:szCs w:val="32"/>
          <w:u w:val="single"/>
          <w:lang w:eastAsia="zh-CN"/>
        </w:rPr>
        <w:t>兴隆山镇综合服务中心人员住房公积金财政补贴</w:t>
      </w:r>
      <w:r>
        <w:rPr>
          <w:rFonts w:hint="eastAsia" w:ascii="仿宋_GB2312" w:hAnsi="仿宋_GB2312" w:eastAsia="仿宋_GB2312" w:cs="仿宋_GB2312"/>
          <w:szCs w:val="32"/>
        </w:rPr>
        <w:t>。</w:t>
      </w:r>
    </w:p>
    <w:p>
      <w:pPr>
        <w:spacing w:line="240" w:lineRule="auto"/>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（类）支出_</w:t>
      </w:r>
      <w:r>
        <w:rPr>
          <w:rFonts w:hint="eastAsia" w:ascii="仿宋_GB2312" w:hAnsi="仿宋_GB2312" w:cs="仿宋_GB2312"/>
          <w:szCs w:val="32"/>
          <w:u w:val="none"/>
          <w:lang w:val="en-US" w:eastAsia="zh-CN"/>
        </w:rPr>
        <w:t>30.30867</w:t>
      </w:r>
      <w:r>
        <w:rPr>
          <w:rFonts w:hint="eastAsia" w:ascii="仿宋_GB2312" w:hAnsi="仿宋_GB2312" w:eastAsia="仿宋_GB2312" w:cs="仿宋_GB2312"/>
          <w:szCs w:val="32"/>
        </w:rPr>
        <w:t>_万元，占_</w:t>
      </w:r>
      <w:r>
        <w:rPr>
          <w:rFonts w:hint="eastAsia" w:ascii="仿宋_GB2312" w:hAnsi="仿宋_GB2312" w:cs="仿宋_GB2312"/>
          <w:szCs w:val="32"/>
          <w:u w:val="none"/>
          <w:lang w:val="en-US" w:eastAsia="zh-CN"/>
        </w:rPr>
        <w:t xml:space="preserve">4.2 </w:t>
      </w:r>
      <w:r>
        <w:rPr>
          <w:rFonts w:hint="eastAsia" w:ascii="仿宋_GB2312" w:hAnsi="仿宋_GB2312" w:eastAsia="仿宋_GB2312" w:cs="仿宋_GB2312"/>
          <w:szCs w:val="32"/>
        </w:rPr>
        <w:t>_%，主要用于</w:t>
      </w:r>
      <w:r>
        <w:rPr>
          <w:rFonts w:hint="eastAsia" w:ascii="仿宋_GB2312" w:hAnsi="仿宋_GB2312" w:cs="仿宋_GB2312"/>
          <w:szCs w:val="32"/>
          <w:u w:val="single"/>
          <w:lang w:eastAsia="zh-CN"/>
        </w:rPr>
        <w:t>兴隆山镇综合服务中心人员医疗保险财政补贴</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年一般公共预算基本支出_</w:t>
      </w:r>
      <w:r>
        <w:rPr>
          <w:rFonts w:hint="eastAsia" w:ascii="仿宋_GB2312" w:hAnsi="仿宋_GB2312" w:cs="仿宋_GB2312"/>
          <w:szCs w:val="32"/>
          <w:u w:val="none"/>
          <w:lang w:val="en-US" w:eastAsia="zh-CN"/>
        </w:rPr>
        <w:t>522.360968</w:t>
      </w:r>
      <w:r>
        <w:rPr>
          <w:rFonts w:hint="eastAsia" w:ascii="仿宋_GB2312" w:hAnsi="仿宋_GB2312" w:eastAsia="仿宋_GB2312" w:cs="仿宋_GB2312"/>
          <w:szCs w:val="32"/>
        </w:rPr>
        <w:t>_万元，其中：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人员经费_</w:t>
      </w:r>
      <w:r>
        <w:rPr>
          <w:rFonts w:hint="eastAsia" w:ascii="仿宋_GB2312" w:hAnsi="仿宋_GB2312" w:cs="仿宋_GB2312"/>
          <w:szCs w:val="32"/>
          <w:u w:val="none"/>
          <w:lang w:val="en-US" w:eastAsia="zh-CN"/>
        </w:rPr>
        <w:t>474.360968</w:t>
      </w:r>
      <w:r>
        <w:rPr>
          <w:rFonts w:hint="eastAsia" w:ascii="仿宋_GB2312" w:hAnsi="仿宋_GB2312" w:eastAsia="仿宋_GB2312" w:cs="仿宋_GB2312"/>
          <w:szCs w:val="32"/>
        </w:rPr>
        <w:t>_万元，主要包括：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eastAsia="仿宋_GB2312" w:cs="仿宋_GB2312"/>
          <w:szCs w:val="32"/>
        </w:rPr>
        <w:t>_</w:t>
      </w:r>
      <w:r>
        <w:rPr>
          <w:rFonts w:hint="eastAsia" w:ascii="仿宋_GB2312" w:hAnsi="仿宋_GB2312" w:cs="仿宋_GB2312"/>
          <w:szCs w:val="32"/>
          <w:lang w:val="en-US" w:eastAsia="zh-CN"/>
        </w:rPr>
        <w:t>48</w:t>
      </w:r>
      <w:r>
        <w:rPr>
          <w:rFonts w:hint="eastAsia" w:ascii="仿宋_GB2312" w:hAnsi="仿宋_GB2312" w:eastAsia="仿宋_GB2312" w:cs="仿宋_GB2312"/>
          <w:szCs w:val="32"/>
        </w:rPr>
        <w:t>_万元，主要包括：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jc w:val="both"/>
        <w:rPr>
          <w:rFonts w:hint="eastAsia" w:eastAsia="楷体"/>
          <w:szCs w:val="32"/>
          <w:lang w:val="en-US" w:eastAsia="zh-CN"/>
        </w:rPr>
      </w:pPr>
      <w:r>
        <w:rPr>
          <w:rFonts w:hint="eastAsia" w:eastAsia="楷体"/>
          <w:szCs w:val="32"/>
          <w:lang w:val="en-US" w:eastAsia="zh-CN"/>
        </w:rPr>
        <w:t>本</w:t>
      </w:r>
      <w:r>
        <w:rPr>
          <w:rFonts w:eastAsia="楷体"/>
          <w:szCs w:val="32"/>
        </w:rPr>
        <w:t>部门无一般公共预算</w:t>
      </w:r>
      <w:r>
        <w:rPr>
          <w:rFonts w:hint="eastAsia" w:eastAsia="楷体"/>
          <w:szCs w:val="32"/>
          <w:lang w:val="en-US" w:eastAsia="zh-CN"/>
        </w:rPr>
        <w:t>财政拨款“三公”经费情况</w:t>
      </w:r>
    </w:p>
    <w:p>
      <w:pPr>
        <w:ind w:firstLine="640" w:firstLineChars="200"/>
        <w:jc w:val="both"/>
        <w:rPr>
          <w:rFonts w:hint="eastAsia" w:eastAsia="楷体"/>
          <w:szCs w:val="32"/>
          <w:lang w:val="en-US" w:eastAsia="zh-CN"/>
        </w:rPr>
      </w:pPr>
    </w:p>
    <w:p>
      <w:pPr>
        <w:ind w:firstLine="640" w:firstLineChars="200"/>
        <w:jc w:val="both"/>
        <w:rPr>
          <w:rFonts w:hint="eastAsia" w:eastAsia="楷体"/>
          <w:szCs w:val="32"/>
          <w:lang w:val="en-US" w:eastAsia="zh-CN"/>
        </w:rPr>
      </w:pPr>
    </w:p>
    <w:p>
      <w:pPr>
        <w:ind w:firstLine="640" w:firstLineChars="200"/>
        <w:jc w:val="both"/>
        <w:rPr>
          <w:rFonts w:hint="eastAsia" w:eastAsia="楷体"/>
          <w:szCs w:val="32"/>
          <w:lang w:val="en-US" w:eastAsia="zh-CN"/>
        </w:rPr>
      </w:pPr>
    </w:p>
    <w:p>
      <w:pPr>
        <w:ind w:firstLine="640" w:firstLineChars="200"/>
        <w:jc w:val="both"/>
        <w:rPr>
          <w:rFonts w:hint="eastAsia" w:eastAsia="楷体"/>
          <w:szCs w:val="32"/>
          <w:lang w:val="en-US" w:eastAsia="zh-CN"/>
        </w:rPr>
      </w:pPr>
    </w:p>
    <w:p>
      <w:pPr>
        <w:ind w:firstLine="640" w:firstLineChars="200"/>
        <w:jc w:val="both"/>
        <w:rPr>
          <w:rFonts w:hint="eastAsia" w:eastAsia="楷体"/>
          <w:szCs w:val="32"/>
          <w:lang w:val="en-US" w:eastAsia="zh-CN"/>
        </w:rPr>
      </w:pPr>
    </w:p>
    <w:p>
      <w:pPr>
        <w:ind w:firstLine="640" w:firstLineChars="200"/>
        <w:jc w:val="both"/>
        <w:rPr>
          <w:rFonts w:hint="eastAsia" w:eastAsia="楷体"/>
          <w:szCs w:val="32"/>
          <w:lang w:val="en-US" w:eastAsia="zh-CN"/>
        </w:rPr>
      </w:pPr>
    </w:p>
    <w:p>
      <w:pPr>
        <w:ind w:firstLine="640" w:firstLineChars="200"/>
        <w:jc w:val="both"/>
        <w:rPr>
          <w:rFonts w:hint="eastAsia" w:eastAsia="楷体"/>
          <w:szCs w:val="32"/>
          <w:lang w:val="en-US" w:eastAsia="zh-CN"/>
        </w:rPr>
      </w:pPr>
    </w:p>
    <w:p>
      <w:pPr>
        <w:ind w:firstLine="640" w:firstLineChars="200"/>
        <w:jc w:val="both"/>
        <w:rPr>
          <w:rFonts w:hint="eastAsia" w:eastAsia="楷体"/>
          <w:szCs w:val="32"/>
          <w:lang w:val="en-US" w:eastAsia="zh-CN"/>
        </w:rPr>
      </w:pPr>
    </w:p>
    <w:p>
      <w:pPr>
        <w:ind w:firstLine="640" w:firstLineChars="200"/>
        <w:jc w:val="both"/>
        <w:rPr>
          <w:rFonts w:hint="eastAsia" w:eastAsia="楷体"/>
          <w:szCs w:val="32"/>
          <w:lang w:val="en-US" w:eastAsia="zh-CN"/>
        </w:rPr>
      </w:pPr>
    </w:p>
    <w:p>
      <w:pPr>
        <w:ind w:firstLine="640" w:firstLineChars="200"/>
        <w:jc w:val="both"/>
        <w:rPr>
          <w:rFonts w:hint="eastAsia" w:eastAsia="楷体"/>
          <w:szCs w:val="32"/>
          <w:lang w:val="en-US" w:eastAsia="zh-CN"/>
        </w:rPr>
      </w:pPr>
    </w:p>
    <w:p>
      <w:pPr>
        <w:ind w:firstLine="640" w:firstLineChars="200"/>
        <w:jc w:val="both"/>
        <w:rPr>
          <w:rFonts w:hint="eastAsia" w:eastAsia="楷体"/>
          <w:szCs w:val="32"/>
          <w:lang w:val="en-US" w:eastAsia="zh-CN"/>
        </w:rPr>
      </w:pPr>
    </w:p>
    <w:p>
      <w:pPr>
        <w:ind w:firstLine="640" w:firstLineChars="200"/>
        <w:jc w:val="both"/>
        <w:rPr>
          <w:rFonts w:hint="eastAsia" w:eastAsia="楷体"/>
          <w:szCs w:val="32"/>
          <w:lang w:val="en-US" w:eastAsia="zh-CN"/>
        </w:rPr>
      </w:pPr>
    </w:p>
    <w:p>
      <w:pPr>
        <w:ind w:firstLine="640" w:firstLineChars="200"/>
        <w:jc w:val="both"/>
        <w:rPr>
          <w:rFonts w:hint="eastAsia" w:eastAsia="楷体"/>
          <w:szCs w:val="32"/>
          <w:lang w:val="en-US" w:eastAsia="zh-CN"/>
        </w:rPr>
      </w:pPr>
    </w:p>
    <w:p>
      <w:pPr>
        <w:ind w:firstLine="640" w:firstLineChars="200"/>
        <w:jc w:val="both"/>
        <w:rPr>
          <w:rFonts w:hint="eastAsia" w:eastAsia="楷体"/>
          <w:szCs w:val="32"/>
          <w:lang w:val="en-US" w:eastAsia="zh-CN"/>
        </w:rPr>
      </w:pPr>
    </w:p>
    <w:p>
      <w:pPr>
        <w:jc w:val="both"/>
        <w:rPr>
          <w:rFonts w:hint="eastAsia" w:eastAsia="楷体"/>
          <w:szCs w:val="32"/>
          <w:lang w:val="en-US" w:eastAsia="zh-CN"/>
        </w:rPr>
      </w:pPr>
    </w:p>
    <w:p>
      <w:pPr>
        <w:ind w:firstLine="640" w:firstLineChars="200"/>
        <w:jc w:val="both"/>
        <w:rPr>
          <w:rFonts w:hint="eastAsia" w:eastAsia="楷体"/>
          <w:szCs w:val="32"/>
          <w:lang w:val="en-US" w:eastAsia="zh-CN"/>
        </w:rPr>
      </w:pP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eastAsia="楷体"/>
          <w:szCs w:val="32"/>
        </w:rPr>
      </w:pPr>
    </w:p>
    <w:p>
      <w:pPr>
        <w:ind w:firstLine="640" w:firstLineChars="200"/>
        <w:rPr>
          <w:rFonts w:hint="eastAsia" w:ascii="黑体" w:hAnsi="黑体" w:eastAsia="黑体" w:cs="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黑体" w:hAnsi="黑体" w:eastAsia="黑体" w:cs="黑体"/>
          <w:szCs w:val="32"/>
        </w:rPr>
      </w:pPr>
      <w:r>
        <w:rPr>
          <w:rFonts w:eastAsia="楷体"/>
          <w:szCs w:val="32"/>
        </w:rPr>
        <w:t>本部门无政府性基金预算</w:t>
      </w:r>
      <w:r>
        <w:rPr>
          <w:rFonts w:hint="eastAsia" w:eastAsia="楷体"/>
          <w:szCs w:val="32"/>
          <w:lang w:val="en-US" w:eastAsia="zh-CN"/>
        </w:rPr>
        <w:t>之处情况</w:t>
      </w: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hint="eastAsia" w:eastAsia="楷体"/>
          <w:szCs w:val="32"/>
          <w:lang w:val="en-US" w:eastAsia="zh-CN"/>
        </w:rPr>
      </w:pPr>
      <w:r>
        <w:rPr>
          <w:rFonts w:hint="eastAsia" w:eastAsia="楷体"/>
          <w:szCs w:val="32"/>
          <w:lang w:val="en-US" w:eastAsia="zh-CN"/>
        </w:rPr>
        <w:t>\</w:t>
      </w:r>
    </w:p>
    <w:p>
      <w:pPr>
        <w:ind w:firstLine="640" w:firstLineChars="200"/>
        <w:rPr>
          <w:rFonts w:hint="eastAsia" w:eastAsia="楷体"/>
          <w:szCs w:val="32"/>
          <w:lang w:val="en-US" w:eastAsia="zh-CN"/>
        </w:rPr>
      </w:pPr>
    </w:p>
    <w:p>
      <w:pPr>
        <w:ind w:firstLine="640" w:firstLineChars="200"/>
        <w:rPr>
          <w:rFonts w:hint="eastAsia" w:eastAsia="楷体"/>
          <w:szCs w:val="32"/>
          <w:lang w:val="en-US" w:eastAsia="zh-CN"/>
        </w:rPr>
      </w:pPr>
    </w:p>
    <w:p>
      <w:pPr>
        <w:ind w:firstLine="640" w:firstLineChars="200"/>
        <w:rPr>
          <w:rFonts w:hint="eastAsia" w:eastAsia="楷体"/>
          <w:szCs w:val="32"/>
          <w:lang w:val="en-US" w:eastAsia="zh-CN"/>
        </w:rPr>
      </w:pPr>
    </w:p>
    <w:p>
      <w:pPr>
        <w:ind w:firstLine="640" w:firstLineChars="200"/>
        <w:rPr>
          <w:rFonts w:hint="eastAsia" w:eastAsia="楷体"/>
          <w:szCs w:val="32"/>
          <w:lang w:val="en-US" w:eastAsia="zh-CN"/>
        </w:rPr>
      </w:pPr>
    </w:p>
    <w:p>
      <w:pPr>
        <w:ind w:firstLine="640" w:firstLineChars="200"/>
        <w:rPr>
          <w:rFonts w:hint="eastAsia" w:eastAsia="楷体"/>
          <w:szCs w:val="32"/>
          <w:lang w:val="en-US" w:eastAsia="zh-CN"/>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1280" w:firstLineChars="400"/>
        <w:rPr>
          <w:rFonts w:hint="eastAsia" w:ascii="黑体" w:hAnsi="黑体" w:eastAsia="黑体" w:cs="黑体"/>
          <w:szCs w:val="32"/>
          <w:highlight w:val="none"/>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jc w:val="both"/>
        <w:rPr>
          <w:rFonts w:hint="eastAsia" w:eastAsia="楷体"/>
          <w:szCs w:val="32"/>
          <w:lang w:val="en-US" w:eastAsia="zh-CN"/>
        </w:rPr>
      </w:pPr>
      <w:r>
        <w:rPr>
          <w:rFonts w:eastAsia="楷体"/>
          <w:szCs w:val="32"/>
        </w:rPr>
        <w:t>本部门无</w:t>
      </w:r>
      <w:r>
        <w:rPr>
          <w:rFonts w:hint="eastAsia" w:eastAsia="楷体"/>
          <w:szCs w:val="32"/>
        </w:rPr>
        <w:t>国有资本经营</w:t>
      </w:r>
      <w:r>
        <w:rPr>
          <w:rFonts w:eastAsia="楷体"/>
          <w:szCs w:val="32"/>
        </w:rPr>
        <w:t>预算</w:t>
      </w:r>
      <w:r>
        <w:rPr>
          <w:rFonts w:hint="eastAsia" w:eastAsia="楷体"/>
          <w:szCs w:val="32"/>
          <w:lang w:val="en-US" w:eastAsia="zh-CN"/>
        </w:rPr>
        <w:t>支出情况</w:t>
      </w:r>
    </w:p>
    <w:p>
      <w:pPr>
        <w:ind w:firstLine="640" w:firstLineChars="200"/>
        <w:rPr>
          <w:rFonts w:hint="eastAsia" w:eastAsia="楷体"/>
          <w:szCs w:val="32"/>
          <w:lang w:val="en-US" w:eastAsia="zh-CN"/>
        </w:rPr>
      </w:pPr>
    </w:p>
    <w:p>
      <w:pPr>
        <w:ind w:firstLine="640" w:firstLineChars="200"/>
        <w:rPr>
          <w:rFonts w:hint="eastAsia" w:eastAsia="楷体"/>
          <w:szCs w:val="32"/>
          <w:lang w:val="en-US" w:eastAsia="zh-CN"/>
        </w:rPr>
      </w:pPr>
    </w:p>
    <w:p>
      <w:pPr>
        <w:ind w:firstLine="640" w:firstLineChars="200"/>
        <w:rPr>
          <w:rFonts w:hint="eastAsia" w:eastAsia="楷体"/>
          <w:szCs w:val="32"/>
          <w:lang w:val="en-US" w:eastAsia="zh-CN"/>
        </w:rPr>
      </w:pPr>
    </w:p>
    <w:p>
      <w:pPr>
        <w:ind w:firstLine="640" w:firstLineChars="200"/>
        <w:rPr>
          <w:rFonts w:hint="eastAsia" w:eastAsia="楷体"/>
          <w:szCs w:val="32"/>
          <w:lang w:val="en-US" w:eastAsia="zh-CN"/>
        </w:rPr>
      </w:pPr>
    </w:p>
    <w:p>
      <w:pPr>
        <w:ind w:firstLine="640" w:firstLineChars="200"/>
        <w:rPr>
          <w:rFonts w:hint="eastAsia" w:eastAsia="楷体"/>
          <w:szCs w:val="32"/>
          <w:lang w:val="en-US" w:eastAsia="zh-CN"/>
        </w:rPr>
      </w:pPr>
    </w:p>
    <w:p>
      <w:pPr>
        <w:ind w:firstLine="640" w:firstLineChars="200"/>
        <w:rPr>
          <w:rFonts w:hint="eastAsia" w:eastAsia="楷体"/>
          <w:szCs w:val="32"/>
          <w:lang w:val="en-US" w:eastAsia="zh-CN"/>
        </w:rPr>
      </w:pPr>
    </w:p>
    <w:p>
      <w:pPr>
        <w:ind w:firstLine="640" w:firstLineChars="200"/>
        <w:rPr>
          <w:rFonts w:hint="eastAsia" w:eastAsia="楷体"/>
          <w:szCs w:val="32"/>
          <w:lang w:val="en-US" w:eastAsia="zh-CN"/>
        </w:rPr>
      </w:pPr>
    </w:p>
    <w:p>
      <w:pPr>
        <w:ind w:firstLine="640" w:firstLineChars="200"/>
        <w:rPr>
          <w:rFonts w:hint="eastAsia" w:eastAsia="楷体"/>
          <w:szCs w:val="32"/>
          <w:lang w:val="en-US" w:eastAsia="zh-CN"/>
        </w:rPr>
      </w:pPr>
    </w:p>
    <w:p>
      <w:pPr>
        <w:ind w:firstLine="640" w:firstLineChars="200"/>
        <w:rPr>
          <w:rFonts w:hint="eastAsia" w:eastAsia="楷体"/>
          <w:szCs w:val="32"/>
          <w:lang w:val="en-US" w:eastAsia="zh-CN"/>
        </w:rPr>
      </w:pPr>
    </w:p>
    <w:p>
      <w:pPr>
        <w:ind w:firstLine="640" w:firstLineChars="200"/>
        <w:rPr>
          <w:rFonts w:hint="eastAsia" w:eastAsia="楷体"/>
          <w:szCs w:val="32"/>
          <w:lang w:val="en-US" w:eastAsia="zh-CN"/>
        </w:rPr>
      </w:pPr>
    </w:p>
    <w:p>
      <w:pPr>
        <w:ind w:firstLine="640" w:firstLineChars="200"/>
        <w:rPr>
          <w:rFonts w:hint="eastAsia" w:eastAsia="楷体"/>
          <w:szCs w:val="32"/>
          <w:lang w:val="en-US" w:eastAsia="zh-CN"/>
        </w:rPr>
      </w:pPr>
    </w:p>
    <w:p>
      <w:pPr>
        <w:ind w:firstLine="640" w:firstLineChars="200"/>
        <w:rPr>
          <w:rFonts w:hint="eastAsia" w:eastAsia="楷体"/>
          <w:szCs w:val="32"/>
          <w:lang w:val="en-US" w:eastAsia="zh-CN"/>
        </w:rPr>
      </w:pPr>
    </w:p>
    <w:p>
      <w:pPr>
        <w:ind w:firstLine="640" w:firstLineChars="200"/>
        <w:rPr>
          <w:rFonts w:hint="eastAsia" w:eastAsia="楷体"/>
          <w:szCs w:val="32"/>
          <w:lang w:val="en-US" w:eastAsia="zh-CN"/>
        </w:rPr>
      </w:pPr>
    </w:p>
    <w:p>
      <w:pPr>
        <w:ind w:firstLine="640" w:firstLineChars="200"/>
        <w:rPr>
          <w:rFonts w:hint="eastAsia" w:eastAsia="楷体"/>
          <w:szCs w:val="32"/>
          <w:lang w:val="en-US" w:eastAsia="zh-CN"/>
        </w:rPr>
      </w:pPr>
    </w:p>
    <w:p>
      <w:pPr>
        <w:rPr>
          <w:rFonts w:hint="eastAsia" w:eastAsia="楷体"/>
          <w:szCs w:val="32"/>
          <w:lang w:val="en-US" w:eastAsia="zh-CN"/>
        </w:rPr>
      </w:pPr>
    </w:p>
    <w:p>
      <w:pPr>
        <w:rPr>
          <w:rFonts w:hint="eastAsia" w:eastAsia="楷体"/>
          <w:szCs w:val="32"/>
          <w:lang w:val="en-US" w:eastAsia="zh-CN"/>
        </w:rPr>
      </w:pPr>
    </w:p>
    <w:p>
      <w:pPr>
        <w:rPr>
          <w:rFonts w:hint="eastAsia" w:eastAsia="楷体"/>
          <w:szCs w:val="32"/>
          <w:lang w:val="en-US" w:eastAsia="zh-CN"/>
        </w:rPr>
      </w:pPr>
    </w:p>
    <w:p>
      <w:pPr>
        <w:ind w:firstLine="640" w:firstLineChars="200"/>
        <w:rPr>
          <w:rFonts w:hint="eastAsia" w:eastAsia="楷体"/>
          <w:szCs w:val="32"/>
          <w:lang w:val="en-US" w:eastAsia="zh-CN"/>
        </w:rPr>
      </w:pPr>
    </w:p>
    <w:p>
      <w:pPr>
        <w:ind w:firstLine="640"/>
        <w:rPr>
          <w:rFonts w:hint="eastAsia" w:eastAsia="楷体"/>
          <w:szCs w:val="32"/>
          <w:lang w:val="en-US" w:eastAsia="zh-CN"/>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eastAsia="楷体"/>
          <w:szCs w:val="32"/>
        </w:rPr>
      </w:pPr>
      <w:r>
        <w:rPr>
          <w:rFonts w:eastAsia="楷体"/>
          <w:szCs w:val="32"/>
        </w:rPr>
        <w:t>本部门无机关运行经费</w:t>
      </w:r>
    </w:p>
    <w:p>
      <w:pPr>
        <w:spacing w:line="540" w:lineRule="exact"/>
        <w:ind w:firstLine="640" w:firstLineChars="200"/>
        <w:rPr>
          <w:rFonts w:hint="eastAsia" w:eastAsia="楷体"/>
          <w:szCs w:val="32"/>
          <w:lang w:eastAsia="zh-CN"/>
        </w:rPr>
      </w:pP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b w:val="0"/>
          <w:bCs w:val="0"/>
          <w:szCs w:val="32"/>
        </w:rPr>
      </w:pPr>
      <w:r>
        <w:rPr>
          <w:rFonts w:eastAsia="楷体"/>
          <w:b w:val="0"/>
          <w:bCs w:val="0"/>
          <w:szCs w:val="32"/>
        </w:rPr>
        <w:t>本部门无</w:t>
      </w:r>
      <w:r>
        <w:rPr>
          <w:rFonts w:hint="eastAsia" w:ascii="仿宋_GB2312" w:hAnsi="仿宋_GB2312" w:eastAsia="仿宋_GB2312" w:cs="仿宋_GB2312"/>
          <w:b w:val="0"/>
          <w:bCs w:val="0"/>
          <w:szCs w:val="32"/>
        </w:rPr>
        <w:t>政府采购情况</w:t>
      </w:r>
    </w:p>
    <w:p>
      <w:pPr>
        <w:spacing w:line="540" w:lineRule="exact"/>
        <w:ind w:firstLine="640" w:firstLineChars="200"/>
        <w:rPr>
          <w:rFonts w:hint="eastAsia" w:ascii="仿宋_GB2312" w:hAnsi="仿宋_GB2312" w:eastAsia="仿宋_GB2312" w:cs="仿宋_GB2312"/>
          <w:b w:val="0"/>
          <w:bCs w:val="0"/>
          <w:szCs w:val="32"/>
        </w:rPr>
      </w:pPr>
    </w:p>
    <w:p>
      <w:pPr>
        <w:spacing w:line="540" w:lineRule="exact"/>
        <w:ind w:firstLine="640" w:firstLineChars="200"/>
        <w:rPr>
          <w:rFonts w:hint="eastAsia" w:ascii="仿宋_GB2312" w:hAnsi="仿宋_GB2312" w:eastAsia="仿宋_GB2312" w:cs="仿宋_GB2312"/>
          <w:b w:val="0"/>
          <w:bCs w:val="0"/>
          <w:szCs w:val="32"/>
        </w:rPr>
      </w:pP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eastAsia="楷体"/>
          <w:szCs w:val="32"/>
        </w:rPr>
      </w:pPr>
      <w:r>
        <w:rPr>
          <w:rFonts w:eastAsia="楷体"/>
          <w:szCs w:val="32"/>
        </w:rPr>
        <w:t>本部门无国有资产占有使用情况</w:t>
      </w:r>
    </w:p>
    <w:p>
      <w:pPr>
        <w:spacing w:line="540" w:lineRule="exact"/>
        <w:ind w:firstLine="640" w:firstLineChars="200"/>
        <w:rPr>
          <w:rFonts w:eastAsia="楷体"/>
          <w:szCs w:val="32"/>
        </w:rPr>
      </w:pPr>
    </w:p>
    <w:p>
      <w:pPr>
        <w:spacing w:line="540" w:lineRule="exact"/>
        <w:ind w:firstLine="640" w:firstLineChars="200"/>
        <w:rPr>
          <w:rFonts w:hint="eastAsia" w:eastAsia="楷体"/>
          <w:szCs w:val="32"/>
        </w:rPr>
      </w:pP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rPr>
        <w:t>_</w:t>
      </w:r>
      <w:r>
        <w:rPr>
          <w:rFonts w:hint="eastAsia" w:ascii="仿宋_GB2312" w:hAnsi="仿宋_GB2312" w:cs="仿宋_GB2312"/>
          <w:szCs w:val="32"/>
          <w:highlight w:val="none"/>
          <w:u w:val="none"/>
          <w:lang w:val="en-US" w:eastAsia="zh-CN"/>
        </w:rPr>
        <w:t>161.1</w:t>
      </w:r>
      <w:r>
        <w:rPr>
          <w:rFonts w:hint="eastAsia" w:ascii="仿宋_GB2312" w:hAnsi="仿宋_GB2312" w:eastAsia="仿宋_GB2312" w:cs="仿宋_GB2312"/>
          <w:szCs w:val="32"/>
        </w:rPr>
        <w:t>_</w:t>
      </w:r>
      <w:r>
        <w:rPr>
          <w:rFonts w:hint="eastAsia" w:ascii="仿宋_GB2312" w:hAnsi="仿宋_GB2312" w:eastAsia="仿宋_GB2312" w:cs="仿宋_GB2312"/>
          <w:szCs w:val="32"/>
          <w:highlight w:val="none"/>
        </w:rPr>
        <w:t>万元，其中：一级项目</w:t>
      </w:r>
      <w:r>
        <w:rPr>
          <w:rFonts w:hint="eastAsia" w:ascii="仿宋_GB2312" w:hAnsi="仿宋_GB2312" w:eastAsia="仿宋_GB2312" w:cs="仿宋_GB2312"/>
          <w:szCs w:val="32"/>
        </w:rPr>
        <w:t>_</w:t>
      </w:r>
      <w:r>
        <w:rPr>
          <w:rFonts w:hint="eastAsia" w:ascii="仿宋_GB2312" w:hAnsi="仿宋_GB2312" w:cs="仿宋_GB2312"/>
          <w:szCs w:val="32"/>
          <w:highlight w:val="none"/>
          <w:u w:val="none"/>
          <w:lang w:val="en-US" w:eastAsia="zh-CN"/>
        </w:rPr>
        <w:t>1</w:t>
      </w:r>
      <w:r>
        <w:rPr>
          <w:rFonts w:hint="eastAsia" w:ascii="仿宋_GB2312" w:hAnsi="仿宋_GB2312" w:eastAsia="仿宋_GB2312" w:cs="仿宋_GB2312"/>
          <w:szCs w:val="32"/>
        </w:rPr>
        <w:t>_</w:t>
      </w:r>
      <w:r>
        <w:rPr>
          <w:rFonts w:hint="eastAsia" w:ascii="仿宋_GB2312" w:hAnsi="仿宋_GB2312" w:eastAsia="仿宋_GB2312" w:cs="仿宋_GB2312"/>
          <w:szCs w:val="32"/>
          <w:highlight w:val="none"/>
        </w:rPr>
        <w:t>个，二级项目</w:t>
      </w:r>
      <w:r>
        <w:rPr>
          <w:rFonts w:hint="eastAsia" w:ascii="仿宋_GB2312" w:hAnsi="仿宋_GB2312" w:eastAsia="仿宋_GB2312" w:cs="仿宋_GB2312"/>
          <w:szCs w:val="32"/>
        </w:rPr>
        <w:t>_</w:t>
      </w:r>
      <w:r>
        <w:rPr>
          <w:rFonts w:hint="eastAsia" w:ascii="仿宋_GB2312" w:hAnsi="仿宋_GB2312" w:cs="仿宋_GB2312"/>
          <w:szCs w:val="32"/>
          <w:highlight w:val="none"/>
          <w:u w:val="none"/>
          <w:lang w:val="en-US" w:eastAsia="zh-CN"/>
        </w:rPr>
        <w:t>1</w:t>
      </w:r>
      <w:r>
        <w:rPr>
          <w:rFonts w:hint="eastAsia" w:ascii="仿宋_GB2312" w:hAnsi="仿宋_GB2312" w:eastAsia="仿宋_GB2312" w:cs="仿宋_GB2312"/>
          <w:szCs w:val="32"/>
        </w:rPr>
        <w:t>_</w:t>
      </w:r>
      <w:r>
        <w:rPr>
          <w:rFonts w:hint="eastAsia" w:ascii="仿宋_GB2312" w:hAnsi="仿宋_GB2312" w:eastAsia="仿宋_GB2312" w:cs="仿宋_GB2312"/>
          <w:szCs w:val="32"/>
          <w:highlight w:val="none"/>
        </w:rPr>
        <w:t>个；使用本年拨款</w:t>
      </w:r>
      <w:r>
        <w:rPr>
          <w:rFonts w:hint="eastAsia" w:ascii="仿宋_GB2312" w:hAnsi="仿宋_GB2312" w:eastAsia="仿宋_GB2312" w:cs="仿宋_GB2312"/>
          <w:szCs w:val="32"/>
        </w:rPr>
        <w:t>_</w:t>
      </w:r>
      <w:r>
        <w:rPr>
          <w:rFonts w:hint="eastAsia" w:ascii="仿宋_GB2312" w:hAnsi="仿宋_GB2312" w:cs="仿宋_GB2312"/>
          <w:szCs w:val="32"/>
          <w:highlight w:val="none"/>
          <w:u w:val="none"/>
          <w:lang w:val="en-US" w:eastAsia="zh-CN"/>
        </w:rPr>
        <w:t>161.1</w:t>
      </w:r>
      <w:r>
        <w:rPr>
          <w:rFonts w:hint="eastAsia" w:ascii="仿宋_GB2312" w:hAnsi="仿宋_GB2312" w:eastAsia="仿宋_GB2312" w:cs="仿宋_GB2312"/>
          <w:szCs w:val="32"/>
        </w:rPr>
        <w:t>_</w:t>
      </w:r>
      <w:r>
        <w:rPr>
          <w:rFonts w:hint="eastAsia" w:ascii="仿宋_GB2312" w:hAnsi="仿宋_GB2312" w:eastAsia="仿宋_GB2312" w:cs="仿宋_GB2312"/>
          <w:szCs w:val="32"/>
          <w:highlight w:val="none"/>
        </w:rPr>
        <w:t>万元，财政拨款结转</w:t>
      </w:r>
      <w:r>
        <w:rPr>
          <w:rFonts w:hint="eastAsia" w:ascii="仿宋_GB2312" w:hAnsi="仿宋_GB2312" w:eastAsia="仿宋_GB2312" w:cs="仿宋_GB2312"/>
          <w:szCs w:val="32"/>
        </w:rPr>
        <w:t>_</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rPr>
        <w:t>_</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0" w:firstLineChars="200"/>
        <w:rPr>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w:t>
      </w:r>
      <w:r>
        <w:rPr>
          <w:rFonts w:hint="eastAsia" w:ascii="仿宋_GB2312" w:hAnsi="仿宋_GB2312" w:cs="仿宋_GB2312"/>
          <w:szCs w:val="32"/>
          <w:lang w:val="en-US" w:eastAsia="zh-CN"/>
        </w:rPr>
        <w:t>1</w:t>
      </w:r>
      <w:r>
        <w:rPr>
          <w:rFonts w:hint="eastAsia" w:ascii="仿宋_GB2312" w:hAnsi="仿宋_GB2312" w:eastAsia="仿宋_GB2312" w:cs="仿宋_GB2312"/>
          <w:szCs w:val="32"/>
        </w:rPr>
        <w:t>_</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eastAsia="仿宋_GB2312" w:cs="仿宋_GB2312"/>
          <w:szCs w:val="32"/>
        </w:rPr>
        <w:t>_</w:t>
      </w:r>
      <w:r>
        <w:rPr>
          <w:rFonts w:hint="eastAsia" w:ascii="仿宋_GB2312" w:hAnsi="仿宋_GB2312" w:cs="仿宋_GB2312"/>
          <w:szCs w:val="32"/>
          <w:lang w:val="en-US" w:eastAsia="zh-CN"/>
        </w:rPr>
        <w:t>161.1</w:t>
      </w:r>
      <w:r>
        <w:rPr>
          <w:rFonts w:hint="eastAsia" w:ascii="仿宋_GB2312" w:hAnsi="仿宋_GB2312" w:eastAsia="仿宋_GB2312" w:cs="仿宋_GB2312"/>
          <w:szCs w:val="32"/>
        </w:rPr>
        <w:t>_</w:t>
      </w:r>
      <w:r>
        <w:rPr>
          <w:rFonts w:hint="eastAsia" w:ascii="仿宋_GB2312" w:hAnsi="仿宋_GB2312" w:eastAsia="仿宋_GB2312" w:cs="仿宋_GB2312"/>
        </w:rPr>
        <w:t>万元。</w:t>
      </w: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964" w:right="1588" w:bottom="624" w:left="1474" w:header="851" w:footer="1587" w:gutter="0"/>
      <w:pgNumType w:start="0"/>
      <w:cols w:space="0" w:num="1"/>
      <w:titlePg/>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iMzZjY2ZiNTAwMmRkMjFhYzUyYTBiNDU5OThiOTU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A17089"/>
    <w:rsid w:val="06BD5BC7"/>
    <w:rsid w:val="07D21289"/>
    <w:rsid w:val="07F544B0"/>
    <w:rsid w:val="09A0082A"/>
    <w:rsid w:val="0A011699"/>
    <w:rsid w:val="0A334D52"/>
    <w:rsid w:val="0ABA06FE"/>
    <w:rsid w:val="0B5F5ADA"/>
    <w:rsid w:val="0B6C23C4"/>
    <w:rsid w:val="0B710869"/>
    <w:rsid w:val="0C2A5C84"/>
    <w:rsid w:val="0D1B185F"/>
    <w:rsid w:val="0DA001B0"/>
    <w:rsid w:val="0DB6446C"/>
    <w:rsid w:val="0DEB170B"/>
    <w:rsid w:val="0E4C7841"/>
    <w:rsid w:val="0F3E0406"/>
    <w:rsid w:val="0F8B592F"/>
    <w:rsid w:val="0FCF1D58"/>
    <w:rsid w:val="0FD62F63"/>
    <w:rsid w:val="107728C7"/>
    <w:rsid w:val="10797E17"/>
    <w:rsid w:val="10821338"/>
    <w:rsid w:val="10833B6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401AD8"/>
    <w:rsid w:val="17765BCA"/>
    <w:rsid w:val="17A027D8"/>
    <w:rsid w:val="1A0A3A48"/>
    <w:rsid w:val="1A817DF8"/>
    <w:rsid w:val="1ADC594E"/>
    <w:rsid w:val="1AEB5252"/>
    <w:rsid w:val="1C852172"/>
    <w:rsid w:val="1CA40C0C"/>
    <w:rsid w:val="1CFF4A32"/>
    <w:rsid w:val="1D660B4C"/>
    <w:rsid w:val="1D833200"/>
    <w:rsid w:val="1E2D59A2"/>
    <w:rsid w:val="1E3A3FD0"/>
    <w:rsid w:val="1EB55C07"/>
    <w:rsid w:val="1F351A10"/>
    <w:rsid w:val="1FC478CA"/>
    <w:rsid w:val="1FED47E9"/>
    <w:rsid w:val="206816AC"/>
    <w:rsid w:val="20B6099D"/>
    <w:rsid w:val="22A4003E"/>
    <w:rsid w:val="237F26C2"/>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4F4653"/>
    <w:rsid w:val="29C45F24"/>
    <w:rsid w:val="2DCA6AB4"/>
    <w:rsid w:val="2DF8796C"/>
    <w:rsid w:val="2EB22F18"/>
    <w:rsid w:val="2EE12108"/>
    <w:rsid w:val="2EED35E3"/>
    <w:rsid w:val="2F250383"/>
    <w:rsid w:val="2F63610B"/>
    <w:rsid w:val="300965A3"/>
    <w:rsid w:val="30730D6E"/>
    <w:rsid w:val="30B91A70"/>
    <w:rsid w:val="32CF2C5D"/>
    <w:rsid w:val="335402B5"/>
    <w:rsid w:val="339466B2"/>
    <w:rsid w:val="34555AF5"/>
    <w:rsid w:val="351458F3"/>
    <w:rsid w:val="35616772"/>
    <w:rsid w:val="35EA1663"/>
    <w:rsid w:val="364C598E"/>
    <w:rsid w:val="365A04E3"/>
    <w:rsid w:val="36CC2B0F"/>
    <w:rsid w:val="371A614D"/>
    <w:rsid w:val="38094175"/>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245AA4"/>
    <w:rsid w:val="3D365BF6"/>
    <w:rsid w:val="3DF23324"/>
    <w:rsid w:val="3EA14040"/>
    <w:rsid w:val="3EE8108D"/>
    <w:rsid w:val="405745EF"/>
    <w:rsid w:val="40B80EFF"/>
    <w:rsid w:val="41A35364"/>
    <w:rsid w:val="41C31686"/>
    <w:rsid w:val="42982B4E"/>
    <w:rsid w:val="436B1E42"/>
    <w:rsid w:val="43993170"/>
    <w:rsid w:val="44054362"/>
    <w:rsid w:val="449C5E6A"/>
    <w:rsid w:val="450E5236"/>
    <w:rsid w:val="456D114B"/>
    <w:rsid w:val="45EB670F"/>
    <w:rsid w:val="46AB7C0D"/>
    <w:rsid w:val="46D44808"/>
    <w:rsid w:val="478063D4"/>
    <w:rsid w:val="47CF49E6"/>
    <w:rsid w:val="4843587B"/>
    <w:rsid w:val="48481AA5"/>
    <w:rsid w:val="48674ED2"/>
    <w:rsid w:val="487708E6"/>
    <w:rsid w:val="48C70582"/>
    <w:rsid w:val="49645F71"/>
    <w:rsid w:val="4970678C"/>
    <w:rsid w:val="499F5C68"/>
    <w:rsid w:val="49A42757"/>
    <w:rsid w:val="4AF16062"/>
    <w:rsid w:val="4B646DDD"/>
    <w:rsid w:val="4B654466"/>
    <w:rsid w:val="4B7F44F8"/>
    <w:rsid w:val="4BAC24C5"/>
    <w:rsid w:val="4BC171B8"/>
    <w:rsid w:val="4BFA0656"/>
    <w:rsid w:val="4C5567C9"/>
    <w:rsid w:val="4D730507"/>
    <w:rsid w:val="4D741DD3"/>
    <w:rsid w:val="4DC93207"/>
    <w:rsid w:val="4E2A22FD"/>
    <w:rsid w:val="4E8A3FF1"/>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084E47"/>
    <w:rsid w:val="58256ABD"/>
    <w:rsid w:val="58624BC6"/>
    <w:rsid w:val="591E3D7F"/>
    <w:rsid w:val="59472AC7"/>
    <w:rsid w:val="59BD150F"/>
    <w:rsid w:val="59DD570D"/>
    <w:rsid w:val="59FF5EDC"/>
    <w:rsid w:val="5A084708"/>
    <w:rsid w:val="5A1D4FFB"/>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0C1FED"/>
    <w:rsid w:val="63585E05"/>
    <w:rsid w:val="63952BB5"/>
    <w:rsid w:val="63DF08E4"/>
    <w:rsid w:val="64127E15"/>
    <w:rsid w:val="64C04AFD"/>
    <w:rsid w:val="658960C3"/>
    <w:rsid w:val="661A7B69"/>
    <w:rsid w:val="664909C1"/>
    <w:rsid w:val="66C63EB5"/>
    <w:rsid w:val="677772D0"/>
    <w:rsid w:val="679461D3"/>
    <w:rsid w:val="6858287E"/>
    <w:rsid w:val="69157114"/>
    <w:rsid w:val="691A443E"/>
    <w:rsid w:val="6A167A07"/>
    <w:rsid w:val="6A5C61DA"/>
    <w:rsid w:val="6A80735F"/>
    <w:rsid w:val="6ACC5E47"/>
    <w:rsid w:val="6AD43ED1"/>
    <w:rsid w:val="6B11024D"/>
    <w:rsid w:val="6B7D5B36"/>
    <w:rsid w:val="6CF120A8"/>
    <w:rsid w:val="6F936635"/>
    <w:rsid w:val="71040A6C"/>
    <w:rsid w:val="714213DD"/>
    <w:rsid w:val="717F272E"/>
    <w:rsid w:val="71A67202"/>
    <w:rsid w:val="728027C6"/>
    <w:rsid w:val="72D54D7C"/>
    <w:rsid w:val="737664E0"/>
    <w:rsid w:val="73FE7ACC"/>
    <w:rsid w:val="74053F35"/>
    <w:rsid w:val="74556746"/>
    <w:rsid w:val="74AB7A24"/>
    <w:rsid w:val="76BB79B1"/>
    <w:rsid w:val="76C17E06"/>
    <w:rsid w:val="76CA67BD"/>
    <w:rsid w:val="774E6400"/>
    <w:rsid w:val="775B0046"/>
    <w:rsid w:val="78796248"/>
    <w:rsid w:val="79700BEF"/>
    <w:rsid w:val="79762419"/>
    <w:rsid w:val="79EB71C3"/>
    <w:rsid w:val="79F85634"/>
    <w:rsid w:val="7A090695"/>
    <w:rsid w:val="7AE175F4"/>
    <w:rsid w:val="7B417685"/>
    <w:rsid w:val="7B5220F0"/>
    <w:rsid w:val="7BA169C0"/>
    <w:rsid w:val="7BE95D3C"/>
    <w:rsid w:val="7CAD595B"/>
    <w:rsid w:val="7CF65D07"/>
    <w:rsid w:val="7D2975D1"/>
    <w:rsid w:val="7D65398D"/>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32</Pages>
  <Words>9105</Words>
  <Characters>10882</Characters>
  <Lines>71</Lines>
  <Paragraphs>20</Paragraphs>
  <TotalTime>6</TotalTime>
  <ScaleCrop>false</ScaleCrop>
  <LinksUpToDate>false</LinksUpToDate>
  <CharactersWithSpaces>11526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lenovo</cp:lastModifiedBy>
  <cp:lastPrinted>2024-01-26T15:07:00Z</cp:lastPrinted>
  <dcterms:modified xsi:type="dcterms:W3CDTF">2024-03-08T09:01:07Z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commondata">
    <vt:lpwstr>eyJoZGlkIjoiZWM5MjE1YWFmYzZkMzU5ZGRkN2NlNjYxOGIzMjAyOWQifQ==</vt:lpwstr>
  </property>
  <property fmtid="{D5CDD505-2E9C-101B-9397-08002B2CF9AE}" pid="4" name="ICV">
    <vt:lpwstr>F4CD73F673FC4CE19F7D8D9B258D584B_13</vt:lpwstr>
  </property>
</Properties>
</file>