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52"/>
          <w:szCs w:val="52"/>
          <w:lang w:eastAsia="zh-CN"/>
        </w:rPr>
      </w:pPr>
      <w:r>
        <w:rPr>
          <w:rFonts w:hint="eastAsia" w:eastAsia="方正小标宋简体"/>
          <w:sz w:val="52"/>
          <w:szCs w:val="52"/>
          <w:lang w:val="en-US" w:eastAsia="zh-CN"/>
        </w:rPr>
        <w:t>2024年</w:t>
      </w:r>
      <w:r>
        <w:rPr>
          <w:rFonts w:hint="eastAsia" w:eastAsia="方正小标宋简体"/>
          <w:sz w:val="52"/>
          <w:szCs w:val="52"/>
          <w:lang w:eastAsia="zh-CN"/>
        </w:rPr>
        <w:t>通榆县退役军人服务中心</w:t>
      </w:r>
    </w:p>
    <w:p>
      <w:pPr>
        <w:jc w:val="center"/>
        <w:rPr>
          <w:rFonts w:hint="eastAsia" w:eastAsia="方正小标宋简体"/>
          <w:sz w:val="52"/>
          <w:szCs w:val="52"/>
          <w:lang w:eastAsia="zh-CN"/>
        </w:rPr>
      </w:pPr>
      <w:r>
        <w:rPr>
          <w:rFonts w:eastAsia="方正小标宋简体"/>
          <w:sz w:val="52"/>
          <w:szCs w:val="52"/>
        </w:rPr>
        <w:t>部门预算</w:t>
      </w:r>
      <w:r>
        <w:rPr>
          <w:rFonts w:hint="eastAsia" w:eastAsia="方正小标宋简体"/>
          <w:sz w:val="52"/>
          <w:szCs w:val="52"/>
          <w:lang w:eastAsia="zh-CN"/>
        </w:rPr>
        <w:t>信息公开</w:t>
      </w:r>
    </w:p>
    <w:p>
      <w:pPr>
        <w:jc w:val="left"/>
        <w:rPr>
          <w:sz w:val="52"/>
          <w:szCs w:val="32"/>
        </w:rPr>
      </w:pPr>
      <w:r>
        <w:rPr>
          <w:sz w:val="52"/>
          <w:szCs w:val="32"/>
        </w:rPr>
        <w:tab/>
      </w:r>
      <w:r>
        <w:rPr>
          <w:sz w:val="52"/>
          <w:szCs w:val="32"/>
        </w:rPr>
        <w:tab/>
      </w:r>
      <w:r>
        <w:rPr>
          <w:sz w:val="52"/>
          <w:szCs w:val="32"/>
        </w:rPr>
        <w:tab/>
      </w:r>
      <w:r>
        <w:rPr>
          <w:sz w:val="52"/>
          <w:szCs w:val="32"/>
        </w:rPr>
        <w:tab/>
      </w:r>
      <w:r>
        <w:rPr>
          <w:sz w:val="52"/>
          <w:szCs w:val="32"/>
        </w:rPr>
        <w:tab/>
      </w:r>
      <w:r>
        <w:rPr>
          <w:sz w:val="52"/>
          <w:szCs w:val="32"/>
        </w:rPr>
        <w:tab/>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1、贯彻落实退役军人思想政治、管理保障和安置优抚等工作政策法规并组织实施，褒扬彰显退役军人为党、国家和人民牺牲奉献的精神风范和价值导向。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rPr>
        <w:t>2、</w:t>
      </w:r>
      <w:r>
        <w:rPr>
          <w:rFonts w:hint="default" w:ascii="Times New Roman" w:hAnsi="Times New Roman" w:eastAsia="仿宋_GB2312" w:cs="Times New Roman"/>
          <w:lang w:eastAsia="zh-CN"/>
        </w:rPr>
        <w:t>负责全县军队转业干部、复员干部、离休退休干部、退役士兵和无军籍退休退职职工的移交安置工作和自主择业、就业退役军人服务管理工作。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eastAsia="zh-CN"/>
        </w:rPr>
        <w:t>组织指导退役军人教育培训工作，协调扶持退役军人和随军随调家属就业创业</w:t>
      </w:r>
      <w:r>
        <w:rPr>
          <w:rFonts w:hint="default" w:ascii="Times New Roman" w:hAnsi="Times New Roman" w:eastAsia="仿宋_GB2312" w:cs="Times New Roma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eastAsia="zh-CN"/>
        </w:rPr>
      </w:pPr>
      <w:r>
        <w:rPr>
          <w:rFonts w:hint="default" w:ascii="Times New Roman" w:hAnsi="Times New Roman" w:eastAsia="仿宋_GB2312" w:cs="Times New Roman"/>
        </w:rPr>
        <w:t>4、会同有关部门组织落实退役军人特殊保</w:t>
      </w:r>
      <w:r>
        <w:rPr>
          <w:rFonts w:hint="default" w:ascii="Times New Roman" w:hAnsi="Times New Roman" w:eastAsia="仿宋_GB2312" w:cs="Times New Roman"/>
          <w:lang w:eastAsia="zh-CN"/>
        </w:rPr>
        <w:t>障政策。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eastAsia="zh-CN"/>
        </w:rPr>
      </w:pP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、组织协调落实移交地方的离休退休军人、符合条件的其他退役军人和无军籍退休退职职工</w:t>
      </w:r>
      <w:r>
        <w:rPr>
          <w:rFonts w:hint="default" w:ascii="Times New Roman" w:hAnsi="Times New Roman" w:eastAsia="仿宋_GB2312" w:cs="Times New Roman"/>
          <w:lang w:eastAsia="zh-CN"/>
        </w:rPr>
        <w:t>的住房保障工作，以及退役军人医疗保障，社会保险等待遇保障工作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lang w:val="en-US" w:eastAsia="zh-CN"/>
        </w:rPr>
        <w:t>6</w:t>
      </w:r>
      <w:r>
        <w:rPr>
          <w:rFonts w:hint="default" w:ascii="Times New Roman" w:hAnsi="Times New Roman" w:eastAsia="仿宋_GB2312" w:cs="Times New Roman"/>
        </w:rPr>
        <w:t>、组织指导伤病残退役军人服务管理和抚恤工作，制定有关退役军人医疗、疗养、养老等机构的规</w:t>
      </w:r>
      <w:r>
        <w:rPr>
          <w:rFonts w:hint="default" w:ascii="Times New Roman" w:hAnsi="Times New Roman" w:eastAsia="仿宋_GB2312" w:cs="Times New Roman"/>
          <w:lang w:eastAsia="zh-CN"/>
        </w:rPr>
        <w:t>划</w:t>
      </w:r>
      <w:r>
        <w:rPr>
          <w:rFonts w:hint="default" w:ascii="Times New Roman" w:hAnsi="Times New Roman" w:eastAsia="仿宋_GB2312" w:cs="Times New Roman"/>
        </w:rPr>
        <w:t>政策并指导</w:t>
      </w:r>
      <w:r>
        <w:rPr>
          <w:rFonts w:hint="default" w:ascii="Times New Roman" w:hAnsi="Times New Roman" w:eastAsia="仿宋_GB2312" w:cs="Times New Roman"/>
          <w:lang w:eastAsia="zh-CN"/>
        </w:rPr>
        <w:t>实施。</w:t>
      </w:r>
      <w:r>
        <w:rPr>
          <w:rFonts w:hint="default" w:ascii="Times New Roman" w:hAnsi="Times New Roman" w:eastAsia="仿宋_GB2312" w:cs="Times New Roman"/>
        </w:rPr>
        <w:t>承担不适宜继续服役的伤病残军人相关工作。组织指导军供服务保障工作。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7</w:t>
      </w:r>
      <w:r>
        <w:rPr>
          <w:rFonts w:hint="default" w:ascii="Times New Roman" w:hAnsi="Times New Roman" w:eastAsia="仿宋_GB2312" w:cs="Times New Roman"/>
        </w:rPr>
        <w:t>、组织指导全县拥军优属工作。负责现役军人、退役军人、军队文职人员和军属优待、抚恤等工作，指导实施国民党抗战老兵等有关人员优待政策。</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w:hAnsi="Times New Roman" w:eastAsia="仿宋_GB2312" w:cs="Times New Roman"/>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cs="Times New Roman"/>
          <w:lang w:val="en-US" w:eastAsia="zh-CN"/>
        </w:rPr>
        <w:t>8、</w:t>
      </w:r>
      <w:r>
        <w:rPr>
          <w:rFonts w:hint="default" w:ascii="Times New Roman" w:hAnsi="Times New Roman" w:eastAsia="仿宋_GB2312" w:cs="Times New Roman"/>
        </w:rPr>
        <w:t>负责烈士及退役军人荣誉奖励、军人公墓管理维护、纪念活动等工作，依法承担英雄烈士保护相关工作，申报拟列入全省重点保护单位的烈士纪念建筑物名录，总结表彰和宣扬退役军人、退役军人工作单位和个人先进典型事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cs="Times New Roman"/>
          <w:lang w:val="en-US" w:eastAsia="zh-CN"/>
        </w:rPr>
        <w:t>9、</w:t>
      </w:r>
      <w:r>
        <w:rPr>
          <w:rFonts w:hint="default" w:ascii="Times New Roman" w:hAnsi="Times New Roman" w:eastAsia="仿宋_GB2312" w:cs="Times New Roman"/>
        </w:rPr>
        <w:t>指导并监督检查退役军人相关法律法规和政策措施的落实，组织开展退役军人权益维护和有关人员的帮扶援助工作</w:t>
      </w:r>
      <w:r>
        <w:rPr>
          <w:rFonts w:hint="default" w:ascii="Times New Roman" w:hAnsi="Times New Roman" w:eastAsia="仿宋_GB2312" w:cs="Times New Roman"/>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rPr>
      </w:pPr>
      <w:r>
        <w:rPr>
          <w:rFonts w:hint="default" w:ascii="Times New Roman" w:hAnsi="Times New Roman" w:cs="Times New Roman"/>
          <w:lang w:val="en-US" w:eastAsia="zh-CN"/>
        </w:rPr>
        <w:t>10、</w:t>
      </w:r>
      <w:r>
        <w:rPr>
          <w:rFonts w:hint="default" w:ascii="Times New Roman" w:hAnsi="Times New Roman" w:eastAsia="仿宋_GB2312" w:cs="Times New Roman"/>
        </w:rPr>
        <w:t>完成</w:t>
      </w:r>
      <w:r>
        <w:rPr>
          <w:rFonts w:hint="default" w:ascii="Times New Roman" w:hAnsi="Times New Roman" w:eastAsia="仿宋_GB2312" w:cs="Times New Roman"/>
          <w:lang w:eastAsia="zh-CN"/>
        </w:rPr>
        <w:t>县委</w:t>
      </w:r>
      <w:r>
        <w:rPr>
          <w:rFonts w:hint="default" w:ascii="Times New Roman" w:hAnsi="Times New Roman" w:eastAsia="仿宋_GB2312" w:cs="Times New Roman"/>
        </w:rPr>
        <w:t>县政府交办的其他</w:t>
      </w:r>
      <w:r>
        <w:rPr>
          <w:rFonts w:hint="default" w:ascii="Times New Roman" w:hAnsi="Times New Roman" w:eastAsia="仿宋_GB2312" w:cs="Times New Roman"/>
          <w:lang w:eastAsia="zh-CN"/>
        </w:rPr>
        <w:t>任务</w:t>
      </w:r>
    </w:p>
    <w:p>
      <w:pPr>
        <w:ind w:firstLine="640" w:firstLineChars="200"/>
        <w:rPr>
          <w:rFonts w:eastAsia="楷体_GB2312"/>
        </w:rPr>
      </w:pPr>
      <w:r>
        <w:rPr>
          <w:rFonts w:eastAsia="楷体_GB2312"/>
        </w:rPr>
        <w:t>二、机构设置</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lang w:eastAsia="zh-CN"/>
        </w:rPr>
        <w:t>统一</w:t>
      </w:r>
      <w:r>
        <w:rPr>
          <w:rFonts w:hint="eastAsia" w:ascii="楷体" w:hAnsi="楷体" w:eastAsia="楷体" w:cs="楷体"/>
          <w:b w:val="0"/>
          <w:bCs w:val="0"/>
          <w:color w:val="auto"/>
          <w:sz w:val="32"/>
          <w:szCs w:val="32"/>
        </w:rPr>
        <w:t>负责退役军人就业创业扶持，走访慰问，帮扶解困，信访接待，权益保障等服务性，保障性，事务性，延伸性工作。</w:t>
      </w:r>
    </w:p>
    <w:p>
      <w:pPr>
        <w:pStyle w:val="51"/>
        <w:ind w:firstLine="640" w:firstLineChars="200"/>
        <w:rPr>
          <w:rFonts w:eastAsia="楷体"/>
        </w:rPr>
      </w:pPr>
    </w:p>
    <w:p>
      <w:pPr>
        <w:ind w:firstLine="640" w:firstLineChars="200"/>
        <w:rPr>
          <w:rFonts w:eastAsia="楷体_GB2312"/>
        </w:rPr>
      </w:pPr>
    </w:p>
    <w:p>
      <w:pPr>
        <w:ind w:firstLine="640" w:firstLineChars="200"/>
        <w:rPr>
          <w:rFonts w:eastAsia="楷体_GB2312"/>
        </w:rPr>
      </w:pPr>
    </w:p>
    <w:p>
      <w:pPr>
        <w:ind w:firstLine="640" w:firstLineChars="200"/>
        <w:rPr>
          <w:rFonts w:eastAsia="楷体_GB2312"/>
        </w:rPr>
      </w:pPr>
    </w:p>
    <w:p>
      <w:pPr>
        <w:ind w:firstLine="640" w:firstLineChars="200"/>
        <w:rPr>
          <w:rFonts w:eastAsia="楷体_GB2312"/>
        </w:rPr>
      </w:pPr>
    </w:p>
    <w:p>
      <w:pPr>
        <w:ind w:firstLine="640" w:firstLineChars="200"/>
        <w:rPr>
          <w:rFonts w:eastAsia="楷体_GB231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w:t>
            </w:r>
            <w:r>
              <w:rPr>
                <w:rFonts w:hint="eastAsia" w:eastAsia="宋体"/>
                <w:kern w:val="0"/>
                <w:sz w:val="20"/>
                <w:lang w:val="en-US" w:eastAsia="zh-CN"/>
              </w:rPr>
              <w:t>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w:t>
            </w:r>
            <w:r>
              <w:rPr>
                <w:rFonts w:hint="eastAsia" w:eastAsia="宋体"/>
                <w:kern w:val="0"/>
                <w:sz w:val="20"/>
                <w:lang w:val="en-US" w:eastAsia="zh-CN"/>
              </w:rPr>
              <w:t>3</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16"/>
                <w:szCs w:val="16"/>
                <w:lang w:val="en-US" w:eastAsia="zh-CN"/>
              </w:rPr>
            </w:pPr>
            <w:r>
              <w:rPr>
                <w:rFonts w:hint="eastAsia" w:eastAsia="宋体"/>
                <w:kern w:val="0"/>
                <w:sz w:val="16"/>
                <w:szCs w:val="16"/>
                <w:lang w:val="en-US" w:eastAsia="zh-CN"/>
              </w:rPr>
              <w:t>181.92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16"/>
                <w:szCs w:val="16"/>
                <w:lang w:val="en-US" w:eastAsia="zh-CN"/>
              </w:rPr>
              <w:t>181.92</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18"/>
                <w:szCs w:val="18"/>
                <w:lang w:val="en-US" w:eastAsia="zh-CN"/>
              </w:rPr>
              <w:t>161.85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13.36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16"/>
                <w:szCs w:val="16"/>
                <w:lang w:val="en-US" w:eastAsia="zh-CN"/>
              </w:rPr>
              <w:t>181.92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16"/>
                <w:szCs w:val="16"/>
                <w:lang w:val="en-US" w:eastAsia="zh-CN"/>
              </w:rPr>
              <w:t>181.92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16"/>
                <w:szCs w:val="16"/>
                <w:lang w:val="en-US" w:eastAsia="zh-CN"/>
              </w:rPr>
              <w:t>181.92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16"/>
                <w:szCs w:val="16"/>
                <w:lang w:val="en-US" w:eastAsia="zh-CN"/>
              </w:rPr>
              <w:t>181.92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819"/>
        <w:gridCol w:w="855"/>
        <w:gridCol w:w="675"/>
        <w:gridCol w:w="315"/>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428"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19"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757"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3097"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19"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428" w:type="dxa"/>
            <w:tcBorders>
              <w:left w:val="single" w:color="000000" w:sz="4" w:space="0"/>
              <w:right w:val="single" w:color="000000" w:sz="4" w:space="0"/>
            </w:tcBorders>
            <w:noWrap w:val="0"/>
            <w:vAlign w:val="center"/>
          </w:tcPr>
          <w:p>
            <w:pPr>
              <w:widowControl/>
              <w:jc w:val="left"/>
              <w:rPr>
                <w:rFonts w:eastAsia="宋体"/>
                <w:color w:val="000000"/>
                <w:sz w:val="20"/>
              </w:rPr>
            </w:pPr>
          </w:p>
        </w:tc>
        <w:tc>
          <w:tcPr>
            <w:tcW w:w="81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16"/>
                <w:szCs w:val="16"/>
                <w:lang w:val="en-US" w:eastAsia="zh-CN"/>
              </w:rPr>
              <w:t>181.92</w:t>
            </w:r>
          </w:p>
        </w:tc>
        <w:tc>
          <w:tcPr>
            <w:tcW w:w="85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16"/>
                <w:szCs w:val="16"/>
                <w:lang w:val="en-US" w:eastAsia="zh-CN"/>
              </w:rPr>
              <w:t>181.92</w:t>
            </w:r>
          </w:p>
        </w:tc>
        <w:tc>
          <w:tcPr>
            <w:tcW w:w="67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16"/>
                <w:szCs w:val="16"/>
                <w:lang w:val="en-US" w:eastAsia="zh-CN"/>
              </w:rPr>
              <w:t>181.92</w:t>
            </w:r>
          </w:p>
        </w:tc>
        <w:tc>
          <w:tcPr>
            <w:tcW w:w="315"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1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16"/>
                <w:szCs w:val="16"/>
                <w:lang w:val="en-US" w:eastAsia="zh-CN"/>
              </w:rPr>
              <w:t>181.92</w:t>
            </w: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hd w:val="clear" w:color="auto" w:fill="FFFFFF"/>
              </w:rPr>
            </w:pPr>
            <w:r>
              <w:rPr>
                <w:rFonts w:hint="eastAsia" w:eastAsia="宋体"/>
                <w:kern w:val="0"/>
                <w:sz w:val="16"/>
                <w:szCs w:val="16"/>
                <w:lang w:val="en-US" w:eastAsia="zh-CN"/>
              </w:rPr>
              <w:t>181.92</w:t>
            </w:r>
          </w:p>
        </w:tc>
        <w:tc>
          <w:tcPr>
            <w:tcW w:w="6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16"/>
                <w:szCs w:val="16"/>
                <w:lang w:val="en-US" w:eastAsia="zh-CN"/>
              </w:rPr>
              <w:t>181.92</w:t>
            </w:r>
          </w:p>
        </w:tc>
        <w:tc>
          <w:tcPr>
            <w:tcW w:w="31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208</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161.21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161.24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w:t>
                  </w:r>
                  <w:r>
                    <w:rPr>
                      <w:rFonts w:eastAsia="宋体"/>
                      <w:color w:val="000000"/>
                      <w:kern w:val="0"/>
                      <w:sz w:val="20"/>
                    </w:rPr>
                    <w:t xml:space="preserve">  </w:t>
                  </w: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22.94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2080505</w:t>
                  </w:r>
                  <w:r>
                    <w:rPr>
                      <w:rFonts w:eastAsia="宋体"/>
                      <w:color w:val="000000"/>
                      <w:kern w:val="0"/>
                      <w:sz w:val="20"/>
                    </w:rPr>
                    <w:t xml:space="preserve">   </w:t>
                  </w: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17.82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2080506</w:t>
                  </w:r>
                  <w:r>
                    <w:rPr>
                      <w:rFonts w:eastAsia="宋体"/>
                      <w:color w:val="000000"/>
                      <w:kern w:val="0"/>
                      <w:sz w:val="20"/>
                    </w:rPr>
                    <w:t xml:space="preserve">  </w:t>
                  </w: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2080599</w:t>
                  </w: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20828</w:t>
                  </w:r>
                  <w:r>
                    <w:rPr>
                      <w:rFonts w:hint="eastAsia" w:eastAsia="宋体"/>
                      <w:color w:val="000000"/>
                      <w:kern w:val="0"/>
                      <w:sz w:val="20"/>
                    </w:rPr>
                    <w:t>退役军人管理事务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145.22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val="en-US" w:eastAsia="zh-CN"/>
                    </w:rPr>
                    <w:t>2082850</w:t>
                  </w:r>
                  <w:r>
                    <w:rPr>
                      <w:rFonts w:hint="eastAsia" w:eastAsia="宋体"/>
                      <w:color w:val="000000"/>
                      <w:kern w:val="0"/>
                      <w:sz w:val="20"/>
                    </w:rPr>
                    <w:t>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138.26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210</w:t>
                  </w:r>
                  <w:r>
                    <w:rPr>
                      <w:rFonts w:hint="eastAsia" w:eastAsia="宋体"/>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21011</w:t>
                  </w: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7.35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2101102</w:t>
                  </w:r>
                  <w:r>
                    <w:rPr>
                      <w:rFonts w:hint="eastAsia" w:eastAsia="宋体"/>
                      <w:color w:val="000000"/>
                      <w:kern w:val="0"/>
                      <w:sz w:val="20"/>
                    </w:rPr>
                    <w:t>事业</w:t>
                  </w:r>
                  <w:r>
                    <w:rPr>
                      <w:rFonts w:hint="eastAsia" w:eastAsia="华文细黑"/>
                      <w:color w:val="000000"/>
                      <w:kern w:val="0"/>
                      <w:sz w:val="20"/>
                    </w:rPr>
                    <w:t>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7.13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2101199其他行政事业单位医疗支出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221住房保障支出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13.36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22102住房改革支出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13.36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13.36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2200201住房公积金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13.36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13.36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kern w:val="0"/>
                      <w:sz w:val="16"/>
                      <w:szCs w:val="16"/>
                      <w:lang w:val="en-US" w:eastAsia="zh-CN"/>
                    </w:rPr>
                    <w:t>181.92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kern w:val="0"/>
                      <w:sz w:val="16"/>
                      <w:szCs w:val="16"/>
                      <w:lang w:val="en-US" w:eastAsia="zh-CN"/>
                    </w:rPr>
                    <w:t>171.12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rPr>
                    <w:t>202</w:t>
                  </w:r>
                  <w:r>
                    <w:rPr>
                      <w:rFonts w:hint="eastAsia" w:ascii="宋体" w:hAnsi="宋体" w:eastAsia="宋体" w:cs="宋体"/>
                      <w:kern w:val="0"/>
                      <w:sz w:val="20"/>
                      <w:lang w:val="en-US" w:eastAsia="zh-CN"/>
                    </w:rPr>
                    <w:t>3</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rPr>
                    <w:t>202</w:t>
                  </w:r>
                  <w:r>
                    <w:rPr>
                      <w:rFonts w:hint="eastAsia" w:ascii="宋体" w:hAnsi="宋体" w:eastAsia="宋体" w:cs="宋体"/>
                      <w:kern w:val="0"/>
                      <w:sz w:val="20"/>
                      <w:lang w:val="en-US" w:eastAsia="zh-CN"/>
                    </w:rPr>
                    <w:t>3</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181.92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181.92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16"/>
                      <w:szCs w:val="16"/>
                      <w:lang w:val="en-US" w:eastAsia="zh-CN"/>
                    </w:rPr>
                    <w:t>161.85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16"/>
                      <w:szCs w:val="16"/>
                      <w:lang w:val="en-US" w:eastAsia="zh-CN"/>
                    </w:rPr>
                    <w:t>7.35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13.36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181.92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181.92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35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181.92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181.92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hint="eastAsia" w:eastAsia="宋体"/>
                      <w:color w:val="000000"/>
                      <w:kern w:val="0"/>
                      <w:sz w:val="20"/>
                      <w:lang w:val="en-US" w:eastAsia="zh-CN"/>
                    </w:rPr>
                    <w:t>208</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161.21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w:t>
                  </w:r>
                  <w:r>
                    <w:rPr>
                      <w:rFonts w:eastAsia="宋体"/>
                      <w:color w:val="000000"/>
                      <w:kern w:val="0"/>
                      <w:sz w:val="20"/>
                    </w:rPr>
                    <w:t xml:space="preserve">  </w:t>
                  </w: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2080505</w:t>
                  </w:r>
                  <w:r>
                    <w:rPr>
                      <w:rFonts w:eastAsia="宋体"/>
                      <w:color w:val="000000"/>
                      <w:kern w:val="0"/>
                      <w:sz w:val="20"/>
                    </w:rPr>
                    <w:t xml:space="preserve">  </w:t>
                  </w: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17.82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17.82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2080506</w:t>
                  </w:r>
                  <w:r>
                    <w:rPr>
                      <w:rFonts w:eastAsia="宋体"/>
                      <w:color w:val="000000"/>
                      <w:kern w:val="0"/>
                      <w:sz w:val="20"/>
                    </w:rPr>
                    <w:t xml:space="preserve">  </w:t>
                  </w: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2080599</w:t>
                  </w:r>
                  <w:r>
                    <w:rPr>
                      <w:rFonts w:hint="eastAsia" w:eastAsia="宋体"/>
                      <w:color w:val="000000"/>
                      <w:kern w:val="0"/>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20828</w:t>
                  </w:r>
                  <w:r>
                    <w:rPr>
                      <w:rFonts w:hint="eastAsia" w:eastAsia="宋体"/>
                      <w:color w:val="000000"/>
                      <w:kern w:val="0"/>
                      <w:sz w:val="20"/>
                    </w:rPr>
                    <w:t>退役军人管理事务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138.2</w:t>
                  </w:r>
                  <w:r>
                    <w:rPr>
                      <w:rFonts w:hint="eastAsia" w:eastAsia="宋体"/>
                      <w:color w:val="000000"/>
                      <w:kern w:val="0"/>
                      <w:sz w:val="20"/>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127.46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113.06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2082850事业</w:t>
                  </w:r>
                  <w:r>
                    <w:rPr>
                      <w:rFonts w:hint="eastAsia"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138.26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127.46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210</w:t>
                  </w:r>
                  <w:r>
                    <w:rPr>
                      <w:rFonts w:hint="eastAsia" w:eastAsia="宋体"/>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21011</w:t>
                  </w: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7.35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2101101</w:t>
                  </w:r>
                  <w:r>
                    <w:rPr>
                      <w:rFonts w:hint="eastAsia" w:eastAsia="华文细黑"/>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7.13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2101199其他行政事业单位医疗支出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221住房保障支出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22102住房改革支出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2200201住房公积金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181.92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181.92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sz w:val="24"/>
                <w:szCs w:val="16"/>
                <w:lang w:val="en-US" w:eastAsia="zh-CN"/>
              </w:rPr>
              <w:t>156.72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sz w:val="24"/>
                <w:szCs w:val="16"/>
                <w:lang w:val="en-US" w:eastAsia="zh-CN"/>
              </w:rPr>
              <w:t>156.72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0"/>
              </w:rPr>
            </w:pPr>
            <w:r>
              <w:rPr>
                <w:rFonts w:hint="eastAsia"/>
                <w:sz w:val="22"/>
                <w:szCs w:val="15"/>
                <w:lang w:val="en-US" w:eastAsia="zh-CN"/>
              </w:rPr>
              <w:t>60.72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2"/>
                <w:szCs w:val="15"/>
                <w:lang w:val="en-US" w:eastAsia="zh-CN"/>
              </w:rPr>
              <w:t>60.72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0"/>
              </w:rPr>
            </w:pPr>
            <w:r>
              <w:rPr>
                <w:rFonts w:hint="eastAsia"/>
                <w:sz w:val="22"/>
                <w:szCs w:val="15"/>
                <w:lang w:val="en-US" w:eastAsia="zh-CN"/>
              </w:rPr>
              <w:t>3.82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2"/>
                <w:szCs w:val="15"/>
                <w:lang w:val="en-US" w:eastAsia="zh-CN"/>
              </w:rPr>
              <w:t>3.82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0"/>
              </w:rPr>
            </w:pPr>
            <w:r>
              <w:rPr>
                <w:rFonts w:hint="eastAsia"/>
                <w:sz w:val="22"/>
                <w:szCs w:val="15"/>
                <w:lang w:val="en-US" w:eastAsia="zh-CN"/>
              </w:rPr>
              <w:t>8.47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2"/>
                <w:szCs w:val="15"/>
                <w:lang w:val="en-US" w:eastAsia="zh-CN"/>
              </w:rPr>
              <w:t>8.47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sz w:val="22"/>
                <w:szCs w:val="15"/>
                <w:lang w:val="en-US" w:eastAsia="zh-CN"/>
              </w:rPr>
            </w:pPr>
            <w:r>
              <w:rPr>
                <w:rFonts w:hint="eastAsia"/>
                <w:sz w:val="22"/>
                <w:szCs w:val="15"/>
                <w:lang w:val="en-US" w:eastAsia="zh-CN"/>
              </w:rPr>
              <w:t>38.36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sz w:val="22"/>
                <w:szCs w:val="15"/>
                <w:lang w:val="en-US" w:eastAsia="zh-CN"/>
              </w:rPr>
            </w:pPr>
            <w:r>
              <w:rPr>
                <w:rFonts w:hint="eastAsia"/>
                <w:sz w:val="22"/>
                <w:szCs w:val="15"/>
                <w:lang w:val="en-US" w:eastAsia="zh-CN"/>
              </w:rPr>
              <w:t>38.36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0"/>
              </w:rPr>
            </w:pPr>
            <w:r>
              <w:rPr>
                <w:rFonts w:hint="eastAsia"/>
                <w:sz w:val="22"/>
                <w:szCs w:val="15"/>
                <w:lang w:val="en-US" w:eastAsia="zh-CN"/>
              </w:rPr>
              <w:t>17.82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r>
              <w:rPr>
                <w:rFonts w:hint="eastAsia"/>
                <w:sz w:val="22"/>
                <w:szCs w:val="15"/>
                <w:lang w:val="en-US" w:eastAsia="zh-CN"/>
              </w:rPr>
              <w:t>17.82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0"/>
              </w:rPr>
            </w:pPr>
            <w:r>
              <w:rPr>
                <w:rFonts w:hint="eastAsia"/>
                <w:sz w:val="22"/>
                <w:szCs w:val="15"/>
                <w:lang w:val="en-US" w:eastAsia="zh-CN"/>
              </w:rPr>
              <w:t>4.34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2"/>
                <w:szCs w:val="15"/>
                <w:lang w:val="en-US" w:eastAsia="zh-CN"/>
              </w:rPr>
              <w:t>4.34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kern w:val="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0"/>
              </w:rPr>
            </w:pPr>
            <w:r>
              <w:rPr>
                <w:rFonts w:hint="eastAsia"/>
                <w:sz w:val="22"/>
                <w:szCs w:val="15"/>
                <w:lang w:val="en-US" w:eastAsia="zh-CN"/>
              </w:rPr>
              <w:t>7.42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2"/>
                <w:szCs w:val="15"/>
                <w:lang w:val="en-US" w:eastAsia="zh-CN"/>
              </w:rPr>
              <w:t>7.42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0"/>
              </w:rPr>
            </w:pPr>
            <w:r>
              <w:rPr>
                <w:rFonts w:hint="eastAsia"/>
                <w:sz w:val="22"/>
                <w:szCs w:val="15"/>
                <w:lang w:val="en-US" w:eastAsia="zh-CN"/>
              </w:rPr>
              <w:t>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2"/>
                <w:szCs w:val="15"/>
                <w:lang w:val="en-US" w:eastAsia="zh-CN"/>
              </w:rPr>
              <w:t>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6"/>
                <w:szCs w:val="16"/>
              </w:rPr>
            </w:pPr>
            <w:r>
              <w:rPr>
                <w:rFonts w:hint="eastAsia"/>
                <w:sz w:val="21"/>
                <w:szCs w:val="13"/>
                <w:lang w:val="en-US" w:eastAsia="zh-CN"/>
              </w:rPr>
              <w:t>13.36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4"/>
                <w:szCs w:val="16"/>
                <w:lang w:val="en-US" w:eastAsia="zh-CN"/>
              </w:rPr>
            </w:pPr>
            <w:r>
              <w:rPr>
                <w:rFonts w:hint="eastAsia"/>
                <w:sz w:val="21"/>
                <w:szCs w:val="13"/>
                <w:lang w:val="en-US" w:eastAsia="zh-CN"/>
              </w:rPr>
              <w:t>13.36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16"/>
                <w:szCs w:val="16"/>
              </w:rPr>
            </w:pPr>
            <w:r>
              <w:rPr>
                <w:rFonts w:hint="eastAsia"/>
                <w:sz w:val="21"/>
                <w:szCs w:val="13"/>
                <w:lang w:val="en-US" w:eastAsia="zh-CN"/>
              </w:rPr>
              <w:t>1.69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4"/>
                <w:szCs w:val="16"/>
                <w:lang w:val="en-US" w:eastAsia="zh-CN"/>
              </w:rPr>
            </w:pPr>
            <w:r>
              <w:rPr>
                <w:rFonts w:hint="eastAsia"/>
                <w:sz w:val="21"/>
                <w:szCs w:val="13"/>
                <w:lang w:val="en-US" w:eastAsia="zh-CN"/>
              </w:rPr>
              <w:t>1.69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color w:val="000000"/>
                <w:kern w:val="0"/>
                <w:sz w:val="20"/>
                <w:lang w:val="en-US" w:eastAsia="zh-CN"/>
              </w:rPr>
              <w:t>二、</w:t>
            </w:r>
            <w:r>
              <w:rPr>
                <w:rFonts w:hint="eastAsia" w:eastAsia="宋体"/>
                <w:color w:val="000000"/>
                <w:kern w:val="0"/>
                <w:sz w:val="20"/>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15"/>
                <w:lang w:val="en-US" w:eastAsia="zh-CN"/>
              </w:rPr>
            </w:pPr>
            <w:r>
              <w:rPr>
                <w:rFonts w:hint="eastAsia"/>
                <w:sz w:val="22"/>
                <w:szCs w:val="15"/>
                <w:lang w:val="en-US" w:eastAsia="zh-CN"/>
              </w:rPr>
              <w:t>14.4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15"/>
                <w:lang w:val="en-US" w:eastAsia="zh-CN"/>
              </w:rPr>
            </w:pPr>
            <w:r>
              <w:rPr>
                <w:rFonts w:hint="eastAsia"/>
                <w:sz w:val="22"/>
                <w:szCs w:val="15"/>
                <w:lang w:val="en-US" w:eastAsia="zh-CN"/>
              </w:rPr>
              <w:t>4.86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15"/>
                <w:lang w:val="en-US" w:eastAsia="zh-CN"/>
              </w:rPr>
            </w:pPr>
            <w:r>
              <w:rPr>
                <w:rFonts w:hint="eastAsia"/>
                <w:sz w:val="22"/>
                <w:szCs w:val="15"/>
                <w:lang w:val="en-US" w:eastAsia="zh-CN"/>
              </w:rPr>
              <w:t>2.76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2"/>
                <w:szCs w:val="15"/>
                <w:lang w:val="en-US" w:eastAsia="zh-CN"/>
              </w:rPr>
            </w:pPr>
            <w:r>
              <w:rPr>
                <w:rFonts w:hint="eastAsia"/>
                <w:sz w:val="22"/>
                <w:szCs w:val="15"/>
                <w:lang w:val="en-US" w:eastAsia="zh-CN"/>
              </w:rPr>
              <w:t>0.06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2"/>
                <w:szCs w:val="15"/>
                <w:lang w:val="en-US" w:eastAsia="zh-CN"/>
              </w:rPr>
            </w:pPr>
            <w:r>
              <w:rPr>
                <w:rFonts w:hint="eastAsia"/>
                <w:sz w:val="22"/>
                <w:szCs w:val="15"/>
                <w:lang w:val="en-US" w:eastAsia="zh-CN"/>
              </w:rPr>
              <w:t>0.48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仿宋_GB2312" w:cs="Times New Roman"/>
                <w:kern w:val="2"/>
                <w:sz w:val="32"/>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仿宋_GB2312" w:cs="Times New Roman"/>
                <w:kern w:val="2"/>
                <w:sz w:val="32"/>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2"/>
                <w:szCs w:val="15"/>
                <w:lang w:val="en-US" w:eastAsia="zh-CN"/>
              </w:rPr>
            </w:pPr>
            <w:r>
              <w:rPr>
                <w:rFonts w:hint="eastAsia"/>
                <w:sz w:val="22"/>
                <w:szCs w:val="15"/>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仿宋_GB2312" w:cs="Times New Roman"/>
                <w:kern w:val="2"/>
                <w:sz w:val="32"/>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2"/>
                <w:szCs w:val="15"/>
                <w:lang w:val="en-US" w:eastAsia="zh-CN"/>
              </w:rPr>
            </w:pPr>
            <w:r>
              <w:rPr>
                <w:rFonts w:hint="eastAsia"/>
                <w:sz w:val="22"/>
                <w:szCs w:val="15"/>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仿宋_GB2312" w:cs="Times New Roman"/>
                <w:kern w:val="2"/>
                <w:sz w:val="32"/>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2.04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0"/>
                <w:lang w:val="en-US" w:eastAsia="zh-CN"/>
              </w:rPr>
              <w:t>171.13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2"/>
                <w:szCs w:val="15"/>
                <w:lang w:val="en-US"/>
              </w:rPr>
            </w:pPr>
            <w:r>
              <w:rPr>
                <w:rFonts w:hint="eastAsia"/>
                <w:sz w:val="24"/>
                <w:szCs w:val="16"/>
                <w:lang w:val="en-US" w:eastAsia="zh-CN"/>
              </w:rPr>
              <w:t>156.72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4"/>
                <w:szCs w:val="16"/>
                <w:lang w:val="en-US" w:eastAsia="zh-CN"/>
              </w:rPr>
              <w:t>14.4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15"/>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sz w:val="22"/>
                <w:szCs w:val="15"/>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bookmarkStart w:id="0" w:name="_GoBack"/>
            <w:bookmarkEnd w:id="0"/>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15</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lang w:val="en-US" w:eastAsia="zh-CN"/>
              </w:rPr>
              <w:t>15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1136"/>
        <w:gridCol w:w="1555"/>
        <w:gridCol w:w="465"/>
        <w:gridCol w:w="642"/>
        <w:gridCol w:w="833"/>
        <w:gridCol w:w="515"/>
        <w:gridCol w:w="564"/>
        <w:gridCol w:w="465"/>
        <w:gridCol w:w="515"/>
        <w:gridCol w:w="663"/>
        <w:gridCol w:w="564"/>
        <w:gridCol w:w="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0" w:type="auto"/>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0" w:type="auto"/>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0" w:type="auto"/>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0" w:type="auto"/>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0" w:type="auto"/>
            <w:noWrap w:val="0"/>
            <w:vAlign w:val="center"/>
          </w:tcPr>
          <w:p>
            <w:pPr>
              <w:spacing w:line="700" w:lineRule="exact"/>
              <w:jc w:val="center"/>
              <w:rPr>
                <w:rFonts w:ascii="Calibri" w:hAnsi="Calibri" w:eastAsia="楷体"/>
                <w:kern w:val="0"/>
                <w:szCs w:val="32"/>
              </w:rPr>
            </w:pPr>
          </w:p>
        </w:tc>
        <w:tc>
          <w:tcPr>
            <w:tcW w:w="0" w:type="auto"/>
            <w:noWrap w:val="0"/>
            <w:vAlign w:val="top"/>
          </w:tcPr>
          <w:p>
            <w:pPr>
              <w:spacing w:line="240" w:lineRule="auto"/>
              <w:jc w:val="both"/>
              <w:rPr>
                <w:rFonts w:ascii="Calibri" w:hAnsi="Calibri" w:eastAsia="楷体"/>
                <w:kern w:val="0"/>
                <w:sz w:val="18"/>
                <w:szCs w:val="18"/>
              </w:rPr>
            </w:pPr>
            <w:r>
              <w:rPr>
                <w:rFonts w:hint="eastAsia" w:ascii="Calibri" w:hAnsi="Calibri" w:eastAsia="楷体"/>
                <w:kern w:val="0"/>
                <w:sz w:val="18"/>
                <w:szCs w:val="18"/>
              </w:rPr>
              <w:t>退役军人事务局2024年部门预算</w:t>
            </w:r>
          </w:p>
        </w:tc>
        <w:tc>
          <w:tcPr>
            <w:tcW w:w="0" w:type="auto"/>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退役2024年驻村工作队生活补贴108000</w:t>
            </w: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hint="default" w:ascii="Calibri" w:hAnsi="Calibri" w:eastAsia="楷体"/>
                <w:kern w:val="0"/>
                <w:sz w:val="24"/>
                <w:szCs w:val="24"/>
                <w:lang w:val="en-US" w:eastAsia="zh-CN"/>
              </w:rPr>
            </w:pPr>
            <w:r>
              <w:rPr>
                <w:rFonts w:hint="eastAsia" w:ascii="Calibri" w:hAnsi="Calibri" w:eastAsia="楷体"/>
                <w:kern w:val="0"/>
                <w:sz w:val="24"/>
                <w:szCs w:val="24"/>
                <w:lang w:val="en-US" w:eastAsia="zh-CN"/>
              </w:rPr>
              <w:t>10.8</w:t>
            </w:r>
          </w:p>
        </w:tc>
        <w:tc>
          <w:tcPr>
            <w:tcW w:w="0" w:type="auto"/>
            <w:noWrap w:val="0"/>
            <w:vAlign w:val="center"/>
          </w:tcPr>
          <w:p>
            <w:pPr>
              <w:spacing w:line="700" w:lineRule="exact"/>
              <w:jc w:val="center"/>
              <w:rPr>
                <w:rFonts w:hint="default" w:ascii="Calibri" w:hAnsi="Calibri" w:eastAsia="楷体"/>
                <w:kern w:val="0"/>
                <w:szCs w:val="32"/>
                <w:lang w:val="en-US" w:eastAsia="zh-CN"/>
              </w:rPr>
            </w:pPr>
            <w:r>
              <w:rPr>
                <w:rFonts w:hint="eastAsia" w:ascii="Calibri" w:hAnsi="Calibri" w:eastAsia="楷体"/>
                <w:kern w:val="0"/>
                <w:sz w:val="24"/>
                <w:szCs w:val="24"/>
                <w:lang w:val="en-US" w:eastAsia="zh-CN"/>
              </w:rPr>
              <w:t>10.8</w:t>
            </w: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0" w:type="auto"/>
            <w:noWrap w:val="0"/>
            <w:vAlign w:val="center"/>
          </w:tcPr>
          <w:p>
            <w:pPr>
              <w:autoSpaceDN w:val="0"/>
              <w:jc w:val="center"/>
              <w:textAlignment w:val="center"/>
              <w:rPr>
                <w:rFonts w:ascii="Calibri" w:hAnsi="Calibri" w:eastAsia="华文细黑"/>
                <w:color w:val="000000"/>
                <w:sz w:val="20"/>
                <w:szCs w:val="2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2024年驻村工作队补贴10.8</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发放2024年驻村工作补贴</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73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驻村人数</w:t>
            </w:r>
          </w:p>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补贴拨付准确率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助力乡村振兴</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w:t>
      </w:r>
      <w:r>
        <w:rPr>
          <w:rFonts w:hint="eastAsia" w:eastAsia="黑体"/>
          <w:szCs w:val="32"/>
          <w:lang w:val="en-US" w:eastAsia="zh-CN"/>
        </w:rPr>
        <w:t>4</w:t>
      </w:r>
      <w:r>
        <w:rPr>
          <w:rFonts w:eastAsia="黑体"/>
          <w:szCs w:val="32"/>
        </w:rPr>
        <w:t>年收支预算总体情况</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年收支总预算</w:t>
      </w:r>
      <w:r>
        <w:rPr>
          <w:rFonts w:hint="eastAsia" w:eastAsia="宋体"/>
          <w:kern w:val="0"/>
          <w:sz w:val="28"/>
          <w:szCs w:val="28"/>
          <w:lang w:val="en-US" w:eastAsia="zh-CN"/>
        </w:rPr>
        <w:t>181.92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eastAsia="宋体"/>
          <w:kern w:val="0"/>
          <w:sz w:val="28"/>
          <w:szCs w:val="28"/>
          <w:lang w:val="en-US" w:eastAsia="zh-CN"/>
        </w:rPr>
        <w:t>181.92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0.64</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人员经费的减少</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年收入预算</w:t>
      </w:r>
      <w:r>
        <w:rPr>
          <w:rFonts w:hint="eastAsia" w:eastAsia="宋体"/>
          <w:kern w:val="0"/>
          <w:sz w:val="28"/>
          <w:szCs w:val="28"/>
          <w:lang w:val="en-US" w:eastAsia="zh-CN"/>
        </w:rPr>
        <w:t>181.92</w:t>
      </w:r>
      <w:r>
        <w:rPr>
          <w:rFonts w:hint="eastAsia" w:ascii="仿宋_GB2312" w:hAnsi="仿宋_GB2312" w:eastAsia="仿宋_GB2312" w:cs="仿宋_GB2312"/>
          <w:szCs w:val="32"/>
        </w:rPr>
        <w:t>万元，其中：本年收入</w:t>
      </w:r>
      <w:r>
        <w:rPr>
          <w:rFonts w:hint="eastAsia" w:eastAsia="宋体"/>
          <w:kern w:val="0"/>
          <w:sz w:val="28"/>
          <w:szCs w:val="28"/>
          <w:lang w:val="en-US" w:eastAsia="zh-CN"/>
        </w:rPr>
        <w:t>181.92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eastAsia="宋体"/>
          <w:kern w:val="0"/>
          <w:sz w:val="28"/>
          <w:szCs w:val="28"/>
          <w:lang w:val="en-US" w:eastAsia="zh-CN"/>
        </w:rPr>
        <w:t>181.92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年支出预算</w:t>
      </w:r>
      <w:r>
        <w:rPr>
          <w:rFonts w:hint="eastAsia" w:eastAsia="宋体"/>
          <w:kern w:val="0"/>
          <w:sz w:val="28"/>
          <w:szCs w:val="28"/>
          <w:lang w:val="en-US" w:eastAsia="zh-CN"/>
        </w:rPr>
        <w:t>181.92</w:t>
      </w:r>
      <w:r>
        <w:rPr>
          <w:rFonts w:hint="eastAsia" w:ascii="仿宋_GB2312" w:hAnsi="仿宋_GB2312" w:eastAsia="仿宋_GB2312" w:cs="仿宋_GB2312"/>
          <w:szCs w:val="32"/>
        </w:rPr>
        <w:t>万元，其中：基本支出</w:t>
      </w:r>
      <w:r>
        <w:rPr>
          <w:rFonts w:hint="eastAsia" w:eastAsia="宋体"/>
          <w:kern w:val="0"/>
          <w:sz w:val="28"/>
          <w:szCs w:val="28"/>
          <w:lang w:val="en-US" w:eastAsia="zh-CN"/>
        </w:rPr>
        <w:t>171.12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_%；对附属单位补助支出_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eastAsia="宋体"/>
          <w:kern w:val="0"/>
          <w:sz w:val="28"/>
          <w:szCs w:val="28"/>
          <w:lang w:val="en-US" w:eastAsia="zh-CN"/>
        </w:rPr>
        <w:t>181.92</w:t>
      </w:r>
      <w:r>
        <w:rPr>
          <w:rFonts w:hint="eastAsia" w:ascii="仿宋_GB2312" w:hAnsi="仿宋_GB2312" w:eastAsia="仿宋_GB2312" w:cs="仿宋_GB2312"/>
          <w:szCs w:val="32"/>
        </w:rPr>
        <w:t>万元，其中：本年收入</w:t>
      </w:r>
      <w:r>
        <w:rPr>
          <w:rFonts w:hint="eastAsia" w:eastAsia="宋体"/>
          <w:kern w:val="0"/>
          <w:sz w:val="28"/>
          <w:szCs w:val="28"/>
          <w:lang w:val="en-US" w:eastAsia="zh-CN"/>
        </w:rPr>
        <w:t>181.92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eastAsia="宋体"/>
          <w:kern w:val="0"/>
          <w:sz w:val="28"/>
          <w:szCs w:val="28"/>
          <w:lang w:val="en-US" w:eastAsia="zh-CN"/>
        </w:rPr>
        <w:t>161.85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7.35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13.35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w:t>
      </w:r>
      <w:r>
        <w:rPr>
          <w:rFonts w:hint="eastAsia" w:ascii="黑体" w:hAnsi="黑体" w:eastAsia="黑体" w:cs="黑体"/>
          <w:szCs w:val="30"/>
          <w:lang w:val="en-US" w:eastAsia="zh-CN"/>
        </w:rPr>
        <w:t>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年一般公共预算拨款</w:t>
      </w:r>
      <w:r>
        <w:rPr>
          <w:rFonts w:hint="eastAsia" w:eastAsia="宋体"/>
          <w:kern w:val="0"/>
          <w:sz w:val="28"/>
          <w:szCs w:val="28"/>
          <w:lang w:val="en-US" w:eastAsia="zh-CN"/>
        </w:rPr>
        <w:t>181.92</w:t>
      </w:r>
      <w:r>
        <w:rPr>
          <w:rFonts w:hint="eastAsia" w:ascii="仿宋_GB2312" w:hAnsi="仿宋_GB2312" w:eastAsia="仿宋_GB2312" w:cs="仿宋_GB2312"/>
          <w:szCs w:val="32"/>
        </w:rPr>
        <w:t>万元，其中：基本支出</w:t>
      </w:r>
      <w:r>
        <w:rPr>
          <w:rFonts w:hint="eastAsia" w:eastAsia="宋体"/>
          <w:kern w:val="0"/>
          <w:sz w:val="28"/>
          <w:szCs w:val="28"/>
          <w:lang w:val="en-US" w:eastAsia="zh-CN"/>
        </w:rPr>
        <w:t>171.12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94.06</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5.94</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156.72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91.58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14.4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8.42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161.21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88.62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单位的正常运转、人员的工资发放以及企业军休干部补助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支出（类）支出</w:t>
      </w:r>
      <w:r>
        <w:rPr>
          <w:rFonts w:hint="eastAsia" w:ascii="仿宋_GB2312" w:hAnsi="仿宋_GB2312" w:cs="仿宋_GB2312"/>
          <w:szCs w:val="32"/>
          <w:lang w:val="en-US" w:eastAsia="zh-CN"/>
        </w:rPr>
        <w:t>7.35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4.04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职工的医疗保险</w:t>
      </w:r>
      <w:r>
        <w:rPr>
          <w:rFonts w:hint="eastAsia" w:ascii="仿宋_GB2312" w:hAnsi="仿宋_GB2312" w:eastAsia="仿宋_GB2312" w:cs="仿宋_GB2312"/>
          <w:szCs w:val="32"/>
        </w:rPr>
        <w:t>。</w:t>
      </w:r>
    </w:p>
    <w:p>
      <w:pPr>
        <w:spacing w:line="520" w:lineRule="exact"/>
        <w:ind w:firstLine="200"/>
        <w:rPr>
          <w:rFonts w:hint="eastAsia" w:eastAsia="仿宋_GB2312"/>
          <w:szCs w:val="32"/>
          <w:lang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13.36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7.34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职工缴纳住房公积金。</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年一般公共预算基本支出</w:t>
      </w:r>
      <w:r>
        <w:rPr>
          <w:rFonts w:hint="eastAsia" w:eastAsia="宋体"/>
          <w:kern w:val="0"/>
          <w:sz w:val="28"/>
          <w:szCs w:val="28"/>
          <w:lang w:val="en-US" w:eastAsia="zh-CN"/>
        </w:rPr>
        <w:t>171.12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156.72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14.4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w:t>
      </w:r>
      <w:r>
        <w:rPr>
          <w:rFonts w:hint="eastAsia" w:ascii="黑体" w:hAnsi="黑体" w:eastAsia="黑体" w:cs="黑体"/>
          <w:szCs w:val="30"/>
          <w:lang w:val="en-US" w:eastAsia="zh-CN"/>
        </w:rPr>
        <w:t>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w:t>
      </w:r>
      <w:r>
        <w:rPr>
          <w:rFonts w:hint="eastAsia" w:eastAsia="楷体"/>
          <w:szCs w:val="32"/>
          <w:lang w:val="en-US" w:eastAsia="zh-CN"/>
        </w:rPr>
        <w:t>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w:t>
      </w:r>
      <w:r>
        <w:rPr>
          <w:rFonts w:hint="eastAsia" w:ascii="黑体" w:hAnsi="黑体" w:eastAsia="黑体" w:cs="黑体"/>
          <w:szCs w:val="32"/>
          <w:lang w:val="en-US" w:eastAsia="zh-CN"/>
        </w:rPr>
        <w:t>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w:t>
      </w:r>
      <w:r>
        <w:rPr>
          <w:rFonts w:hint="eastAsia" w:ascii="黑体" w:hAnsi="黑体" w:eastAsia="黑体" w:cs="黑体"/>
          <w:szCs w:val="32"/>
          <w:highlight w:val="none"/>
          <w:lang w:val="en-US" w:eastAsia="zh-CN"/>
        </w:rPr>
        <w:t>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w:t>
      </w:r>
      <w:r>
        <w:rPr>
          <w:rFonts w:hint="eastAsia" w:ascii="仿宋_GB2312" w:hAnsi="仿宋_GB2312" w:eastAsia="仿宋_GB2312" w:cs="仿宋_GB2312"/>
          <w:szCs w:val="32"/>
        </w:rPr>
        <w:t>家行政单位机关运行经费财政拨款预算</w:t>
      </w:r>
      <w:r>
        <w:rPr>
          <w:rFonts w:hint="eastAsia" w:eastAsia="宋体"/>
          <w:kern w:val="0"/>
          <w:sz w:val="28"/>
          <w:szCs w:val="28"/>
          <w:lang w:val="en-US" w:eastAsia="zh-CN"/>
        </w:rPr>
        <w:t>181.92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0.64</w:t>
      </w:r>
      <w:r>
        <w:rPr>
          <w:rFonts w:hint="eastAsia" w:ascii="仿宋_GB2312" w:hAnsi="仿宋_GB2312" w:eastAsia="仿宋_GB2312" w:cs="仿宋_GB2312"/>
          <w:szCs w:val="32"/>
        </w:rPr>
        <w:t>万元，</w:t>
      </w:r>
      <w:r>
        <w:rPr>
          <w:rFonts w:hint="eastAsia" w:ascii="仿宋_GB2312" w:hAnsi="仿宋_GB2312" w:cs="仿宋_GB2312"/>
          <w:szCs w:val="32"/>
          <w:lang w:eastAsia="zh-CN"/>
        </w:rPr>
        <w:t>下降</w:t>
      </w:r>
      <w:r>
        <w:rPr>
          <w:rFonts w:hint="eastAsia" w:ascii="仿宋_GB2312" w:hAnsi="仿宋_GB2312" w:cs="仿宋_GB2312"/>
          <w:szCs w:val="32"/>
          <w:lang w:val="en-US" w:eastAsia="zh-CN"/>
        </w:rPr>
        <w:t>0.35</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人员经费的减少。</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10.8</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10.8</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w:t>
      </w:r>
      <w:r>
        <w:rPr>
          <w:rFonts w:hint="eastAsia" w:ascii="仿宋_GB2312" w:hAnsi="仿宋_GB2312" w:cs="仿宋_GB2312"/>
          <w:lang w:val="en-US" w:eastAsia="zh-CN"/>
        </w:rPr>
        <w:t>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10.8</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0NDJlMTk5MjBiNjAzZmFhNjlhZmZiZmEyNmNiY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DF3E2B"/>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EDD4E34"/>
    <w:rsid w:val="1F351A10"/>
    <w:rsid w:val="1FED47E9"/>
    <w:rsid w:val="206816AC"/>
    <w:rsid w:val="22A4003E"/>
    <w:rsid w:val="23984063"/>
    <w:rsid w:val="23CE11F0"/>
    <w:rsid w:val="23EC61F6"/>
    <w:rsid w:val="244C543C"/>
    <w:rsid w:val="24624768"/>
    <w:rsid w:val="2539376C"/>
    <w:rsid w:val="254C6FAD"/>
    <w:rsid w:val="256E69F8"/>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5807BF"/>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474248"/>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50A763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E6E08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7625</Words>
  <Characters>9491</Characters>
  <Lines>71</Lines>
  <Paragraphs>20</Paragraphs>
  <TotalTime>12</TotalTime>
  <ScaleCrop>false</ScaleCrop>
  <LinksUpToDate>false</LinksUpToDate>
  <CharactersWithSpaces>10025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Lenovo</cp:lastModifiedBy>
  <cp:lastPrinted>2022-02-21T08:08:00Z</cp:lastPrinted>
  <dcterms:modified xsi:type="dcterms:W3CDTF">2024-01-29T07:00:21Z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6241AAA1719F448B92F2B872A00B1E70_13</vt:lpwstr>
  </property>
</Properties>
</file>