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none"/>
        </w:rPr>
        <w:t>通榆县双岗镇人民政府</w:t>
      </w:r>
      <w:r>
        <w:rPr>
          <w:rFonts w:hint="eastAsia" w:eastAsia="方正小标宋简体"/>
          <w:sz w:val="44"/>
          <w:szCs w:val="44"/>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numPr>
          <w:ilvl w:val="0"/>
          <w:numId w:val="1"/>
        </w:numPr>
        <w:ind w:firstLine="640" w:firstLineChars="200"/>
      </w:pPr>
      <w:r>
        <w:rPr>
          <w:rFonts w:eastAsia="楷体_GB2312"/>
        </w:rPr>
        <w:t>主要职能</w:t>
      </w:r>
    </w:p>
    <w:p>
      <w:pPr>
        <w:numPr>
          <w:ilvl w:val="0"/>
          <w:numId w:val="0"/>
        </w:numPr>
        <w:ind w:firstLine="620" w:firstLineChars="200"/>
      </w:pPr>
      <w:r>
        <w:rPr>
          <w:rFonts w:ascii="楷体" w:hAnsi="楷体" w:eastAsia="楷体" w:cs="楷体"/>
          <w:color w:val="000000"/>
          <w:kern w:val="0"/>
          <w:sz w:val="31"/>
          <w:szCs w:val="31"/>
          <w:lang w:val="en-US" w:eastAsia="zh-CN" w:bidi="ar"/>
        </w:rPr>
        <w:t xml:space="preserve">（一）加强党的建设，落实基层党建工作责任制，坚持和 </w:t>
      </w:r>
    </w:p>
    <w:p>
      <w:pPr>
        <w:keepNext w:val="0"/>
        <w:keepLines w:val="0"/>
        <w:widowControl/>
        <w:suppressLineNumbers w:val="0"/>
        <w:jc w:val="left"/>
      </w:pPr>
      <w:r>
        <w:rPr>
          <w:rFonts w:hint="eastAsia" w:ascii="楷体" w:hAnsi="楷体" w:eastAsia="楷体" w:cs="楷体"/>
          <w:color w:val="000000"/>
          <w:kern w:val="0"/>
          <w:sz w:val="31"/>
          <w:szCs w:val="31"/>
          <w:lang w:val="en-US" w:eastAsia="zh-CN" w:bidi="ar"/>
        </w:rPr>
        <w:t xml:space="preserve">完善党的全面领导，加强党的组织体系建设，增强党的政治领 </w:t>
      </w:r>
    </w:p>
    <w:p>
      <w:pPr>
        <w:keepNext w:val="0"/>
        <w:keepLines w:val="0"/>
        <w:widowControl/>
        <w:suppressLineNumbers w:val="0"/>
        <w:jc w:val="left"/>
      </w:pPr>
      <w:r>
        <w:rPr>
          <w:rFonts w:hint="eastAsia" w:ascii="楷体" w:hAnsi="楷体" w:eastAsia="楷体" w:cs="楷体"/>
          <w:color w:val="000000"/>
          <w:kern w:val="0"/>
          <w:sz w:val="31"/>
          <w:szCs w:val="31"/>
          <w:lang w:val="en-US" w:eastAsia="zh-CN" w:bidi="ar"/>
        </w:rPr>
        <w:t xml:space="preserve">导力、思想引领力、群众组织力、社会号召力。统筹抓好辖区 </w:t>
      </w:r>
    </w:p>
    <w:p>
      <w:pPr>
        <w:keepNext w:val="0"/>
        <w:keepLines w:val="0"/>
        <w:widowControl/>
        <w:suppressLineNumbers w:val="0"/>
        <w:jc w:val="left"/>
      </w:pPr>
      <w:r>
        <w:rPr>
          <w:rFonts w:hint="eastAsia" w:ascii="楷体" w:hAnsi="楷体" w:eastAsia="楷体" w:cs="楷体"/>
          <w:color w:val="000000"/>
          <w:kern w:val="0"/>
          <w:sz w:val="31"/>
          <w:szCs w:val="31"/>
          <w:lang w:val="en-US" w:eastAsia="zh-CN" w:bidi="ar"/>
        </w:rPr>
        <w:t xml:space="preserve">内新领域新业态新群体党建工作，强化党的政治建设、思想建 </w:t>
      </w:r>
    </w:p>
    <w:p>
      <w:pPr>
        <w:keepNext w:val="0"/>
        <w:keepLines w:val="0"/>
        <w:widowControl/>
        <w:suppressLineNumbers w:val="0"/>
        <w:jc w:val="left"/>
      </w:pPr>
      <w:r>
        <w:rPr>
          <w:rFonts w:hint="eastAsia" w:ascii="楷体" w:hAnsi="楷体" w:eastAsia="楷体" w:cs="楷体"/>
          <w:color w:val="000000"/>
          <w:kern w:val="0"/>
          <w:sz w:val="31"/>
          <w:szCs w:val="31"/>
          <w:lang w:val="en-US" w:eastAsia="zh-CN" w:bidi="ar"/>
        </w:rPr>
        <w:t>设、组织建设、作风建设，纪律建设，把制度建设贯穿其中</w:t>
      </w:r>
      <w:r>
        <w:rPr>
          <w:rFonts w:hint="default" w:ascii="Times New Roman" w:hAnsi="Times New Roman" w:eastAsia="宋体" w:cs="Times New Roman"/>
          <w:color w:val="000000"/>
          <w:kern w:val="0"/>
          <w:sz w:val="31"/>
          <w:szCs w:val="31"/>
          <w:lang w:val="en-US" w:eastAsia="zh-CN" w:bidi="ar"/>
        </w:rPr>
        <w:t>.</w:t>
      </w:r>
      <w:r>
        <w:rPr>
          <w:rFonts w:hint="eastAsia" w:ascii="楷体" w:hAnsi="楷体" w:eastAsia="楷体" w:cs="楷体"/>
          <w:color w:val="000000"/>
          <w:kern w:val="0"/>
          <w:sz w:val="31"/>
          <w:szCs w:val="31"/>
          <w:lang w:val="en-US" w:eastAsia="zh-CN" w:bidi="ar"/>
        </w:rPr>
        <w:t xml:space="preserve">深 </w:t>
      </w:r>
    </w:p>
    <w:p>
      <w:pPr>
        <w:keepNext w:val="0"/>
        <w:keepLines w:val="0"/>
        <w:widowControl/>
        <w:suppressLineNumbers w:val="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 xml:space="preserve">入推进反腐败斗争，加强基层意识形态工作。 </w:t>
      </w:r>
    </w:p>
    <w:p>
      <w:pPr>
        <w:keepNext w:val="0"/>
        <w:keepLines w:val="0"/>
        <w:widowControl/>
        <w:numPr>
          <w:ilvl w:val="0"/>
          <w:numId w:val="2"/>
        </w:numPr>
        <w:suppressLineNumbers w:val="0"/>
        <w:ind w:firstLine="620" w:firstLineChars="20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 xml:space="preserve">统筹区城发展，统筹落实辖区发展的重大决策和辖区建设规划，参与辖区公共服务建设规划推动下去，健康有序、可维持发展，合理确定经济发展，只能把经济工作重心转移到推进产业升级、促进经济结构调整和经济增长方式转变上来。统筹做好企业服务工作，营造良好营商环境，实施乡村振兴战略各项政策，规范“三资”管理工作。 </w:t>
      </w:r>
    </w:p>
    <w:p>
      <w:pPr>
        <w:keepNext w:val="0"/>
        <w:keepLines w:val="0"/>
        <w:widowControl/>
        <w:numPr>
          <w:ilvl w:val="0"/>
          <w:numId w:val="0"/>
        </w:numPr>
        <w:suppressLineNumbers w:val="0"/>
        <w:ind w:firstLine="620" w:firstLineChars="200"/>
        <w:jc w:val="left"/>
      </w:pPr>
      <w:r>
        <w:rPr>
          <w:rFonts w:hint="eastAsia" w:ascii="楷体" w:hAnsi="楷体" w:eastAsia="楷体" w:cs="楷体"/>
          <w:color w:val="000000"/>
          <w:kern w:val="0"/>
          <w:sz w:val="31"/>
          <w:szCs w:val="31"/>
          <w:lang w:val="en-US" w:eastAsia="zh-CN" w:bidi="ar"/>
        </w:rPr>
        <w:t xml:space="preserve">（三）组织公共服务推进政府职能，由管理型，服务型转变， </w:t>
      </w:r>
    </w:p>
    <w:p>
      <w:pPr>
        <w:keepNext w:val="0"/>
        <w:keepLines w:val="0"/>
        <w:widowControl/>
        <w:suppressLineNumbers w:val="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keepNext w:val="0"/>
        <w:keepLines w:val="0"/>
        <w:widowControl/>
        <w:numPr>
          <w:ilvl w:val="0"/>
          <w:numId w:val="3"/>
        </w:numPr>
        <w:suppressLineNumbers w:val="0"/>
        <w:ind w:firstLine="620" w:firstLineChars="200"/>
        <w:jc w:val="left"/>
      </w:pPr>
      <w:r>
        <w:rPr>
          <w:rFonts w:hint="eastAsia" w:ascii="楷体" w:hAnsi="楷体" w:eastAsia="楷体" w:cs="楷体"/>
          <w:color w:val="000000"/>
          <w:kern w:val="0"/>
          <w:sz w:val="31"/>
          <w:szCs w:val="31"/>
          <w:lang w:val="en-US" w:eastAsia="zh-CN" w:bidi="ar"/>
        </w:rPr>
        <w:t>实施综合管理负责对辖区内城镇管理、人口管理、社</w:t>
      </w:r>
      <w:r>
        <w:rPr>
          <w:rFonts w:ascii="楷体" w:hAnsi="楷体" w:eastAsia="楷体" w:cs="楷体"/>
          <w:color w:val="000000"/>
          <w:kern w:val="0"/>
          <w:sz w:val="31"/>
          <w:szCs w:val="31"/>
          <w:lang w:val="en-US" w:eastAsia="zh-CN" w:bidi="ar"/>
        </w:rPr>
        <w:t>会管理等综合性工作承担组织领导、推进实施综合协调和监督</w:t>
      </w:r>
      <w:r>
        <w:rPr>
          <w:rFonts w:hint="eastAsia" w:ascii="楷体" w:hAnsi="楷体" w:eastAsia="楷体" w:cs="楷体"/>
          <w:color w:val="000000"/>
          <w:kern w:val="0"/>
          <w:sz w:val="31"/>
          <w:szCs w:val="31"/>
          <w:lang w:val="en-US" w:eastAsia="zh-CN" w:bidi="ar"/>
        </w:rPr>
        <w:t>检查职能。</w:t>
      </w:r>
    </w:p>
    <w:p>
      <w:pPr>
        <w:keepNext w:val="0"/>
        <w:keepLines w:val="0"/>
        <w:widowControl/>
        <w:numPr>
          <w:ilvl w:val="0"/>
          <w:numId w:val="3"/>
        </w:numPr>
        <w:suppressLineNumbers w:val="0"/>
        <w:ind w:left="0" w:leftChars="0" w:firstLine="620" w:firstLineChars="20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 xml:space="preserve">动员社会参与。坚持以基层党建引领基层治理，动员指导辖区内各类单位，社会，组织和村等社会力量参与社会治理，引导辖区单位履行社会责任，整合辖区内各种社会力量为镇、村发展服务。 </w:t>
      </w:r>
    </w:p>
    <w:p>
      <w:pPr>
        <w:keepNext w:val="0"/>
        <w:keepLines w:val="0"/>
        <w:widowControl/>
        <w:numPr>
          <w:ilvl w:val="0"/>
          <w:numId w:val="0"/>
        </w:numPr>
        <w:suppressLineNumbers w:val="0"/>
        <w:ind w:firstLine="620" w:firstLineChars="200"/>
        <w:jc w:val="left"/>
      </w:pPr>
      <w:r>
        <w:rPr>
          <w:rFonts w:hint="eastAsia" w:ascii="楷体" w:hAnsi="楷体" w:eastAsia="楷体" w:cs="楷体"/>
          <w:color w:val="000000"/>
          <w:kern w:val="0"/>
          <w:sz w:val="31"/>
          <w:szCs w:val="31"/>
          <w:lang w:val="en-US" w:eastAsia="zh-CN" w:bidi="ar"/>
        </w:rPr>
        <w:t xml:space="preserve">（六）领导基层自治。发挥村党组织在基层群众自治组织建 </w:t>
      </w:r>
    </w:p>
    <w:p>
      <w:pPr>
        <w:keepNext w:val="0"/>
        <w:keepLines w:val="0"/>
        <w:widowControl/>
        <w:suppressLineNumbers w:val="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设中的领导核心作用，完善党领导下的基层社会治理体系，推进社会主义基层协商民主建设，做好组织群众、宣传群众、凝聚群众、服务群众工作，发挥村（居）民在基层社会治理中的主体作用，提高基层治理整体水平。</w:t>
      </w:r>
    </w:p>
    <w:p>
      <w:pPr>
        <w:keepNext w:val="0"/>
        <w:keepLines w:val="0"/>
        <w:widowControl/>
        <w:suppressLineNumbers w:val="0"/>
        <w:ind w:firstLine="620" w:firstLineChars="200"/>
        <w:jc w:val="left"/>
      </w:pPr>
      <w:r>
        <w:rPr>
          <w:rFonts w:hint="eastAsia" w:ascii="楷体" w:hAnsi="楷体" w:eastAsia="楷体" w:cs="楷体"/>
          <w:color w:val="000000"/>
          <w:kern w:val="0"/>
          <w:sz w:val="31"/>
          <w:szCs w:val="31"/>
          <w:lang w:val="en-US" w:eastAsia="zh-CN" w:bidi="ar"/>
        </w:rPr>
        <w:t xml:space="preserve">（七）维护安全稳定，落实安全稳定工作部署负责辖区平安 </w:t>
      </w:r>
    </w:p>
    <w:p>
      <w:pPr>
        <w:keepNext w:val="0"/>
        <w:keepLines w:val="0"/>
        <w:widowControl/>
        <w:suppressLineNumbers w:val="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建设，综合治疗，安全生产，安全生产管理等有关工作，处理群众来信来访，有效化解各类矛盾纠纷等。</w:t>
      </w:r>
    </w:p>
    <w:p>
      <w:pPr>
        <w:keepNext w:val="0"/>
        <w:keepLines w:val="0"/>
        <w:widowControl/>
        <w:numPr>
          <w:ilvl w:val="0"/>
          <w:numId w:val="4"/>
        </w:numPr>
        <w:suppressLineNumbers w:val="0"/>
        <w:ind w:firstLine="620" w:firstLineChars="20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深化‘放管服’改革和‘最多跑一次’改革‘依托镇便民服务平台，推进审批服务事项，向便民服务中心集中保障便民服务中心的审批服务事项到位，权限到位，推进镇便民服务平台标准化建设，加快实现服务，马上办，网上办就近办，一次办，提升服务质量。</w:t>
      </w:r>
    </w:p>
    <w:p>
      <w:pPr>
        <w:keepNext w:val="0"/>
        <w:keepLines w:val="0"/>
        <w:widowControl/>
        <w:numPr>
          <w:ilvl w:val="0"/>
          <w:numId w:val="0"/>
        </w:numPr>
        <w:suppressLineNumbers w:val="0"/>
        <w:ind w:firstLine="620" w:firstLineChars="20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（九）完成法律、法规、法章规定的其他事项和县委、县政府交办的其他任务。</w:t>
      </w:r>
    </w:p>
    <w:p>
      <w:pPr>
        <w:ind w:firstLine="640" w:firstLineChars="200"/>
      </w:pPr>
      <w:r>
        <w:rPr>
          <w:rFonts w:eastAsia="楷体_GB2312"/>
        </w:rPr>
        <w:t>二、机构设置</w:t>
      </w:r>
    </w:p>
    <w:p>
      <w:pPr>
        <w:keepNext w:val="0"/>
        <w:keepLines w:val="0"/>
        <w:widowControl/>
        <w:suppressLineNumbers w:val="0"/>
        <w:ind w:firstLine="620" w:firstLineChars="20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根据上述职责，通榆县双岗镇人民政府内设八个机构 ：</w:t>
      </w:r>
    </w:p>
    <w:p>
      <w:pPr>
        <w:keepNext w:val="0"/>
        <w:keepLines w:val="0"/>
        <w:widowControl/>
        <w:suppressLineNumbers w:val="0"/>
        <w:ind w:firstLine="620" w:firstLineChars="200"/>
        <w:jc w:val="left"/>
        <w:rPr>
          <w:rFonts w:hint="eastAsia" w:ascii="楷体" w:hAnsi="楷体" w:eastAsia="楷体" w:cs="楷体"/>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一）、综合办公室，（二）、党建办公室，（三）、平安建设办公室（应急管理办公室），（四）、社会事务办公室（退役军人事务办公室），（五）、农业农村办公室，（六）、综合行政执法办公室，（七）、财政经济办公室，（八）、扶贫工作办公室。</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szCs w:val="20"/>
                <w:lang w:val="en-US" w:eastAsia="zh-CN"/>
              </w:rPr>
              <w:t>530.21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auto"/>
                <w:kern w:val="0"/>
                <w:sz w:val="20"/>
              </w:rPr>
            </w:pPr>
            <w:r>
              <w:rPr>
                <w:rFonts w:hint="eastAsia" w:ascii="仿宋_GB2312"/>
                <w:bCs/>
                <w:color w:val="auto"/>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433</w:t>
            </w:r>
            <w:r>
              <w:rPr>
                <w:rFonts w:hint="eastAsia" w:eastAsia="宋体"/>
                <w:color w:val="000000"/>
                <w:kern w:val="0"/>
                <w:sz w:val="20"/>
                <w:lang w:val="en-US" w:eastAsia="zh-CN"/>
              </w:rPr>
              <w:t>.</w:t>
            </w:r>
            <w:r>
              <w:rPr>
                <w:rFonts w:hint="eastAsia" w:eastAsia="宋体"/>
                <w:color w:val="000000"/>
                <w:kern w:val="0"/>
                <w:sz w:val="20"/>
              </w:rPr>
              <w:t>6</w:t>
            </w:r>
            <w:r>
              <w:rPr>
                <w:rFonts w:hint="eastAsia" w:eastAsia="宋体"/>
                <w:color w:val="000000"/>
                <w:kern w:val="0"/>
                <w:sz w:val="20"/>
                <w:lang w:val="en-US" w:eastAsia="zh-CN"/>
              </w:rPr>
              <w:t>9</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433</w:t>
            </w:r>
            <w:r>
              <w:rPr>
                <w:rFonts w:hint="eastAsia" w:eastAsia="宋体"/>
                <w:color w:val="000000"/>
                <w:kern w:val="0"/>
                <w:sz w:val="20"/>
                <w:lang w:val="en-US" w:eastAsia="zh-CN"/>
              </w:rPr>
              <w:t>.</w:t>
            </w:r>
            <w:r>
              <w:rPr>
                <w:rFonts w:hint="eastAsia" w:eastAsia="宋体"/>
                <w:color w:val="000000"/>
                <w:kern w:val="0"/>
                <w:sz w:val="20"/>
              </w:rPr>
              <w:t>6</w:t>
            </w:r>
            <w:r>
              <w:rPr>
                <w:rFonts w:hint="eastAsia" w:eastAsia="宋体"/>
                <w:color w:val="000000"/>
                <w:kern w:val="0"/>
                <w:sz w:val="20"/>
                <w:lang w:val="en-US" w:eastAsia="zh-CN"/>
              </w:rPr>
              <w:t>9</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kern w:val="0"/>
                <w:sz w:val="20"/>
                <w:szCs w:val="20"/>
                <w:lang w:val="en-US" w:eastAsia="zh-CN"/>
              </w:rPr>
              <w:t>530.21</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auto"/>
                <w:kern w:val="0"/>
                <w:sz w:val="20"/>
              </w:rPr>
            </w:pPr>
            <w:r>
              <w:rPr>
                <w:rFonts w:hint="eastAsia" w:ascii="仿宋_GB2312"/>
                <w:bCs/>
                <w:color w:val="auto"/>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auto"/>
                <w:kern w:val="0"/>
                <w:sz w:val="20"/>
              </w:rPr>
            </w:pPr>
            <w:r>
              <w:rPr>
                <w:rFonts w:hint="eastAsia" w:ascii="仿宋_GB2312"/>
                <w:bCs/>
                <w:color w:val="auto"/>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auto"/>
                <w:kern w:val="0"/>
                <w:sz w:val="20"/>
              </w:rPr>
            </w:pPr>
            <w:r>
              <w:rPr>
                <w:rFonts w:hint="eastAsia" w:ascii="仿宋_GB2312"/>
                <w:bCs/>
                <w:color w:val="auto"/>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auto"/>
                <w:kern w:val="0"/>
                <w:sz w:val="20"/>
              </w:rPr>
            </w:pPr>
            <w:r>
              <w:rPr>
                <w:rFonts w:hint="eastAsia" w:ascii="仿宋_GB2312"/>
                <w:bCs/>
                <w:color w:val="auto"/>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auto"/>
                <w:kern w:val="0"/>
                <w:sz w:val="20"/>
              </w:rPr>
            </w:pPr>
            <w:r>
              <w:rPr>
                <w:rFonts w:hint="eastAsia" w:ascii="仿宋_GB2312"/>
                <w:bCs/>
                <w:color w:val="auto"/>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auto"/>
                <w:kern w:val="0"/>
                <w:sz w:val="20"/>
              </w:rPr>
            </w:pPr>
            <w:r>
              <w:rPr>
                <w:rFonts w:hint="eastAsia" w:ascii="仿宋_GB2312"/>
                <w:bCs/>
                <w:color w:val="auto"/>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44</w:t>
            </w:r>
            <w:r>
              <w:rPr>
                <w:rFonts w:hint="eastAsia" w:eastAsia="宋体"/>
                <w:color w:val="000000"/>
                <w:kern w:val="0"/>
                <w:sz w:val="20"/>
                <w:lang w:val="en-US" w:eastAsia="zh-CN"/>
              </w:rPr>
              <w:t>.</w:t>
            </w:r>
            <w:r>
              <w:rPr>
                <w:rFonts w:hint="eastAsia" w:eastAsia="宋体"/>
                <w:color w:val="000000"/>
                <w:kern w:val="0"/>
                <w:sz w:val="20"/>
              </w:rPr>
              <w:t>11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44</w:t>
            </w:r>
            <w:r>
              <w:rPr>
                <w:rFonts w:hint="eastAsia" w:eastAsia="宋体"/>
                <w:color w:val="000000"/>
                <w:kern w:val="0"/>
                <w:sz w:val="20"/>
                <w:lang w:val="en-US" w:eastAsia="zh-CN"/>
              </w:rPr>
              <w:t>.</w:t>
            </w:r>
            <w:r>
              <w:rPr>
                <w:rFonts w:hint="eastAsia" w:eastAsia="宋体"/>
                <w:color w:val="000000"/>
                <w:kern w:val="0"/>
                <w:sz w:val="20"/>
              </w:rPr>
              <w:t>11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auto"/>
                <w:kern w:val="0"/>
                <w:sz w:val="20"/>
              </w:rPr>
            </w:pPr>
            <w:r>
              <w:rPr>
                <w:rFonts w:hint="eastAsia" w:ascii="仿宋_GB2312"/>
                <w:bCs/>
                <w:color w:val="auto"/>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11</w:t>
            </w:r>
            <w:r>
              <w:rPr>
                <w:rFonts w:hint="eastAsia" w:eastAsia="宋体"/>
                <w:color w:val="000000"/>
                <w:kern w:val="0"/>
                <w:sz w:val="20"/>
                <w:lang w:val="en-US" w:eastAsia="zh-CN"/>
              </w:rPr>
              <w:t>.</w:t>
            </w:r>
            <w:r>
              <w:rPr>
                <w:rFonts w:hint="eastAsia" w:eastAsia="宋体"/>
                <w:color w:val="000000"/>
                <w:kern w:val="0"/>
                <w:sz w:val="20"/>
              </w:rPr>
              <w:t>76</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11</w:t>
            </w:r>
            <w:r>
              <w:rPr>
                <w:rFonts w:hint="eastAsia" w:eastAsia="宋体"/>
                <w:color w:val="000000"/>
                <w:kern w:val="0"/>
                <w:sz w:val="20"/>
                <w:lang w:val="en-US" w:eastAsia="zh-CN"/>
              </w:rPr>
              <w:t>.</w:t>
            </w:r>
            <w:r>
              <w:rPr>
                <w:rFonts w:hint="eastAsia" w:eastAsia="宋体"/>
                <w:color w:val="000000"/>
                <w:kern w:val="0"/>
                <w:sz w:val="20"/>
              </w:rPr>
              <w:t>76</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auto"/>
                <w:kern w:val="0"/>
                <w:sz w:val="20"/>
              </w:rPr>
            </w:pPr>
            <w:r>
              <w:rPr>
                <w:rFonts w:hint="eastAsia" w:ascii="仿宋_GB2312"/>
                <w:bCs/>
                <w:color w:val="auto"/>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25</w:t>
            </w:r>
            <w:r>
              <w:rPr>
                <w:rFonts w:hint="eastAsia" w:eastAsia="宋体"/>
                <w:color w:val="000000"/>
                <w:kern w:val="0"/>
                <w:sz w:val="20"/>
                <w:lang w:val="en-US" w:eastAsia="zh-CN"/>
              </w:rPr>
              <w:t>.</w:t>
            </w:r>
            <w:r>
              <w:rPr>
                <w:rFonts w:hint="eastAsia" w:eastAsia="宋体"/>
                <w:color w:val="000000"/>
                <w:kern w:val="0"/>
                <w:sz w:val="20"/>
              </w:rPr>
              <w:t>16</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25</w:t>
            </w:r>
            <w:r>
              <w:rPr>
                <w:rFonts w:hint="eastAsia" w:eastAsia="宋体"/>
                <w:color w:val="000000"/>
                <w:kern w:val="0"/>
                <w:sz w:val="20"/>
                <w:lang w:val="en-US" w:eastAsia="zh-CN"/>
              </w:rPr>
              <w:t>.</w:t>
            </w:r>
            <w:r>
              <w:rPr>
                <w:rFonts w:hint="eastAsia" w:eastAsia="宋体"/>
                <w:color w:val="000000"/>
                <w:kern w:val="0"/>
                <w:sz w:val="20"/>
              </w:rPr>
              <w:t>16</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hint="default" w:eastAsia="仿宋_GB2312"/>
                <w:bCs/>
                <w:color w:val="auto"/>
                <w:kern w:val="0"/>
                <w:sz w:val="20"/>
                <w:lang w:val="en-US" w:eastAsia="zh-CN"/>
              </w:rPr>
            </w:pPr>
            <w:r>
              <w:rPr>
                <w:rFonts w:hint="eastAsia" w:ascii="仿宋_GB2312"/>
                <w:bCs/>
                <w:color w:val="auto"/>
                <w:kern w:val="0"/>
                <w:sz w:val="20"/>
              </w:rPr>
              <w:t>十、</w:t>
            </w:r>
            <w:r>
              <w:rPr>
                <w:rFonts w:hint="eastAsia" w:ascii="仿宋_GB2312"/>
                <w:bCs/>
                <w:color w:val="auto"/>
                <w:kern w:val="0"/>
                <w:sz w:val="20"/>
                <w:lang w:val="en-US" w:eastAsia="zh-CN"/>
              </w:rPr>
              <w:t>卫生健康支出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eastAsia" w:eastAsia="宋体"/>
                <w:color w:val="000000"/>
                <w:kern w:val="0"/>
                <w:sz w:val="20"/>
                <w:lang w:eastAsia="zh-CN"/>
              </w:rPr>
            </w:pPr>
            <w:r>
              <w:rPr>
                <w:rFonts w:hint="eastAsia" w:eastAsia="宋体"/>
                <w:color w:val="000000"/>
                <w:kern w:val="0"/>
                <w:sz w:val="20"/>
              </w:rPr>
              <w:t>15</w:t>
            </w:r>
            <w:r>
              <w:rPr>
                <w:rFonts w:hint="eastAsia" w:eastAsia="宋体"/>
                <w:color w:val="000000"/>
                <w:kern w:val="0"/>
                <w:sz w:val="20"/>
                <w:lang w:val="en-US" w:eastAsia="zh-CN"/>
              </w:rPr>
              <w:t>.</w:t>
            </w:r>
            <w:r>
              <w:rPr>
                <w:rFonts w:hint="eastAsia" w:eastAsia="宋体"/>
                <w:color w:val="000000"/>
                <w:kern w:val="0"/>
                <w:sz w:val="20"/>
              </w:rPr>
              <w:t>4</w:t>
            </w:r>
            <w:r>
              <w:rPr>
                <w:rFonts w:hint="eastAsia" w:eastAsia="宋体"/>
                <w:color w:val="000000"/>
                <w:kern w:val="0"/>
                <w:sz w:val="20"/>
                <w:lang w:val="en-US" w:eastAsia="zh-CN"/>
              </w:rPr>
              <w:t>8</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15</w:t>
            </w:r>
            <w:r>
              <w:rPr>
                <w:rFonts w:hint="eastAsia" w:eastAsia="宋体"/>
                <w:color w:val="000000"/>
                <w:kern w:val="0"/>
                <w:sz w:val="20"/>
                <w:lang w:val="en-US" w:eastAsia="zh-CN"/>
              </w:rPr>
              <w:t>.</w:t>
            </w:r>
            <w:r>
              <w:rPr>
                <w:rFonts w:hint="eastAsia" w:eastAsia="宋体"/>
                <w:color w:val="000000"/>
                <w:kern w:val="0"/>
                <w:sz w:val="20"/>
              </w:rPr>
              <w:t>4</w:t>
            </w:r>
            <w:r>
              <w:rPr>
                <w:rFonts w:hint="eastAsia" w:eastAsia="宋体"/>
                <w:color w:val="000000"/>
                <w:kern w:val="0"/>
                <w:sz w:val="20"/>
                <w:lang w:val="en-US" w:eastAsia="zh-CN"/>
              </w:rPr>
              <w:t>8</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color w:val="auto"/>
                <w:sz w:val="20"/>
              </w:rPr>
            </w:pPr>
            <w:r>
              <w:rPr>
                <w:rFonts w:hint="eastAsia" w:ascii="仿宋_GB2312"/>
                <w:bCs/>
                <w:color w:val="auto"/>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szCs w:val="20"/>
                <w:lang w:val="en-US" w:eastAsia="zh-CN"/>
              </w:rPr>
              <w:t>530.21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szCs w:val="20"/>
                <w:lang w:val="en-US" w:eastAsia="zh-CN"/>
              </w:rPr>
              <w:t>530.21</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718"/>
        <w:gridCol w:w="832"/>
        <w:gridCol w:w="846"/>
        <w:gridCol w:w="845"/>
        <w:gridCol w:w="354"/>
        <w:gridCol w:w="423"/>
        <w:gridCol w:w="355"/>
        <w:gridCol w:w="382"/>
        <w:gridCol w:w="368"/>
        <w:gridCol w:w="341"/>
        <w:gridCol w:w="327"/>
        <w:gridCol w:w="354"/>
        <w:gridCol w:w="287"/>
        <w:gridCol w:w="352"/>
        <w:gridCol w:w="371"/>
        <w:gridCol w:w="381"/>
        <w:gridCol w:w="328"/>
        <w:gridCol w:w="341"/>
        <w:gridCol w:w="295"/>
        <w:gridCol w:w="7"/>
      </w:tblGrid>
      <w:tr>
        <w:tblPrEx>
          <w:tblCellMar>
            <w:top w:w="0" w:type="dxa"/>
            <w:left w:w="108" w:type="dxa"/>
            <w:bottom w:w="0" w:type="dxa"/>
            <w:right w:w="108" w:type="dxa"/>
          </w:tblCellMar>
        </w:tblPrEx>
        <w:trPr>
          <w:gridAfter w:val="1"/>
          <w:wAfter w:w="7" w:type="dxa"/>
          <w:trHeight w:val="441" w:hRule="atLeast"/>
          <w:jc w:val="center"/>
        </w:trPr>
        <w:tc>
          <w:tcPr>
            <w:tcW w:w="428" w:type="dxa"/>
            <w:tcBorders>
              <w:bottom w:val="single" w:color="000000" w:sz="4" w:space="0"/>
            </w:tcBorders>
          </w:tcPr>
          <w:p>
            <w:pPr>
              <w:autoSpaceDN w:val="0"/>
              <w:jc w:val="left"/>
              <w:textAlignment w:val="center"/>
              <w:rPr>
                <w:rFonts w:eastAsia="华文细黑"/>
                <w:color w:val="000000"/>
                <w:sz w:val="20"/>
              </w:rPr>
            </w:pPr>
          </w:p>
        </w:tc>
        <w:tc>
          <w:tcPr>
            <w:tcW w:w="4755" w:type="dxa"/>
            <w:gridSpan w:val="8"/>
            <w:tcBorders>
              <w:bottom w:val="single" w:color="000000" w:sz="4" w:space="0"/>
            </w:tcBorders>
            <w:vAlign w:val="center"/>
          </w:tcPr>
          <w:p>
            <w:pPr>
              <w:autoSpaceDN w:val="0"/>
              <w:jc w:val="left"/>
              <w:textAlignment w:val="center"/>
              <w:rPr>
                <w:rFonts w:eastAsia="华文细黑"/>
                <w:color w:val="000000"/>
                <w:sz w:val="20"/>
              </w:rPr>
            </w:pPr>
          </w:p>
        </w:tc>
        <w:tc>
          <w:tcPr>
            <w:tcW w:w="1036" w:type="dxa"/>
            <w:gridSpan w:val="3"/>
            <w:vAlign w:val="center"/>
          </w:tcPr>
          <w:p>
            <w:pPr>
              <w:autoSpaceDN w:val="0"/>
              <w:jc w:val="left"/>
              <w:textAlignment w:val="center"/>
              <w:rPr>
                <w:rFonts w:eastAsia="华文细黑"/>
                <w:color w:val="000000"/>
                <w:sz w:val="20"/>
              </w:rPr>
            </w:pPr>
          </w:p>
        </w:tc>
        <w:tc>
          <w:tcPr>
            <w:tcW w:w="354" w:type="dxa"/>
            <w:vAlign w:val="center"/>
          </w:tcPr>
          <w:p>
            <w:pPr>
              <w:autoSpaceDN w:val="0"/>
              <w:jc w:val="left"/>
              <w:textAlignment w:val="center"/>
              <w:rPr>
                <w:rFonts w:eastAsia="华文细黑"/>
                <w:color w:val="000000"/>
                <w:sz w:val="20"/>
              </w:rPr>
            </w:pPr>
          </w:p>
        </w:tc>
        <w:tc>
          <w:tcPr>
            <w:tcW w:w="287" w:type="dxa"/>
            <w:vAlign w:val="center"/>
          </w:tcPr>
          <w:p>
            <w:pPr>
              <w:autoSpaceDN w:val="0"/>
              <w:jc w:val="left"/>
              <w:textAlignment w:val="center"/>
              <w:rPr>
                <w:rFonts w:eastAsia="华文细黑"/>
                <w:color w:val="000000"/>
                <w:sz w:val="20"/>
              </w:rPr>
            </w:pPr>
          </w:p>
        </w:tc>
        <w:tc>
          <w:tcPr>
            <w:tcW w:w="352" w:type="dxa"/>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7" w:type="dxa"/>
          <w:trHeight w:val="418" w:hRule="atLeast"/>
          <w:jc w:val="center"/>
        </w:trPr>
        <w:tc>
          <w:tcPr>
            <w:tcW w:w="1146"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832"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595"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355" w:type="dxa"/>
            <w:gridSpan w:val="7"/>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1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832"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35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rPr>
              <w:t>小计</w:t>
            </w:r>
          </w:p>
        </w:tc>
        <w:tc>
          <w:tcPr>
            <w:tcW w:w="3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381"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328"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3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30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863" w:hRule="atLeast"/>
          <w:jc w:val="center"/>
        </w:trPr>
        <w:tc>
          <w:tcPr>
            <w:tcW w:w="1146" w:type="dxa"/>
            <w:gridSpan w:val="2"/>
            <w:tcBorders>
              <w:left w:val="single" w:color="000000" w:sz="4" w:space="0"/>
              <w:right w:val="single" w:color="000000" w:sz="4" w:space="0"/>
            </w:tcBorders>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通榆县双岗镇人民政府</w:t>
            </w:r>
          </w:p>
        </w:tc>
        <w:tc>
          <w:tcPr>
            <w:tcW w:w="832"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eastAsia="宋体"/>
                <w:color w:val="000000"/>
                <w:sz w:val="20"/>
                <w:szCs w:val="20"/>
                <w:lang w:val="en-US" w:eastAsia="zh-CN"/>
              </w:rPr>
            </w:pPr>
            <w:r>
              <w:rPr>
                <w:rFonts w:hint="eastAsia" w:eastAsia="宋体"/>
                <w:color w:val="000000"/>
                <w:sz w:val="20"/>
                <w:szCs w:val="20"/>
              </w:rPr>
              <w:t>530</w:t>
            </w:r>
            <w:r>
              <w:rPr>
                <w:rFonts w:hint="eastAsia" w:eastAsia="宋体"/>
                <w:color w:val="000000"/>
                <w:sz w:val="20"/>
                <w:szCs w:val="20"/>
                <w:lang w:val="en-US" w:eastAsia="zh-CN"/>
              </w:rPr>
              <w:t>.</w:t>
            </w:r>
            <w:r>
              <w:rPr>
                <w:rFonts w:hint="eastAsia" w:eastAsia="宋体"/>
                <w:color w:val="000000"/>
                <w:sz w:val="20"/>
                <w:szCs w:val="20"/>
              </w:rPr>
              <w:t>2</w:t>
            </w:r>
            <w:r>
              <w:rPr>
                <w:rFonts w:hint="eastAsia" w:eastAsia="宋体"/>
                <w:color w:val="000000"/>
                <w:sz w:val="20"/>
                <w:szCs w:val="20"/>
                <w:lang w:val="en-US" w:eastAsia="zh-CN"/>
              </w:rPr>
              <w:t>1</w:t>
            </w:r>
          </w:p>
        </w:tc>
        <w:tc>
          <w:tcPr>
            <w:tcW w:w="84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szCs w:val="20"/>
              </w:rPr>
            </w:pPr>
            <w:r>
              <w:rPr>
                <w:rFonts w:hint="eastAsia" w:eastAsia="宋体"/>
                <w:color w:val="000000"/>
                <w:sz w:val="20"/>
                <w:szCs w:val="20"/>
              </w:rPr>
              <w:t>530</w:t>
            </w:r>
            <w:r>
              <w:rPr>
                <w:rFonts w:hint="eastAsia" w:eastAsia="宋体"/>
                <w:color w:val="000000"/>
                <w:sz w:val="20"/>
                <w:szCs w:val="20"/>
                <w:lang w:val="en-US" w:eastAsia="zh-CN"/>
              </w:rPr>
              <w:t>.</w:t>
            </w:r>
            <w:r>
              <w:rPr>
                <w:rFonts w:hint="eastAsia" w:eastAsia="宋体"/>
                <w:color w:val="000000"/>
                <w:sz w:val="20"/>
                <w:szCs w:val="20"/>
              </w:rPr>
              <w:t>2</w:t>
            </w:r>
            <w:r>
              <w:rPr>
                <w:rFonts w:hint="eastAsia" w:eastAsia="宋体"/>
                <w:color w:val="000000"/>
                <w:sz w:val="20"/>
                <w:szCs w:val="20"/>
                <w:lang w:val="en-US" w:eastAsia="zh-CN"/>
              </w:rPr>
              <w:t>1</w:t>
            </w:r>
          </w:p>
        </w:tc>
        <w:tc>
          <w:tcPr>
            <w:tcW w:w="845"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szCs w:val="20"/>
              </w:rPr>
            </w:pPr>
            <w:r>
              <w:rPr>
                <w:rFonts w:hint="eastAsia" w:eastAsia="宋体"/>
                <w:color w:val="000000"/>
                <w:sz w:val="20"/>
                <w:szCs w:val="20"/>
              </w:rPr>
              <w:t>530</w:t>
            </w:r>
            <w:r>
              <w:rPr>
                <w:rFonts w:hint="eastAsia" w:eastAsia="宋体"/>
                <w:color w:val="000000"/>
                <w:sz w:val="20"/>
                <w:szCs w:val="20"/>
                <w:lang w:val="en-US" w:eastAsia="zh-CN"/>
              </w:rPr>
              <w:t>.</w:t>
            </w:r>
            <w:r>
              <w:rPr>
                <w:rFonts w:hint="eastAsia" w:eastAsia="宋体"/>
                <w:color w:val="000000"/>
                <w:sz w:val="20"/>
                <w:szCs w:val="20"/>
              </w:rPr>
              <w:t>2</w:t>
            </w:r>
            <w:r>
              <w:rPr>
                <w:rFonts w:hint="eastAsia" w:eastAsia="宋体"/>
                <w:color w:val="000000"/>
                <w:sz w:val="20"/>
                <w:szCs w:val="20"/>
                <w:lang w:val="en-US" w:eastAsia="zh-CN"/>
              </w:rPr>
              <w:t>1</w:t>
            </w:r>
          </w:p>
        </w:tc>
        <w:tc>
          <w:tcPr>
            <w:tcW w:w="354"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2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55"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382"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6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4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27"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5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7"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52"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71" w:type="dxa"/>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38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4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02"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14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3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35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14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3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35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14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3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35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14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3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35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14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3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35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146"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83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zCs w:val="20"/>
                <w:shd w:val="clear" w:color="auto" w:fill="FFFFFF"/>
              </w:rPr>
            </w:pPr>
          </w:p>
        </w:tc>
        <w:tc>
          <w:tcPr>
            <w:tcW w:w="35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146"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83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zCs w:val="20"/>
                <w:shd w:val="clear" w:color="auto" w:fill="FFFFFF"/>
              </w:rPr>
            </w:pP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zCs w:val="20"/>
                <w:shd w:val="clear" w:color="auto" w:fill="FFFFFF"/>
              </w:rPr>
            </w:pP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zCs w:val="20"/>
                <w:shd w:val="clear" w:color="auto" w:fill="FFFFFF"/>
              </w:rPr>
            </w:pPr>
          </w:p>
        </w:tc>
        <w:tc>
          <w:tcPr>
            <w:tcW w:w="35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146"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b/>
                <w:bCs/>
                <w:kern w:val="0"/>
                <w:sz w:val="20"/>
              </w:rPr>
              <w:t>合计</w:t>
            </w:r>
          </w:p>
        </w:tc>
        <w:tc>
          <w:tcPr>
            <w:tcW w:w="83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zCs w:val="20"/>
                <w:shd w:val="clear" w:color="auto" w:fill="FFFFFF"/>
              </w:rPr>
            </w:pPr>
            <w:r>
              <w:rPr>
                <w:rFonts w:hint="eastAsia" w:eastAsia="宋体"/>
                <w:color w:val="000000"/>
                <w:sz w:val="20"/>
                <w:szCs w:val="20"/>
              </w:rPr>
              <w:t>530</w:t>
            </w:r>
            <w:r>
              <w:rPr>
                <w:rFonts w:hint="eastAsia" w:eastAsia="宋体"/>
                <w:color w:val="000000"/>
                <w:sz w:val="20"/>
                <w:szCs w:val="20"/>
                <w:lang w:val="en-US" w:eastAsia="zh-CN"/>
              </w:rPr>
              <w:t>.</w:t>
            </w:r>
            <w:r>
              <w:rPr>
                <w:rFonts w:hint="eastAsia" w:eastAsia="宋体"/>
                <w:color w:val="000000"/>
                <w:sz w:val="20"/>
                <w:szCs w:val="20"/>
              </w:rPr>
              <w:t>2</w:t>
            </w:r>
            <w:r>
              <w:rPr>
                <w:rFonts w:hint="eastAsia" w:eastAsia="宋体"/>
                <w:color w:val="000000"/>
                <w:sz w:val="20"/>
                <w:szCs w:val="20"/>
                <w:lang w:val="en-US" w:eastAsia="zh-CN"/>
              </w:rPr>
              <w:t>1</w:t>
            </w:r>
          </w:p>
        </w:tc>
        <w:tc>
          <w:tcPr>
            <w:tcW w:w="84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zCs w:val="20"/>
                <w:shd w:val="clear" w:color="auto" w:fill="FFFFFF"/>
              </w:rPr>
            </w:pPr>
            <w:r>
              <w:rPr>
                <w:rFonts w:hint="eastAsia" w:eastAsia="宋体"/>
                <w:color w:val="000000"/>
                <w:sz w:val="20"/>
                <w:szCs w:val="20"/>
              </w:rPr>
              <w:t>530</w:t>
            </w:r>
            <w:r>
              <w:rPr>
                <w:rFonts w:hint="eastAsia" w:eastAsia="宋体"/>
                <w:color w:val="000000"/>
                <w:sz w:val="20"/>
                <w:szCs w:val="20"/>
                <w:lang w:val="en-US" w:eastAsia="zh-CN"/>
              </w:rPr>
              <w:t>.</w:t>
            </w:r>
            <w:r>
              <w:rPr>
                <w:rFonts w:hint="eastAsia" w:eastAsia="宋体"/>
                <w:color w:val="000000"/>
                <w:sz w:val="20"/>
                <w:szCs w:val="20"/>
              </w:rPr>
              <w:t>2</w:t>
            </w:r>
            <w:r>
              <w:rPr>
                <w:rFonts w:hint="eastAsia" w:eastAsia="宋体"/>
                <w:color w:val="000000"/>
                <w:sz w:val="20"/>
                <w:szCs w:val="20"/>
                <w:lang w:val="en-US" w:eastAsia="zh-CN"/>
              </w:rPr>
              <w:t>1</w:t>
            </w:r>
          </w:p>
        </w:tc>
        <w:tc>
          <w:tcPr>
            <w:tcW w:w="84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zCs w:val="20"/>
                <w:shd w:val="clear" w:color="auto" w:fill="FFFFFF"/>
              </w:rPr>
            </w:pPr>
            <w:r>
              <w:rPr>
                <w:rFonts w:hint="eastAsia" w:eastAsia="宋体"/>
                <w:color w:val="000000"/>
                <w:sz w:val="20"/>
                <w:szCs w:val="20"/>
              </w:rPr>
              <w:t>530</w:t>
            </w:r>
            <w:r>
              <w:rPr>
                <w:rFonts w:hint="eastAsia" w:eastAsia="宋体"/>
                <w:color w:val="000000"/>
                <w:sz w:val="20"/>
                <w:szCs w:val="20"/>
                <w:lang w:val="en-US" w:eastAsia="zh-CN"/>
              </w:rPr>
              <w:t>.</w:t>
            </w:r>
            <w:r>
              <w:rPr>
                <w:rFonts w:hint="eastAsia" w:eastAsia="宋体"/>
                <w:color w:val="000000"/>
                <w:sz w:val="20"/>
                <w:szCs w:val="20"/>
              </w:rPr>
              <w:t>2</w:t>
            </w:r>
            <w:r>
              <w:rPr>
                <w:rFonts w:hint="eastAsia" w:eastAsia="宋体"/>
                <w:color w:val="000000"/>
                <w:sz w:val="20"/>
                <w:szCs w:val="20"/>
                <w:lang w:val="en-US" w:eastAsia="zh-CN"/>
              </w:rPr>
              <w:t>1</w:t>
            </w:r>
          </w:p>
        </w:tc>
        <w:tc>
          <w:tcPr>
            <w:tcW w:w="35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3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5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7"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4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433</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6</w:t>
                  </w:r>
                  <w:r>
                    <w:rPr>
                      <w:rFonts w:hint="eastAsia" w:eastAsia="宋体" w:cs="Times New Roman"/>
                      <w:i w:val="0"/>
                      <w:iCs w:val="0"/>
                      <w:color w:val="000000"/>
                      <w:kern w:val="0"/>
                      <w:sz w:val="20"/>
                      <w:szCs w:val="20"/>
                      <w:u w:val="none"/>
                      <w:lang w:val="en-US" w:eastAsia="zh-CN" w:bidi="ar"/>
                    </w:rPr>
                    <w:t>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291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142</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eastAsia="宋体" w:cs="Times New Roman"/>
                      <w:i w:val="0"/>
                      <w:iCs w:val="0"/>
                      <w:color w:val="000000"/>
                      <w:kern w:val="0"/>
                      <w:sz w:val="20"/>
                      <w:szCs w:val="20"/>
                      <w:u w:val="none"/>
                      <w:lang w:val="en-US" w:eastAsia="zh-CN" w:bidi="ar"/>
                    </w:rPr>
                    <w:t>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华文细黑"/>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433</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6</w:t>
                  </w:r>
                  <w:r>
                    <w:rPr>
                      <w:rFonts w:hint="eastAsia" w:eastAsia="宋体" w:cs="Times New Roman"/>
                      <w:i w:val="0"/>
                      <w:iCs w:val="0"/>
                      <w:color w:val="000000"/>
                      <w:kern w:val="0"/>
                      <w:sz w:val="20"/>
                      <w:szCs w:val="20"/>
                      <w:u w:val="none"/>
                      <w:lang w:val="en-US" w:eastAsia="zh-CN" w:bidi="ar"/>
                    </w:rPr>
                    <w:t>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291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142</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eastAsia="宋体" w:cs="Times New Roman"/>
                      <w:i w:val="0"/>
                      <w:iCs w:val="0"/>
                      <w:color w:val="000000"/>
                      <w:kern w:val="0"/>
                      <w:sz w:val="20"/>
                      <w:szCs w:val="20"/>
                      <w:u w:val="none"/>
                      <w:lang w:val="en-US" w:eastAsia="zh-CN" w:bidi="ar"/>
                    </w:rPr>
                    <w:t>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eastAsia="宋体"/>
                      <w:color w:val="000000"/>
                      <w:kern w:val="0"/>
                      <w:sz w:val="20"/>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lang w:val="en-US"/>
                    </w:rPr>
                  </w:pPr>
                  <w:r>
                    <w:rPr>
                      <w:rFonts w:hint="default" w:ascii="Times New Roman" w:hAnsi="Times New Roman" w:eastAsia="宋体" w:cs="Times New Roman"/>
                      <w:i w:val="0"/>
                      <w:iCs w:val="0"/>
                      <w:color w:val="000000"/>
                      <w:kern w:val="0"/>
                      <w:sz w:val="20"/>
                      <w:szCs w:val="20"/>
                      <w:u w:val="none"/>
                      <w:lang w:val="en-US" w:eastAsia="zh-CN" w:bidi="ar"/>
                    </w:rPr>
                    <w:t>433</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6</w:t>
                  </w:r>
                  <w:r>
                    <w:rPr>
                      <w:rFonts w:hint="eastAsia" w:eastAsia="宋体" w:cs="Times New Roman"/>
                      <w:i w:val="0"/>
                      <w:iCs w:val="0"/>
                      <w:color w:val="000000"/>
                      <w:kern w:val="0"/>
                      <w:sz w:val="20"/>
                      <w:szCs w:val="20"/>
                      <w:u w:val="none"/>
                      <w:lang w:val="en-US" w:eastAsia="zh-CN" w:bidi="ar"/>
                    </w:rPr>
                    <w:t>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291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142</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eastAsia="宋体" w:cs="Times New Roman"/>
                      <w:i w:val="0"/>
                      <w:iCs w:val="0"/>
                      <w:color w:val="000000"/>
                      <w:kern w:val="0"/>
                      <w:sz w:val="20"/>
                      <w:szCs w:val="20"/>
                      <w:u w:val="none"/>
                      <w:lang w:val="en-US" w:eastAsia="zh-CN" w:bidi="ar"/>
                    </w:rPr>
                    <w:t>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lang w:val="en-US" w:eastAsia="zh-CN"/>
                    </w:rPr>
                    <w:t>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lang w:val="en-US"/>
                    </w:rPr>
                  </w:pPr>
                  <w:r>
                    <w:rPr>
                      <w:rFonts w:hint="default" w:ascii="Times New Roman" w:hAnsi="Times New Roman" w:eastAsia="宋体" w:cs="Times New Roman"/>
                      <w:i w:val="0"/>
                      <w:iCs w:val="0"/>
                      <w:color w:val="000000"/>
                      <w:kern w:val="0"/>
                      <w:sz w:val="20"/>
                      <w:szCs w:val="20"/>
                      <w:u w:val="none"/>
                      <w:lang w:val="en-US" w:eastAsia="zh-CN" w:bidi="ar"/>
                    </w:rPr>
                    <w:t>44</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44</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lang w:val="en-US"/>
                    </w:rPr>
                  </w:pPr>
                  <w:r>
                    <w:rPr>
                      <w:rFonts w:hint="default" w:ascii="Times New Roman" w:hAnsi="Times New Roman" w:eastAsia="宋体" w:cs="Times New Roman"/>
                      <w:i w:val="0"/>
                      <w:iCs w:val="0"/>
                      <w:color w:val="000000"/>
                      <w:kern w:val="0"/>
                      <w:sz w:val="20"/>
                      <w:szCs w:val="20"/>
                      <w:u w:val="none"/>
                      <w:lang w:val="en-US" w:eastAsia="zh-CN" w:bidi="ar"/>
                    </w:rPr>
                    <w:t>44</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44</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eastAsia="宋体" w:cs="Times New Roman"/>
                      <w:i w:val="0"/>
                      <w:iCs w:val="0"/>
                      <w:color w:val="000000"/>
                      <w:kern w:val="0"/>
                      <w:sz w:val="20"/>
                      <w:szCs w:val="20"/>
                      <w:u w:val="none"/>
                      <w:lang w:val="en-US" w:eastAsia="zh-CN" w:bidi="ar"/>
                    </w:rPr>
                    <w:t>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lang w:val="en-US"/>
                    </w:rPr>
                  </w:pPr>
                  <w:r>
                    <w:rPr>
                      <w:rFonts w:hint="default" w:ascii="Times New Roman" w:hAnsi="Times New Roman" w:eastAsia="宋体" w:cs="Times New Roman"/>
                      <w:i w:val="0"/>
                      <w:iCs w:val="0"/>
                      <w:color w:val="000000"/>
                      <w:kern w:val="0"/>
                      <w:sz w:val="20"/>
                      <w:szCs w:val="20"/>
                      <w:u w:val="none"/>
                      <w:lang w:val="en-US" w:eastAsia="zh-CN" w:bidi="ar"/>
                    </w:rPr>
                    <w:t>35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6</w:t>
                  </w:r>
                  <w:r>
                    <w:rPr>
                      <w:rFonts w:hint="eastAsia" w:eastAsia="宋体" w:cs="Times New Roman"/>
                      <w:i w:val="0"/>
                      <w:iCs w:val="0"/>
                      <w:color w:val="000000"/>
                      <w:kern w:val="0"/>
                      <w:sz w:val="20"/>
                      <w:szCs w:val="20"/>
                      <w:u w:val="none"/>
                      <w:lang w:val="en-US" w:eastAsia="zh-CN" w:bidi="ar"/>
                    </w:rPr>
                    <w:t>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35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6</w:t>
                  </w:r>
                  <w:r>
                    <w:rPr>
                      <w:rFonts w:hint="eastAsia" w:eastAsia="宋体" w:cs="Times New Roman"/>
                      <w:i w:val="0"/>
                      <w:iCs w:val="0"/>
                      <w:color w:val="000000"/>
                      <w:kern w:val="0"/>
                      <w:sz w:val="20"/>
                      <w:szCs w:val="20"/>
                      <w:u w:val="none"/>
                      <w:lang w:val="en-US" w:eastAsia="zh-CN" w:bidi="ar"/>
                    </w:rPr>
                    <w:t>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8</w:t>
                  </w:r>
                  <w:r>
                    <w:rPr>
                      <w:rFonts w:hint="eastAsia" w:eastAsia="宋体" w:cs="Times New Roman"/>
                      <w:i w:val="0"/>
                      <w:iCs w:val="0"/>
                      <w:color w:val="000000"/>
                      <w:kern w:val="0"/>
                      <w:sz w:val="20"/>
                      <w:szCs w:val="20"/>
                      <w:u w:val="none"/>
                      <w:lang w:val="en-US" w:eastAsia="zh-CN" w:bidi="ar"/>
                    </w:rPr>
                    <w:t>.5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8</w:t>
                  </w:r>
                  <w:r>
                    <w:rPr>
                      <w:rFonts w:hint="eastAsia" w:eastAsia="宋体" w:cs="Times New Roman"/>
                      <w:i w:val="0"/>
                      <w:iCs w:val="0"/>
                      <w:color w:val="000000"/>
                      <w:kern w:val="0"/>
                      <w:sz w:val="20"/>
                      <w:szCs w:val="20"/>
                      <w:u w:val="none"/>
                      <w:lang w:val="en-US" w:eastAsia="zh-CN" w:bidi="ar"/>
                    </w:rPr>
                    <w:t>.5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both"/>
                    <w:rPr>
                      <w:rFonts w:eastAsia="宋体"/>
                      <w:color w:val="000000"/>
                      <w:kern w:val="0"/>
                      <w:sz w:val="20"/>
                    </w:rPr>
                  </w:pPr>
                  <w:r>
                    <w:rPr>
                      <w:rFonts w:hint="eastAsia" w:eastAsia="宋体"/>
                      <w:color w:val="000000"/>
                      <w:kern w:val="0"/>
                      <w:sz w:val="20"/>
                      <w:lang w:val="en-US" w:eastAsia="zh-CN"/>
                    </w:rPr>
                    <w:t>三、</w:t>
                  </w:r>
                  <w:r>
                    <w:rPr>
                      <w:rFonts w:hint="eastAsia" w:eastAsia="宋体"/>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eastAsia="宋体" w:cs="Times New Roman"/>
                      <w:i w:val="0"/>
                      <w:iCs w:val="0"/>
                      <w:color w:val="000000"/>
                      <w:kern w:val="0"/>
                      <w:sz w:val="20"/>
                      <w:szCs w:val="20"/>
                      <w:u w:val="none"/>
                      <w:lang w:val="en-US" w:eastAsia="zh-CN" w:bidi="ar"/>
                    </w:rPr>
                    <w:t>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eastAsia="宋体" w:cs="Times New Roman"/>
                      <w:i w:val="0"/>
                      <w:iCs w:val="0"/>
                      <w:color w:val="000000"/>
                      <w:kern w:val="0"/>
                      <w:sz w:val="20"/>
                      <w:szCs w:val="20"/>
                      <w:u w:val="none"/>
                      <w:lang w:val="en-US" w:eastAsia="zh-CN" w:bidi="ar"/>
                    </w:rPr>
                    <w:t>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eastAsia="宋体" w:cs="Times New Roman"/>
                      <w:i w:val="0"/>
                      <w:iCs w:val="0"/>
                      <w:color w:val="000000"/>
                      <w:kern w:val="0"/>
                      <w:sz w:val="20"/>
                      <w:szCs w:val="20"/>
                      <w:u w:val="none"/>
                      <w:lang w:val="en-US" w:eastAsia="zh-CN" w:bidi="ar"/>
                    </w:rPr>
                    <w:t>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eastAsia="宋体" w:cs="Times New Roman"/>
                      <w:i w:val="0"/>
                      <w:iCs w:val="0"/>
                      <w:color w:val="000000"/>
                      <w:kern w:val="0"/>
                      <w:sz w:val="20"/>
                      <w:szCs w:val="20"/>
                      <w:u w:val="none"/>
                      <w:lang w:val="en-US" w:eastAsia="zh-CN" w:bidi="ar"/>
                    </w:rPr>
                    <w:t>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eastAsia="宋体" w:cs="Times New Roman"/>
                      <w:i w:val="0"/>
                      <w:iCs w:val="0"/>
                      <w:color w:val="000000"/>
                      <w:kern w:val="0"/>
                      <w:sz w:val="20"/>
                      <w:szCs w:val="20"/>
                      <w:u w:val="none"/>
                      <w:lang w:val="en-US" w:eastAsia="zh-CN" w:bidi="ar"/>
                    </w:rPr>
                    <w:t>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eastAsia="宋体" w:cs="Times New Roman"/>
                      <w:i w:val="0"/>
                      <w:iCs w:val="0"/>
                      <w:color w:val="000000"/>
                      <w:kern w:val="0"/>
                      <w:sz w:val="20"/>
                      <w:szCs w:val="20"/>
                      <w:u w:val="none"/>
                      <w:lang w:val="en-US" w:eastAsia="zh-CN" w:bidi="ar"/>
                    </w:rPr>
                    <w:t>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lang w:val="en-US"/>
                    </w:rPr>
                  </w:pPr>
                  <w:r>
                    <w:rPr>
                      <w:rFonts w:hint="eastAsia" w:eastAsia="宋体" w:cs="Times New Roman"/>
                      <w:i w:val="0"/>
                      <w:iCs w:val="0"/>
                      <w:color w:val="000000"/>
                      <w:kern w:val="0"/>
                      <w:sz w:val="20"/>
                      <w:szCs w:val="20"/>
                      <w:u w:val="none"/>
                      <w:lang w:val="en-US" w:eastAsia="zh-CN" w:bidi="ar"/>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eastAsia" w:eastAsia="宋体" w:cs="Times New Roman"/>
                      <w:i w:val="0"/>
                      <w:iCs w:val="0"/>
                      <w:color w:val="000000"/>
                      <w:kern w:val="0"/>
                      <w:sz w:val="20"/>
                      <w:szCs w:val="20"/>
                      <w:u w:val="none"/>
                      <w:lang w:val="en-US" w:eastAsia="zh-CN" w:bidi="ar"/>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lang w:val="en-US" w:eastAsia="zh-CN"/>
                    </w:rPr>
                    <w:t>三、</w:t>
                  </w:r>
                  <w:r>
                    <w:rPr>
                      <w:rFonts w:hint="eastAsia" w:eastAsia="宋体"/>
                      <w:color w:val="000000"/>
                      <w:kern w:val="0"/>
                      <w:sz w:val="20"/>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农业农村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其他农业农村支出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lang w:val="en-US" w:eastAsia="zh-CN"/>
                    </w:rPr>
                    <w:t>四、</w:t>
                  </w:r>
                  <w:r>
                    <w:rPr>
                      <w:rFonts w:hint="eastAsia" w:eastAsia="宋体"/>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25</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val="en-US" w:eastAsia="zh-CN"/>
                    </w:rPr>
                  </w:pPr>
                  <w:r>
                    <w:rPr>
                      <w:rFonts w:hint="eastAsia" w:ascii="宋体" w:hAnsi="宋体" w:eastAsia="宋体" w:cs="宋体"/>
                      <w:b/>
                      <w:bCs/>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530</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eastAsia="宋体" w:cs="Times New Roman"/>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eastAsia="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376</w:t>
                  </w:r>
                  <w:r>
                    <w:rPr>
                      <w:rFonts w:hint="eastAsia"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2</w:t>
                  </w:r>
                  <w:r>
                    <w:rPr>
                      <w:rFonts w:hint="eastAsia" w:eastAsia="宋体" w:cs="Times New Roman"/>
                      <w:i w:val="0"/>
                      <w:iCs w:val="0"/>
                      <w:color w:val="000000"/>
                      <w:kern w:val="0"/>
                      <w:sz w:val="20"/>
                      <w:szCs w:val="20"/>
                      <w:u w:val="none"/>
                      <w:lang w:val="en-US" w:eastAsia="zh-CN" w:bidi="ar"/>
                    </w:rPr>
                    <w:t>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eastAsia="zh-CN"/>
                    </w:rPr>
                  </w:pPr>
                  <w:r>
                    <w:rPr>
                      <w:rFonts w:hint="eastAsia" w:eastAsia="宋体"/>
                      <w:color w:val="000000"/>
                      <w:kern w:val="0"/>
                      <w:sz w:val="20"/>
                    </w:rPr>
                    <w:t>153</w:t>
                  </w:r>
                  <w:r>
                    <w:rPr>
                      <w:rFonts w:hint="eastAsia" w:eastAsia="宋体"/>
                      <w:color w:val="000000"/>
                      <w:kern w:val="0"/>
                      <w:sz w:val="20"/>
                      <w:lang w:val="en-US" w:eastAsia="zh-CN"/>
                    </w:rPr>
                    <w:t>.</w:t>
                  </w:r>
                  <w:r>
                    <w:rPr>
                      <w:rFonts w:hint="eastAsia" w:eastAsia="宋体"/>
                      <w:color w:val="000000"/>
                      <w:kern w:val="0"/>
                      <w:sz w:val="20"/>
                    </w:rPr>
                    <w:t>9</w:t>
                  </w:r>
                  <w:r>
                    <w:rPr>
                      <w:rFonts w:hint="eastAsia" w:eastAsia="宋体"/>
                      <w:color w:val="000000"/>
                      <w:kern w:val="0"/>
                      <w:sz w:val="20"/>
                      <w:lang w:val="en-US" w:eastAsia="zh-CN"/>
                    </w:rPr>
                    <w:t>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2351"/>
              <w:gridCol w:w="791"/>
              <w:gridCol w:w="818"/>
              <w:gridCol w:w="327"/>
              <w:gridCol w:w="2332"/>
              <w:gridCol w:w="805"/>
              <w:gridCol w:w="831"/>
              <w:gridCol w:w="532"/>
              <w:gridCol w:w="519"/>
              <w:gridCol w:w="574"/>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87"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593"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235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79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81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327"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2332"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805"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136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09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1078" w:hRule="atLeast"/>
              </w:trPr>
              <w:tc>
                <w:tcPr>
                  <w:tcW w:w="235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79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1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327"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233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05"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53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5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5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530</w:t>
                  </w:r>
                  <w:r>
                    <w:rPr>
                      <w:rFonts w:hint="eastAsia" w:eastAsia="宋体"/>
                      <w:kern w:val="0"/>
                      <w:sz w:val="20"/>
                      <w:lang w:val="en-US" w:eastAsia="zh-CN"/>
                    </w:rPr>
                    <w:t>.</w:t>
                  </w:r>
                  <w:r>
                    <w:rPr>
                      <w:rFonts w:hint="eastAsia" w:eastAsia="宋体"/>
                      <w:kern w:val="0"/>
                      <w:sz w:val="20"/>
                    </w:rPr>
                    <w:t>2</w:t>
                  </w:r>
                  <w:r>
                    <w:rPr>
                      <w:rFonts w:hint="eastAsia" w:eastAsia="宋体"/>
                      <w:kern w:val="0"/>
                      <w:sz w:val="20"/>
                      <w:lang w:val="en-US" w:eastAsia="zh-CN"/>
                    </w:rPr>
                    <w:t>1</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530</w:t>
                  </w:r>
                  <w:r>
                    <w:rPr>
                      <w:rFonts w:hint="eastAsia" w:eastAsia="宋体"/>
                      <w:kern w:val="0"/>
                      <w:sz w:val="20"/>
                      <w:lang w:val="en-US" w:eastAsia="zh-CN"/>
                    </w:rPr>
                    <w:t>.</w:t>
                  </w:r>
                  <w:r>
                    <w:rPr>
                      <w:rFonts w:hint="eastAsia" w:eastAsia="宋体"/>
                      <w:kern w:val="0"/>
                      <w:sz w:val="20"/>
                    </w:rPr>
                    <w:t>2</w:t>
                  </w:r>
                  <w:r>
                    <w:rPr>
                      <w:rFonts w:hint="eastAsia" w:eastAsia="宋体"/>
                      <w:kern w:val="0"/>
                      <w:sz w:val="20"/>
                      <w:lang w:val="en-US" w:eastAsia="zh-CN"/>
                    </w:rPr>
                    <w:t>1</w:t>
                  </w:r>
                </w:p>
              </w:tc>
              <w:tc>
                <w:tcPr>
                  <w:tcW w:w="3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eastAsia" w:eastAsia="宋体"/>
                      <w:kern w:val="0"/>
                      <w:sz w:val="20"/>
                    </w:rPr>
                    <w:t>433</w:t>
                  </w:r>
                  <w:r>
                    <w:rPr>
                      <w:rFonts w:hint="eastAsia" w:eastAsia="宋体"/>
                      <w:kern w:val="0"/>
                      <w:sz w:val="20"/>
                      <w:lang w:val="en-US" w:eastAsia="zh-CN"/>
                    </w:rPr>
                    <w:t>.</w:t>
                  </w:r>
                  <w:r>
                    <w:rPr>
                      <w:rFonts w:hint="eastAsia" w:eastAsia="宋体"/>
                      <w:kern w:val="0"/>
                      <w:sz w:val="20"/>
                    </w:rPr>
                    <w:t>6</w:t>
                  </w:r>
                  <w:r>
                    <w:rPr>
                      <w:rFonts w:hint="eastAsia" w:eastAsia="宋体"/>
                      <w:kern w:val="0"/>
                      <w:sz w:val="20"/>
                      <w:lang w:val="en-US" w:eastAsia="zh-CN"/>
                    </w:rPr>
                    <w:t>9</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rPr>
                    <w:t>433</w:t>
                  </w:r>
                  <w:r>
                    <w:rPr>
                      <w:rFonts w:hint="eastAsia" w:eastAsia="宋体"/>
                      <w:kern w:val="0"/>
                      <w:sz w:val="20"/>
                      <w:lang w:val="en-US" w:eastAsia="zh-CN"/>
                    </w:rPr>
                    <w:t>.</w:t>
                  </w:r>
                  <w:r>
                    <w:rPr>
                      <w:rFonts w:hint="eastAsia" w:eastAsia="宋体"/>
                      <w:kern w:val="0"/>
                      <w:sz w:val="20"/>
                    </w:rPr>
                    <w:t>6</w:t>
                  </w:r>
                  <w:r>
                    <w:rPr>
                      <w:rFonts w:hint="eastAsia" w:eastAsia="宋体"/>
                      <w:kern w:val="0"/>
                      <w:sz w:val="20"/>
                      <w:lang w:val="en-US" w:eastAsia="zh-CN"/>
                    </w:rPr>
                    <w:t>9</w:t>
                  </w: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530</w:t>
                  </w:r>
                  <w:r>
                    <w:rPr>
                      <w:rFonts w:hint="eastAsia" w:eastAsia="宋体"/>
                      <w:kern w:val="0"/>
                      <w:sz w:val="20"/>
                      <w:lang w:val="en-US" w:eastAsia="zh-CN"/>
                    </w:rPr>
                    <w:t>.</w:t>
                  </w:r>
                  <w:r>
                    <w:rPr>
                      <w:rFonts w:hint="eastAsia" w:eastAsia="宋体"/>
                      <w:kern w:val="0"/>
                      <w:sz w:val="20"/>
                    </w:rPr>
                    <w:t>2</w:t>
                  </w:r>
                  <w:r>
                    <w:rPr>
                      <w:rFonts w:hint="eastAsia" w:eastAsia="宋体"/>
                      <w:kern w:val="0"/>
                      <w:sz w:val="20"/>
                      <w:lang w:val="en-US" w:eastAsia="zh-CN"/>
                    </w:rPr>
                    <w:t>1</w:t>
                  </w: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530</w:t>
                  </w:r>
                  <w:r>
                    <w:rPr>
                      <w:rFonts w:hint="eastAsia" w:eastAsia="宋体"/>
                      <w:kern w:val="0"/>
                      <w:sz w:val="20"/>
                      <w:lang w:val="en-US" w:eastAsia="zh-CN"/>
                    </w:rPr>
                    <w:t>.</w:t>
                  </w:r>
                  <w:r>
                    <w:rPr>
                      <w:rFonts w:hint="eastAsia" w:eastAsia="宋体"/>
                      <w:kern w:val="0"/>
                      <w:sz w:val="20"/>
                    </w:rPr>
                    <w:t>2</w:t>
                  </w:r>
                  <w:r>
                    <w:rPr>
                      <w:rFonts w:hint="eastAsia" w:eastAsia="宋体"/>
                      <w:kern w:val="0"/>
                      <w:sz w:val="20"/>
                      <w:lang w:val="en-US" w:eastAsia="zh-CN"/>
                    </w:rPr>
                    <w:t>1</w:t>
                  </w: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eastAsia="zh-CN"/>
                    </w:rPr>
                  </w:pPr>
                  <w:r>
                    <w:rPr>
                      <w:rFonts w:hint="eastAsia" w:eastAsia="宋体"/>
                      <w:kern w:val="0"/>
                      <w:sz w:val="20"/>
                    </w:rPr>
                    <w:t>44</w:t>
                  </w:r>
                  <w:r>
                    <w:rPr>
                      <w:rFonts w:hint="eastAsia" w:eastAsia="宋体"/>
                      <w:kern w:val="0"/>
                      <w:sz w:val="20"/>
                      <w:lang w:val="en-US" w:eastAsia="zh-CN"/>
                    </w:rPr>
                    <w:t>.</w:t>
                  </w:r>
                  <w:r>
                    <w:rPr>
                      <w:rFonts w:hint="eastAsia" w:eastAsia="宋体"/>
                      <w:kern w:val="0"/>
                      <w:sz w:val="20"/>
                    </w:rPr>
                    <w:t>1</w:t>
                  </w:r>
                  <w:r>
                    <w:rPr>
                      <w:rFonts w:hint="eastAsia" w:eastAsia="宋体"/>
                      <w:kern w:val="0"/>
                      <w:sz w:val="20"/>
                      <w:lang w:val="en-US" w:eastAsia="zh-CN"/>
                    </w:rPr>
                    <w:t>2</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rPr>
                    <w:t>44</w:t>
                  </w:r>
                  <w:r>
                    <w:rPr>
                      <w:rFonts w:hint="eastAsia" w:eastAsia="宋体"/>
                      <w:kern w:val="0"/>
                      <w:sz w:val="20"/>
                      <w:lang w:val="en-US" w:eastAsia="zh-CN"/>
                    </w:rPr>
                    <w:t>.</w:t>
                  </w:r>
                  <w:r>
                    <w:rPr>
                      <w:rFonts w:hint="eastAsia" w:eastAsia="宋体"/>
                      <w:kern w:val="0"/>
                      <w:sz w:val="20"/>
                    </w:rPr>
                    <w:t>1</w:t>
                  </w:r>
                  <w:r>
                    <w:rPr>
                      <w:rFonts w:hint="eastAsia" w:eastAsia="宋体"/>
                      <w:kern w:val="0"/>
                      <w:sz w:val="20"/>
                      <w:lang w:val="en-US" w:eastAsia="zh-CN"/>
                    </w:rPr>
                    <w:t>2</w:t>
                  </w: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w:t>
                  </w:r>
                  <w:r>
                    <w:rPr>
                      <w:rFonts w:hint="eastAsia" w:ascii="宋体" w:hAnsi="宋体" w:eastAsia="宋体" w:cs="宋体"/>
                      <w:bCs/>
                      <w:kern w:val="0"/>
                      <w:sz w:val="20"/>
                      <w:lang w:val="en-US" w:eastAsia="zh-CN"/>
                    </w:rPr>
                    <w:t>卫生健康</w:t>
                  </w:r>
                  <w:r>
                    <w:rPr>
                      <w:rFonts w:hint="eastAsia" w:ascii="宋体" w:hAnsi="宋体" w:eastAsia="宋体" w:cs="宋体"/>
                      <w:bCs/>
                      <w:kern w:val="0"/>
                      <w:sz w:val="20"/>
                    </w:rPr>
                    <w:t>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15</w:t>
                  </w:r>
                  <w:r>
                    <w:rPr>
                      <w:rFonts w:hint="eastAsia" w:eastAsia="宋体"/>
                      <w:kern w:val="0"/>
                      <w:sz w:val="20"/>
                      <w:lang w:val="en-US" w:eastAsia="zh-CN"/>
                    </w:rPr>
                    <w:t>.</w:t>
                  </w:r>
                  <w:r>
                    <w:rPr>
                      <w:rFonts w:hint="eastAsia" w:eastAsia="宋体"/>
                      <w:kern w:val="0"/>
                      <w:sz w:val="20"/>
                    </w:rPr>
                    <w:t>4</w:t>
                  </w:r>
                  <w:r>
                    <w:rPr>
                      <w:rFonts w:hint="eastAsia" w:eastAsia="宋体"/>
                      <w:kern w:val="0"/>
                      <w:sz w:val="20"/>
                      <w:lang w:val="en-US" w:eastAsia="zh-CN"/>
                    </w:rPr>
                    <w:t>8</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rPr>
                    <w:t>15</w:t>
                  </w:r>
                  <w:r>
                    <w:rPr>
                      <w:rFonts w:hint="eastAsia" w:eastAsia="宋体"/>
                      <w:kern w:val="0"/>
                      <w:sz w:val="20"/>
                      <w:lang w:val="en-US" w:eastAsia="zh-CN"/>
                    </w:rPr>
                    <w:t>.</w:t>
                  </w:r>
                  <w:r>
                    <w:rPr>
                      <w:rFonts w:hint="eastAsia" w:eastAsia="宋体"/>
                      <w:kern w:val="0"/>
                      <w:sz w:val="20"/>
                    </w:rPr>
                    <w:t>4</w:t>
                  </w:r>
                  <w:r>
                    <w:rPr>
                      <w:rFonts w:hint="eastAsia" w:eastAsia="宋体"/>
                      <w:kern w:val="0"/>
                      <w:sz w:val="20"/>
                      <w:lang w:val="en-US" w:eastAsia="zh-CN"/>
                    </w:rPr>
                    <w:t>8</w:t>
                  </w: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八、节能环保支出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九、城乡社区事务</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11.76</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11.76</w:t>
                  </w: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十一、交通运输</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25</w:t>
                  </w:r>
                  <w:r>
                    <w:rPr>
                      <w:rFonts w:hint="eastAsia" w:eastAsia="宋体"/>
                      <w:kern w:val="0"/>
                      <w:sz w:val="20"/>
                      <w:lang w:val="en-US" w:eastAsia="zh-CN"/>
                    </w:rPr>
                    <w:t>.</w:t>
                  </w:r>
                  <w:r>
                    <w:rPr>
                      <w:rFonts w:hint="eastAsia" w:eastAsia="宋体"/>
                      <w:kern w:val="0"/>
                      <w:sz w:val="20"/>
                    </w:rPr>
                    <w:t>16</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rPr>
                    <w:t>25</w:t>
                  </w:r>
                  <w:r>
                    <w:rPr>
                      <w:rFonts w:hint="eastAsia" w:eastAsia="宋体"/>
                      <w:kern w:val="0"/>
                      <w:sz w:val="20"/>
                      <w:lang w:val="en-US" w:eastAsia="zh-CN"/>
                    </w:rPr>
                    <w:t>.</w:t>
                  </w:r>
                  <w:r>
                    <w:rPr>
                      <w:rFonts w:hint="eastAsia" w:eastAsia="宋体"/>
                      <w:kern w:val="0"/>
                      <w:sz w:val="20"/>
                    </w:rPr>
                    <w:t>16</w:t>
                  </w: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十八、储备事务支出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530.21</w:t>
                  </w: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530.21</w:t>
                  </w: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530.21</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530.21</w:t>
                  </w: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791" w:type="dxa"/>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818" w:type="dxa"/>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327"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05" w:type="dxa"/>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831" w:type="dxa"/>
                  <w:tcBorders>
                    <w:top w:val="single" w:color="auto" w:sz="4" w:space="0"/>
                    <w:left w:val="single" w:color="auto" w:sz="4" w:space="0"/>
                    <w:bottom w:val="single" w:color="auto" w:sz="4" w:space="0"/>
                    <w:right w:val="single" w:color="auto" w:sz="4" w:space="0"/>
                  </w:tcBorders>
                </w:tcPr>
                <w:p>
                  <w:pPr>
                    <w:ind w:firstLine="200" w:firstLineChars="100"/>
                    <w:jc w:val="center"/>
                    <w:rPr>
                      <w:rFonts w:eastAsia="宋体"/>
                      <w:sz w:val="20"/>
                    </w:rPr>
                  </w:pPr>
                </w:p>
              </w:tc>
              <w:tc>
                <w:tcPr>
                  <w:tcW w:w="532"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519"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57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r>
            <w:tr>
              <w:tblPrEx>
                <w:tblCellMar>
                  <w:top w:w="0" w:type="dxa"/>
                  <w:left w:w="108" w:type="dxa"/>
                  <w:bottom w:w="0" w:type="dxa"/>
                  <w:right w:w="108" w:type="dxa"/>
                </w:tblCellMar>
              </w:tblPrEx>
              <w:trPr>
                <w:trHeight w:val="170" w:hRule="atLeast"/>
              </w:trPr>
              <w:tc>
                <w:tcPr>
                  <w:tcW w:w="235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79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黑体"/>
                      <w:kern w:val="0"/>
                      <w:sz w:val="20"/>
                      <w:lang w:val="en-US" w:eastAsia="zh-CN"/>
                    </w:rPr>
                    <w:t>530.21</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黑体"/>
                      <w:kern w:val="0"/>
                      <w:sz w:val="20"/>
                      <w:lang w:val="en-US" w:eastAsia="zh-CN"/>
                    </w:rPr>
                  </w:pPr>
                  <w:r>
                    <w:rPr>
                      <w:rFonts w:hint="eastAsia" w:eastAsia="黑体"/>
                      <w:kern w:val="0"/>
                      <w:sz w:val="20"/>
                      <w:lang w:val="en-US" w:eastAsia="zh-CN"/>
                    </w:rPr>
                    <w:t>530.21</w:t>
                  </w:r>
                </w:p>
              </w:tc>
              <w:tc>
                <w:tcPr>
                  <w:tcW w:w="327"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233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0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530.21</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530.21</w:t>
                  </w:r>
                </w:p>
              </w:tc>
              <w:tc>
                <w:tcPr>
                  <w:tcW w:w="53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1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eastAsia="zh-CN"/>
                    </w:rPr>
                  </w:pPr>
                  <w:r>
                    <w:rPr>
                      <w:rFonts w:hint="eastAsia" w:eastAsia="宋体"/>
                      <w:color w:val="000000"/>
                      <w:kern w:val="0"/>
                      <w:sz w:val="20"/>
                    </w:rPr>
                    <w:t>433</w:t>
                  </w:r>
                  <w:r>
                    <w:rPr>
                      <w:rFonts w:hint="eastAsia" w:eastAsia="宋体"/>
                      <w:color w:val="000000"/>
                      <w:kern w:val="0"/>
                      <w:sz w:val="20"/>
                      <w:lang w:val="en-US" w:eastAsia="zh-CN"/>
                    </w:rPr>
                    <w:t>.</w:t>
                  </w:r>
                  <w:r>
                    <w:rPr>
                      <w:rFonts w:hint="eastAsia" w:eastAsia="宋体"/>
                      <w:color w:val="000000"/>
                      <w:kern w:val="0"/>
                      <w:sz w:val="20"/>
                    </w:rPr>
                    <w:t>6</w:t>
                  </w:r>
                  <w:r>
                    <w:rPr>
                      <w:rFonts w:hint="eastAsia" w:eastAsia="宋体"/>
                      <w:color w:val="000000"/>
                      <w:kern w:val="0"/>
                      <w:sz w:val="20"/>
                      <w:lang w:val="en-US" w:eastAsia="zh-CN"/>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291</w:t>
                  </w:r>
                  <w:r>
                    <w:rPr>
                      <w:rFonts w:hint="eastAsia" w:eastAsia="宋体"/>
                      <w:color w:val="000000"/>
                      <w:kern w:val="0"/>
                      <w:sz w:val="20"/>
                      <w:lang w:val="en-US" w:eastAsia="zh-CN"/>
                    </w:rPr>
                    <w:t>.</w:t>
                  </w:r>
                  <w:r>
                    <w:rPr>
                      <w:rFonts w:hint="eastAsia" w:eastAsia="宋体"/>
                      <w:color w:val="000000"/>
                      <w:kern w:val="0"/>
                      <w:sz w:val="20"/>
                    </w:rPr>
                    <w:t>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245</w:t>
                  </w:r>
                  <w:r>
                    <w:rPr>
                      <w:rFonts w:hint="eastAsia" w:eastAsia="宋体"/>
                      <w:color w:val="000000"/>
                      <w:kern w:val="0"/>
                      <w:sz w:val="20"/>
                      <w:lang w:val="en-US" w:eastAsia="zh-CN"/>
                    </w:rPr>
                    <w:t>.</w:t>
                  </w:r>
                  <w:r>
                    <w:rPr>
                      <w:rFonts w:hint="eastAsia" w:eastAsia="宋体"/>
                      <w:color w:val="000000"/>
                      <w:kern w:val="0"/>
                      <w:sz w:val="20"/>
                    </w:rPr>
                    <w:t>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45</w:t>
                  </w:r>
                  <w:r>
                    <w:rPr>
                      <w:rFonts w:hint="eastAsia" w:eastAsia="宋体"/>
                      <w:color w:val="000000"/>
                      <w:kern w:val="0"/>
                      <w:sz w:val="20"/>
                      <w:lang w:val="en-US" w:eastAsia="zh-CN"/>
                    </w:rPr>
                    <w:t>.</w:t>
                  </w:r>
                  <w:r>
                    <w:rPr>
                      <w:rFonts w:hint="eastAsia" w:eastAsia="宋体"/>
                      <w:color w:val="000000"/>
                      <w:kern w:val="0"/>
                      <w:sz w:val="20"/>
                    </w:rPr>
                    <w:t>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eastAsia="zh-CN"/>
                    </w:rPr>
                  </w:pPr>
                  <w:r>
                    <w:rPr>
                      <w:rFonts w:hint="eastAsia" w:eastAsia="宋体"/>
                      <w:color w:val="000000"/>
                      <w:kern w:val="0"/>
                      <w:sz w:val="20"/>
                    </w:rPr>
                    <w:t>142</w:t>
                  </w:r>
                  <w:r>
                    <w:rPr>
                      <w:rFonts w:hint="eastAsia" w:eastAsia="宋体"/>
                      <w:color w:val="000000"/>
                      <w:kern w:val="0"/>
                      <w:sz w:val="20"/>
                      <w:lang w:val="en-US" w:eastAsia="zh-CN"/>
                    </w:rPr>
                    <w:t>.</w:t>
                  </w:r>
                  <w:r>
                    <w:rPr>
                      <w:rFonts w:hint="eastAsia" w:eastAsia="宋体"/>
                      <w:color w:val="000000"/>
                      <w:kern w:val="0"/>
                      <w:sz w:val="20"/>
                    </w:rPr>
                    <w:t>2</w:t>
                  </w:r>
                  <w:r>
                    <w:rPr>
                      <w:rFonts w:hint="eastAsia" w:eastAsia="宋体"/>
                      <w:color w:val="000000"/>
                      <w:kern w:val="0"/>
                      <w:sz w:val="20"/>
                      <w:lang w:val="en-US" w:eastAsia="zh-CN"/>
                    </w:rPr>
                    <w:t>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eastAsia="宋体"/>
                      <w:color w:val="000000"/>
                      <w:kern w:val="0"/>
                      <w:sz w:val="20"/>
                    </w:rPr>
                  </w:pPr>
                  <w:r>
                    <w:rPr>
                      <w:rFonts w:hint="eastAsia" w:eastAsia="宋体"/>
                      <w:color w:val="000000"/>
                      <w:kern w:val="0"/>
                      <w:sz w:val="20"/>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291</w:t>
                  </w:r>
                  <w:r>
                    <w:rPr>
                      <w:rFonts w:hint="eastAsia" w:eastAsia="宋体"/>
                      <w:color w:val="000000"/>
                      <w:kern w:val="0"/>
                      <w:sz w:val="20"/>
                      <w:lang w:val="en-US" w:eastAsia="zh-CN"/>
                    </w:rPr>
                    <w:t>.</w:t>
                  </w:r>
                  <w:r>
                    <w:rPr>
                      <w:rFonts w:hint="eastAsia" w:eastAsia="宋体"/>
                      <w:color w:val="000000"/>
                      <w:kern w:val="0"/>
                      <w:sz w:val="20"/>
                    </w:rPr>
                    <w:t>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245</w:t>
                  </w:r>
                  <w:r>
                    <w:rPr>
                      <w:rFonts w:hint="eastAsia" w:eastAsia="宋体"/>
                      <w:color w:val="000000"/>
                      <w:kern w:val="0"/>
                      <w:sz w:val="20"/>
                      <w:lang w:val="en-US" w:eastAsia="zh-CN"/>
                    </w:rPr>
                    <w:t>.</w:t>
                  </w:r>
                  <w:r>
                    <w:rPr>
                      <w:rFonts w:hint="eastAsia" w:eastAsia="宋体"/>
                      <w:color w:val="000000"/>
                      <w:kern w:val="0"/>
                      <w:sz w:val="20"/>
                    </w:rPr>
                    <w:t>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45</w:t>
                  </w:r>
                  <w:r>
                    <w:rPr>
                      <w:rFonts w:hint="eastAsia" w:eastAsia="宋体"/>
                      <w:color w:val="000000"/>
                      <w:kern w:val="0"/>
                      <w:sz w:val="20"/>
                      <w:lang w:val="en-US" w:eastAsia="zh-CN"/>
                    </w:rPr>
                    <w:t>.</w:t>
                  </w:r>
                  <w:r>
                    <w:rPr>
                      <w:rFonts w:hint="eastAsia" w:eastAsia="宋体"/>
                      <w:color w:val="000000"/>
                      <w:kern w:val="0"/>
                      <w:sz w:val="20"/>
                    </w:rPr>
                    <w:t>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142</w:t>
                  </w:r>
                  <w:r>
                    <w:rPr>
                      <w:rFonts w:hint="eastAsia" w:eastAsia="宋体"/>
                      <w:color w:val="000000"/>
                      <w:kern w:val="0"/>
                      <w:sz w:val="20"/>
                      <w:lang w:val="en-US" w:eastAsia="zh-CN"/>
                    </w:rPr>
                    <w:t>.</w:t>
                  </w:r>
                  <w:r>
                    <w:rPr>
                      <w:rFonts w:hint="eastAsia" w:eastAsia="宋体"/>
                      <w:color w:val="000000"/>
                      <w:kern w:val="0"/>
                      <w:sz w:val="20"/>
                    </w:rPr>
                    <w:t>2</w:t>
                  </w:r>
                  <w:r>
                    <w:rPr>
                      <w:rFonts w:hint="eastAsia" w:eastAsia="宋体"/>
                      <w:color w:val="000000"/>
                      <w:kern w:val="0"/>
                      <w:sz w:val="20"/>
                      <w:lang w:val="en-US" w:eastAsia="zh-CN"/>
                    </w:rPr>
                    <w:t>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eastAsia="宋体"/>
                      <w:color w:val="000000"/>
                      <w:kern w:val="0"/>
                      <w:sz w:val="20"/>
                    </w:rPr>
                  </w:pPr>
                  <w:r>
                    <w:rPr>
                      <w:rFonts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433.69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291</w:t>
                  </w:r>
                  <w:r>
                    <w:rPr>
                      <w:rFonts w:hint="eastAsia" w:eastAsia="宋体"/>
                      <w:color w:val="000000"/>
                      <w:kern w:val="0"/>
                      <w:sz w:val="20"/>
                      <w:lang w:val="en-US" w:eastAsia="zh-CN"/>
                    </w:rPr>
                    <w:t>.</w:t>
                  </w:r>
                  <w:r>
                    <w:rPr>
                      <w:rFonts w:hint="eastAsia" w:eastAsia="宋体"/>
                      <w:color w:val="000000"/>
                      <w:kern w:val="0"/>
                      <w:sz w:val="20"/>
                    </w:rPr>
                    <w:t>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245</w:t>
                  </w:r>
                  <w:r>
                    <w:rPr>
                      <w:rFonts w:hint="eastAsia" w:eastAsia="宋体"/>
                      <w:color w:val="000000"/>
                      <w:kern w:val="0"/>
                      <w:sz w:val="20"/>
                      <w:lang w:val="en-US" w:eastAsia="zh-CN"/>
                    </w:rPr>
                    <w:t>.</w:t>
                  </w:r>
                  <w:r>
                    <w:rPr>
                      <w:rFonts w:hint="eastAsia" w:eastAsia="宋体"/>
                      <w:color w:val="000000"/>
                      <w:kern w:val="0"/>
                      <w:sz w:val="20"/>
                    </w:rPr>
                    <w:t>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45</w:t>
                  </w:r>
                  <w:r>
                    <w:rPr>
                      <w:rFonts w:hint="eastAsia" w:eastAsia="宋体"/>
                      <w:color w:val="000000"/>
                      <w:kern w:val="0"/>
                      <w:sz w:val="20"/>
                      <w:lang w:val="en-US" w:eastAsia="zh-CN"/>
                    </w:rPr>
                    <w:t>.</w:t>
                  </w:r>
                  <w:r>
                    <w:rPr>
                      <w:rFonts w:hint="eastAsia" w:eastAsia="宋体"/>
                      <w:color w:val="000000"/>
                      <w:kern w:val="0"/>
                      <w:sz w:val="20"/>
                    </w:rPr>
                    <w:t>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142</w:t>
                  </w:r>
                  <w:r>
                    <w:rPr>
                      <w:rFonts w:hint="eastAsia" w:eastAsia="宋体"/>
                      <w:color w:val="000000"/>
                      <w:kern w:val="0"/>
                      <w:sz w:val="20"/>
                      <w:lang w:val="en-US" w:eastAsia="zh-CN"/>
                    </w:rPr>
                    <w:t>.</w:t>
                  </w:r>
                  <w:r>
                    <w:rPr>
                      <w:rFonts w:hint="eastAsia" w:eastAsia="宋体"/>
                      <w:color w:val="000000"/>
                      <w:kern w:val="0"/>
                      <w:sz w:val="20"/>
                    </w:rPr>
                    <w:t>2</w:t>
                  </w:r>
                  <w:r>
                    <w:rPr>
                      <w:rFonts w:hint="eastAsia" w:eastAsia="宋体"/>
                      <w:color w:val="000000"/>
                      <w:kern w:val="0"/>
                      <w:sz w:val="20"/>
                      <w:lang w:val="en-US" w:eastAsia="zh-CN"/>
                    </w:rPr>
                    <w:t>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eastAsia"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eastAsia="zh-CN"/>
                    </w:rPr>
                  </w:pPr>
                  <w:r>
                    <w:rPr>
                      <w:rFonts w:hint="eastAsia" w:eastAsia="宋体"/>
                      <w:color w:val="000000"/>
                      <w:kern w:val="0"/>
                      <w:sz w:val="20"/>
                    </w:rPr>
                    <w:t>44</w:t>
                  </w:r>
                  <w:r>
                    <w:rPr>
                      <w:rFonts w:hint="eastAsia" w:eastAsia="宋体"/>
                      <w:color w:val="000000"/>
                      <w:kern w:val="0"/>
                      <w:sz w:val="20"/>
                      <w:lang w:val="en-US" w:eastAsia="zh-CN"/>
                    </w:rPr>
                    <w:t>.</w:t>
                  </w:r>
                  <w:r>
                    <w:rPr>
                      <w:rFonts w:hint="eastAsia" w:eastAsia="宋体"/>
                      <w:color w:val="000000"/>
                      <w:kern w:val="0"/>
                      <w:sz w:val="20"/>
                    </w:rPr>
                    <w:t>1</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44</w:t>
                  </w:r>
                  <w:r>
                    <w:rPr>
                      <w:rFonts w:hint="eastAsia" w:eastAsia="宋体"/>
                      <w:color w:val="000000"/>
                      <w:kern w:val="0"/>
                      <w:sz w:val="20"/>
                      <w:lang w:val="en-US" w:eastAsia="zh-CN"/>
                    </w:rPr>
                    <w:t>.</w:t>
                  </w:r>
                  <w:r>
                    <w:rPr>
                      <w:rFonts w:hint="eastAsia" w:eastAsia="宋体"/>
                      <w:color w:val="000000"/>
                      <w:kern w:val="0"/>
                      <w:sz w:val="20"/>
                    </w:rPr>
                    <w:t>1</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44</w:t>
                  </w:r>
                  <w:r>
                    <w:rPr>
                      <w:rFonts w:hint="eastAsia" w:eastAsia="宋体"/>
                      <w:color w:val="000000"/>
                      <w:kern w:val="0"/>
                      <w:sz w:val="20"/>
                      <w:lang w:val="en-US" w:eastAsia="zh-CN"/>
                    </w:rPr>
                    <w:t>.</w:t>
                  </w:r>
                  <w:r>
                    <w:rPr>
                      <w:rFonts w:hint="eastAsia" w:eastAsia="宋体"/>
                      <w:color w:val="000000"/>
                      <w:kern w:val="0"/>
                      <w:sz w:val="20"/>
                    </w:rPr>
                    <w:t>1</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eastAsia="宋体"/>
                      <w:color w:val="000000"/>
                      <w:kern w:val="0"/>
                      <w:sz w:val="20"/>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rPr>
                  </w:pPr>
                  <w:r>
                    <w:rPr>
                      <w:rFonts w:hint="eastAsia" w:eastAsia="宋体"/>
                      <w:color w:val="000000"/>
                      <w:kern w:val="0"/>
                      <w:sz w:val="20"/>
                    </w:rPr>
                    <w:t>44</w:t>
                  </w:r>
                  <w:r>
                    <w:rPr>
                      <w:rFonts w:hint="eastAsia" w:eastAsia="宋体"/>
                      <w:color w:val="000000"/>
                      <w:kern w:val="0"/>
                      <w:sz w:val="20"/>
                      <w:lang w:val="en-US" w:eastAsia="zh-CN"/>
                    </w:rPr>
                    <w:t>.</w:t>
                  </w:r>
                  <w:r>
                    <w:rPr>
                      <w:rFonts w:hint="eastAsia" w:eastAsia="宋体"/>
                      <w:color w:val="000000"/>
                      <w:kern w:val="0"/>
                      <w:sz w:val="20"/>
                    </w:rPr>
                    <w:t>1</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rPr>
                  </w:pPr>
                  <w:r>
                    <w:rPr>
                      <w:rFonts w:hint="eastAsia" w:eastAsia="宋体"/>
                      <w:color w:val="000000"/>
                      <w:kern w:val="0"/>
                      <w:sz w:val="20"/>
                    </w:rPr>
                    <w:t>44</w:t>
                  </w:r>
                  <w:r>
                    <w:rPr>
                      <w:rFonts w:hint="eastAsia" w:eastAsia="宋体"/>
                      <w:color w:val="000000"/>
                      <w:kern w:val="0"/>
                      <w:sz w:val="20"/>
                      <w:lang w:val="en-US" w:eastAsia="zh-CN"/>
                    </w:rPr>
                    <w:t>.</w:t>
                  </w:r>
                  <w:r>
                    <w:rPr>
                      <w:rFonts w:hint="eastAsia" w:eastAsia="宋体"/>
                      <w:color w:val="000000"/>
                      <w:kern w:val="0"/>
                      <w:sz w:val="20"/>
                    </w:rPr>
                    <w:t>1</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rPr>
                  </w:pPr>
                  <w:r>
                    <w:rPr>
                      <w:rFonts w:hint="eastAsia" w:eastAsia="宋体"/>
                      <w:color w:val="000000"/>
                      <w:kern w:val="0"/>
                      <w:sz w:val="20"/>
                    </w:rPr>
                    <w:t>44</w:t>
                  </w:r>
                  <w:r>
                    <w:rPr>
                      <w:rFonts w:hint="eastAsia" w:eastAsia="宋体"/>
                      <w:color w:val="000000"/>
                      <w:kern w:val="0"/>
                      <w:sz w:val="20"/>
                      <w:lang w:val="en-US" w:eastAsia="zh-CN"/>
                    </w:rPr>
                    <w:t>.</w:t>
                  </w:r>
                  <w:r>
                    <w:rPr>
                      <w:rFonts w:hint="eastAsia" w:eastAsia="宋体"/>
                      <w:color w:val="000000"/>
                      <w:kern w:val="0"/>
                      <w:sz w:val="20"/>
                    </w:rPr>
                    <w:t>1</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rPr>
                  </w:pPr>
                  <w:r>
                    <w:rPr>
                      <w:rFonts w:hint="default" w:eastAsia="宋体"/>
                      <w:color w:val="000000"/>
                      <w:kern w:val="0"/>
                      <w:sz w:val="20"/>
                      <w:lang w:val="en-US" w:eastAsia="zh-CN"/>
                    </w:rPr>
                    <w:t>35</w:t>
                  </w:r>
                  <w:r>
                    <w:rPr>
                      <w:rFonts w:hint="eastAsia" w:eastAsia="宋体"/>
                      <w:color w:val="000000"/>
                      <w:kern w:val="0"/>
                      <w:sz w:val="20"/>
                      <w:lang w:val="en-US" w:eastAsia="zh-CN"/>
                    </w:rPr>
                    <w:t>.</w:t>
                  </w:r>
                  <w:r>
                    <w:rPr>
                      <w:rFonts w:hint="default" w:eastAsia="宋体"/>
                      <w:color w:val="000000"/>
                      <w:kern w:val="0"/>
                      <w:sz w:val="20"/>
                      <w:lang w:val="en-US" w:eastAsia="zh-CN"/>
                    </w:rPr>
                    <w:t>6</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rPr>
                  </w:pPr>
                  <w:r>
                    <w:rPr>
                      <w:rFonts w:hint="default" w:eastAsia="宋体"/>
                      <w:color w:val="000000"/>
                      <w:kern w:val="0"/>
                      <w:sz w:val="20"/>
                      <w:lang w:val="en-US" w:eastAsia="zh-CN"/>
                    </w:rPr>
                    <w:t>35</w:t>
                  </w:r>
                  <w:r>
                    <w:rPr>
                      <w:rFonts w:hint="eastAsia" w:eastAsia="宋体"/>
                      <w:color w:val="000000"/>
                      <w:kern w:val="0"/>
                      <w:sz w:val="20"/>
                      <w:lang w:val="en-US" w:eastAsia="zh-CN"/>
                    </w:rPr>
                    <w:t>.</w:t>
                  </w:r>
                  <w:r>
                    <w:rPr>
                      <w:rFonts w:hint="default" w:eastAsia="宋体"/>
                      <w:color w:val="000000"/>
                      <w:kern w:val="0"/>
                      <w:sz w:val="20"/>
                      <w:lang w:val="en-US" w:eastAsia="zh-CN"/>
                    </w:rPr>
                    <w:t>6</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rPr>
                  </w:pPr>
                  <w:r>
                    <w:rPr>
                      <w:rFonts w:hint="default" w:eastAsia="宋体"/>
                      <w:color w:val="000000"/>
                      <w:kern w:val="0"/>
                      <w:sz w:val="20"/>
                      <w:lang w:val="en-US" w:eastAsia="zh-CN"/>
                    </w:rPr>
                    <w:t>35</w:t>
                  </w:r>
                  <w:r>
                    <w:rPr>
                      <w:rFonts w:hint="eastAsia" w:eastAsia="宋体"/>
                      <w:color w:val="000000"/>
                      <w:kern w:val="0"/>
                      <w:sz w:val="20"/>
                      <w:lang w:val="en-US" w:eastAsia="zh-CN"/>
                    </w:rPr>
                    <w:t>.</w:t>
                  </w:r>
                  <w:r>
                    <w:rPr>
                      <w:rFonts w:hint="default" w:eastAsia="宋体"/>
                      <w:color w:val="000000"/>
                      <w:kern w:val="0"/>
                      <w:sz w:val="20"/>
                      <w:lang w:val="en-US" w:eastAsia="zh-CN"/>
                    </w:rPr>
                    <w:t>6</w:t>
                  </w:r>
                  <w:r>
                    <w:rPr>
                      <w:rFonts w:hint="eastAsia" w:eastAsia="宋体"/>
                      <w:color w:val="000000"/>
                      <w:kern w:val="0"/>
                      <w:sz w:val="20"/>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eastAsia="宋体"/>
                      <w:color w:val="000000"/>
                      <w:kern w:val="0"/>
                      <w:sz w:val="20"/>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8</w:t>
                  </w:r>
                  <w:r>
                    <w:rPr>
                      <w:rFonts w:hint="eastAsia" w:eastAsia="宋体"/>
                      <w:color w:val="000000"/>
                      <w:kern w:val="0"/>
                      <w:sz w:val="20"/>
                      <w:lang w:val="en-US" w:eastAsia="zh-CN"/>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8</w:t>
                  </w:r>
                  <w:r>
                    <w:rPr>
                      <w:rFonts w:hint="eastAsia" w:eastAsia="宋体"/>
                      <w:color w:val="000000"/>
                      <w:kern w:val="0"/>
                      <w:sz w:val="20"/>
                      <w:lang w:val="en-US" w:eastAsia="zh-CN"/>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8</w:t>
                  </w:r>
                  <w:r>
                    <w:rPr>
                      <w:rFonts w:hint="eastAsia" w:eastAsia="宋体"/>
                      <w:color w:val="000000"/>
                      <w:kern w:val="0"/>
                      <w:sz w:val="20"/>
                      <w:lang w:val="en-US" w:eastAsia="zh-CN"/>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eastAsia" w:eastAsia="宋体"/>
                      <w:color w:val="000000"/>
                      <w:kern w:val="0"/>
                      <w:sz w:val="20"/>
                      <w:lang w:val="en-US" w:eastAsia="zh-CN"/>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4</w:t>
                  </w:r>
                  <w:r>
                    <w:rPr>
                      <w:rFonts w:hint="eastAsia" w:eastAsia="宋体"/>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4</w:t>
                  </w:r>
                  <w:r>
                    <w:rPr>
                      <w:rFonts w:hint="eastAsia" w:eastAsia="宋体"/>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4</w:t>
                  </w:r>
                  <w:r>
                    <w:rPr>
                      <w:rFonts w:hint="eastAsia" w:eastAsia="宋体"/>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eastAsia="宋体"/>
                      <w:color w:val="000000"/>
                      <w:kern w:val="0"/>
                      <w:sz w:val="20"/>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4</w:t>
                  </w:r>
                  <w:r>
                    <w:rPr>
                      <w:rFonts w:hint="eastAsia" w:eastAsia="宋体"/>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4</w:t>
                  </w:r>
                  <w:r>
                    <w:rPr>
                      <w:rFonts w:hint="eastAsia" w:eastAsia="宋体"/>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4</w:t>
                  </w:r>
                  <w:r>
                    <w:rPr>
                      <w:rFonts w:hint="eastAsia" w:eastAsia="宋体"/>
                      <w:color w:val="000000"/>
                      <w:kern w:val="0"/>
                      <w:sz w:val="2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eastAsia="宋体"/>
                      <w:color w:val="000000"/>
                      <w:kern w:val="0"/>
                      <w:sz w:val="20"/>
                    </w:rPr>
                  </w:pPr>
                  <w:r>
                    <w:rPr>
                      <w:rFonts w:hint="eastAsia" w:eastAsia="宋体"/>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2</w:t>
                  </w:r>
                  <w:r>
                    <w:rPr>
                      <w:rFonts w:hint="eastAsia" w:eastAsia="宋体"/>
                      <w:color w:val="000000"/>
                      <w:kern w:val="0"/>
                      <w:sz w:val="20"/>
                      <w:lang w:val="en-US" w:eastAsia="zh-CN"/>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2</w:t>
                  </w:r>
                  <w:r>
                    <w:rPr>
                      <w:rFonts w:hint="eastAsia" w:eastAsia="宋体"/>
                      <w:color w:val="000000"/>
                      <w:kern w:val="0"/>
                      <w:sz w:val="20"/>
                      <w:lang w:val="en-US" w:eastAsia="zh-CN"/>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w:t>
                  </w:r>
                  <w:r>
                    <w:rPr>
                      <w:rFonts w:hint="eastAsia" w:eastAsia="宋体"/>
                      <w:color w:val="000000"/>
                      <w:kern w:val="0"/>
                      <w:sz w:val="20"/>
                      <w:lang w:val="en-US" w:eastAsia="zh-CN"/>
                    </w:rPr>
                    <w:t>.</w:t>
                  </w:r>
                  <w:r>
                    <w:rPr>
                      <w:rFonts w:hint="default" w:eastAsia="宋体"/>
                      <w:color w:val="000000"/>
                      <w:kern w:val="0"/>
                      <w:sz w:val="20"/>
                      <w:lang w:val="en-US" w:eastAsia="zh-CN"/>
                    </w:rPr>
                    <w:t>2</w:t>
                  </w:r>
                  <w:r>
                    <w:rPr>
                      <w:rFonts w:hint="eastAsia" w:eastAsia="宋体"/>
                      <w:color w:val="000000"/>
                      <w:kern w:val="0"/>
                      <w:sz w:val="20"/>
                      <w:lang w:val="en-US" w:eastAsia="zh-CN"/>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hint="eastAsia"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r>
                    <w:rPr>
                      <w:rFonts w:hint="default" w:eastAsia="宋体"/>
                      <w:color w:val="000000"/>
                      <w:kern w:val="0"/>
                      <w:sz w:val="20"/>
                      <w:lang w:val="en-US" w:eastAsia="zh-CN"/>
                    </w:rPr>
                    <w:t>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r>
                    <w:rPr>
                      <w:rFonts w:hint="default" w:eastAsia="宋体"/>
                      <w:color w:val="000000"/>
                      <w:kern w:val="0"/>
                      <w:sz w:val="20"/>
                      <w:lang w:val="en-US" w:eastAsia="zh-CN"/>
                    </w:rPr>
                    <w:t>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r>
                    <w:rPr>
                      <w:rFonts w:hint="default" w:eastAsia="宋体"/>
                      <w:color w:val="000000"/>
                      <w:kern w:val="0"/>
                      <w:sz w:val="20"/>
                      <w:lang w:val="en-US" w:eastAsia="zh-CN"/>
                    </w:rPr>
                    <w:t>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default" w:eastAsia="宋体"/>
                      <w:color w:val="000000"/>
                      <w:kern w:val="0"/>
                      <w:sz w:val="20"/>
                      <w:lang w:val="en-US" w:eastAsia="zh-CN"/>
                    </w:rPr>
                  </w:pPr>
                  <w:r>
                    <w:rPr>
                      <w:rFonts w:hint="eastAsia" w:eastAsia="宋体"/>
                      <w:color w:val="000000"/>
                      <w:kern w:val="0"/>
                      <w:sz w:val="20"/>
                      <w:lang w:val="en-US"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11</w:t>
                  </w:r>
                  <w:r>
                    <w:rPr>
                      <w:rFonts w:hint="eastAsia" w:eastAsia="宋体"/>
                      <w:color w:val="000000"/>
                      <w:kern w:val="0"/>
                      <w:sz w:val="20"/>
                      <w:lang w:val="en-US" w:eastAsia="zh-CN"/>
                    </w:rPr>
                    <w:t>.</w:t>
                  </w:r>
                  <w:r>
                    <w:rPr>
                      <w:rFonts w:hint="default"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11</w:t>
                  </w:r>
                  <w:r>
                    <w:rPr>
                      <w:rFonts w:hint="eastAsia" w:eastAsia="宋体"/>
                      <w:color w:val="000000"/>
                      <w:kern w:val="0"/>
                      <w:sz w:val="20"/>
                      <w:lang w:val="en-US" w:eastAsia="zh-CN"/>
                    </w:rPr>
                    <w:t>.</w:t>
                  </w:r>
                  <w:r>
                    <w:rPr>
                      <w:rFonts w:hint="default" w:eastAsia="宋体"/>
                      <w:color w:val="000000"/>
                      <w:kern w:val="0"/>
                      <w:sz w:val="20"/>
                      <w:lang w:val="en-US" w:eastAsia="zh-CN"/>
                    </w:rPr>
                    <w:t>76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hint="eastAsia" w:eastAsia="宋体"/>
                      <w:color w:val="000000"/>
                      <w:kern w:val="0"/>
                      <w:sz w:val="20"/>
                      <w:lang w:val="en-US" w:eastAsia="zh-CN"/>
                    </w:rPr>
                  </w:pPr>
                  <w:r>
                    <w:rPr>
                      <w:rFonts w:hint="eastAsia" w:eastAsia="宋体"/>
                      <w:color w:val="000000"/>
                      <w:kern w:val="0"/>
                      <w:sz w:val="20"/>
                      <w:lang w:val="en-US" w:eastAsia="zh-CN"/>
                    </w:rPr>
                    <w:t>农业农村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11</w:t>
                  </w:r>
                  <w:r>
                    <w:rPr>
                      <w:rFonts w:hint="eastAsia" w:eastAsia="宋体"/>
                      <w:color w:val="000000"/>
                      <w:kern w:val="0"/>
                      <w:sz w:val="20"/>
                      <w:lang w:val="en-US" w:eastAsia="zh-CN"/>
                    </w:rPr>
                    <w:t>.</w:t>
                  </w:r>
                  <w:r>
                    <w:rPr>
                      <w:rFonts w:hint="default"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11</w:t>
                  </w:r>
                  <w:r>
                    <w:rPr>
                      <w:rFonts w:hint="eastAsia" w:eastAsia="宋体"/>
                      <w:color w:val="000000"/>
                      <w:kern w:val="0"/>
                      <w:sz w:val="20"/>
                      <w:lang w:val="en-US" w:eastAsia="zh-CN"/>
                    </w:rPr>
                    <w:t>.</w:t>
                  </w:r>
                  <w:r>
                    <w:rPr>
                      <w:rFonts w:hint="default" w:eastAsia="宋体"/>
                      <w:color w:val="000000"/>
                      <w:kern w:val="0"/>
                      <w:sz w:val="20"/>
                      <w:lang w:val="en-US" w:eastAsia="zh-CN"/>
                    </w:rPr>
                    <w:t>76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eastAsia="宋体"/>
                      <w:color w:val="000000"/>
                      <w:kern w:val="0"/>
                      <w:sz w:val="20"/>
                    </w:rPr>
                  </w:pPr>
                  <w:r>
                    <w:rPr>
                      <w:rFonts w:hint="eastAsia" w:eastAsia="宋体"/>
                      <w:color w:val="000000"/>
                      <w:kern w:val="0"/>
                      <w:sz w:val="20"/>
                    </w:rPr>
                    <w:t>其他农业农村支出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11</w:t>
                  </w:r>
                  <w:r>
                    <w:rPr>
                      <w:rFonts w:hint="eastAsia" w:eastAsia="宋体"/>
                      <w:color w:val="000000"/>
                      <w:kern w:val="0"/>
                      <w:sz w:val="20"/>
                      <w:lang w:val="en-US" w:eastAsia="zh-CN"/>
                    </w:rPr>
                    <w:t>.</w:t>
                  </w:r>
                  <w:r>
                    <w:rPr>
                      <w:rFonts w:hint="default" w:eastAsia="宋体"/>
                      <w:color w:val="000000"/>
                      <w:kern w:val="0"/>
                      <w:sz w:val="20"/>
                      <w:lang w:val="en-US" w:eastAsia="zh-CN"/>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11</w:t>
                  </w:r>
                  <w:r>
                    <w:rPr>
                      <w:rFonts w:hint="eastAsia" w:eastAsia="宋体"/>
                      <w:color w:val="000000"/>
                      <w:kern w:val="0"/>
                      <w:sz w:val="20"/>
                      <w:lang w:val="en-US" w:eastAsia="zh-CN"/>
                    </w:rPr>
                    <w:t>.</w:t>
                  </w:r>
                  <w:r>
                    <w:rPr>
                      <w:rFonts w:hint="default" w:eastAsia="宋体"/>
                      <w:color w:val="000000"/>
                      <w:kern w:val="0"/>
                      <w:sz w:val="20"/>
                      <w:lang w:val="en-US" w:eastAsia="zh-CN"/>
                    </w:rPr>
                    <w:t>76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default" w:eastAsia="宋体"/>
                      <w:color w:val="000000"/>
                      <w:kern w:val="0"/>
                      <w:sz w:val="20"/>
                      <w:lang w:val="en-US" w:eastAsia="zh-CN"/>
                    </w:rPr>
                  </w:pPr>
                  <w:r>
                    <w:rPr>
                      <w:rFonts w:hint="eastAsia" w:eastAsia="宋体"/>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rPr>
                      <w:rFonts w:hint="eastAsia" w:eastAsia="宋体"/>
                      <w:color w:val="000000"/>
                      <w:kern w:val="0"/>
                      <w:sz w:val="20"/>
                      <w:lang w:val="en-US" w:eastAsia="zh-CN"/>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rPr>
                      <w:rFonts w:hint="eastAsia" w:eastAsia="宋体"/>
                      <w:color w:val="000000"/>
                      <w:kern w:val="0"/>
                      <w:sz w:val="20"/>
                      <w:lang w:val="en-US" w:eastAsia="zh-CN"/>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b/>
                      <w:bCs/>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330.45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153.98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both"/>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320.34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eastAsia" w:eastAsia="宋体"/>
                <w:kern w:val="0"/>
                <w:sz w:val="20"/>
                <w:lang w:val="en-US" w:eastAsia="zh-CN"/>
              </w:rPr>
              <w:t>320.34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default" w:eastAsia="宋体"/>
                <w:kern w:val="0"/>
                <w:sz w:val="20"/>
                <w:lang w:val="en-US" w:eastAsia="zh-CN"/>
              </w:rPr>
              <w:t>99</w:t>
            </w:r>
            <w:r>
              <w:rPr>
                <w:rFonts w:hint="eastAsia" w:eastAsia="宋体"/>
                <w:kern w:val="0"/>
                <w:sz w:val="20"/>
                <w:lang w:val="en-US" w:eastAsia="zh-CN"/>
              </w:rPr>
              <w:t>.</w:t>
            </w:r>
            <w:r>
              <w:rPr>
                <w:rFonts w:hint="default" w:eastAsia="宋体"/>
                <w:kern w:val="0"/>
                <w:sz w:val="20"/>
                <w:lang w:val="en-US" w:eastAsia="zh-CN"/>
              </w:rPr>
              <w:t>9</w:t>
            </w:r>
            <w:r>
              <w:rPr>
                <w:rFonts w:hint="eastAsia" w:eastAsia="宋体"/>
                <w:kern w:val="0"/>
                <w:sz w:val="20"/>
                <w:lang w:val="en-US" w:eastAsia="zh-CN"/>
              </w:rPr>
              <w:t>8</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default" w:eastAsia="宋体"/>
                <w:kern w:val="0"/>
                <w:sz w:val="20"/>
                <w:lang w:val="en-US" w:eastAsia="zh-CN"/>
              </w:rPr>
              <w:t>99</w:t>
            </w:r>
            <w:r>
              <w:rPr>
                <w:rFonts w:hint="eastAsia" w:eastAsia="宋体"/>
                <w:kern w:val="0"/>
                <w:sz w:val="20"/>
                <w:lang w:val="en-US" w:eastAsia="zh-CN"/>
              </w:rPr>
              <w:t>.</w:t>
            </w:r>
            <w:r>
              <w:rPr>
                <w:rFonts w:hint="default" w:eastAsia="宋体"/>
                <w:kern w:val="0"/>
                <w:sz w:val="20"/>
                <w:lang w:val="en-US" w:eastAsia="zh-CN"/>
              </w:rPr>
              <w:t>9</w:t>
            </w:r>
            <w:r>
              <w:rPr>
                <w:rFonts w:hint="eastAsia" w:eastAsia="宋体"/>
                <w:kern w:val="0"/>
                <w:sz w:val="20"/>
                <w:lang w:val="en-US" w:eastAsia="zh-CN"/>
              </w:rPr>
              <w:t>8</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default" w:eastAsia="宋体"/>
                <w:kern w:val="0"/>
                <w:sz w:val="20"/>
                <w:lang w:val="en-US" w:eastAsia="zh-CN"/>
              </w:rPr>
              <w:t>87</w:t>
            </w:r>
            <w:r>
              <w:rPr>
                <w:rFonts w:hint="eastAsia" w:eastAsia="宋体"/>
                <w:kern w:val="0"/>
                <w:sz w:val="20"/>
                <w:lang w:val="en-US" w:eastAsia="zh-CN"/>
              </w:rPr>
              <w:t>.</w:t>
            </w:r>
            <w:r>
              <w:rPr>
                <w:rFonts w:hint="default" w:eastAsia="宋体"/>
                <w:kern w:val="0"/>
                <w:sz w:val="20"/>
                <w:lang w:val="en-US" w:eastAsia="zh-CN"/>
              </w:rPr>
              <w:t>33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default" w:eastAsia="宋体"/>
                <w:kern w:val="0"/>
                <w:sz w:val="20"/>
                <w:lang w:val="en-US" w:eastAsia="zh-CN"/>
              </w:rPr>
              <w:t>87</w:t>
            </w:r>
            <w:r>
              <w:rPr>
                <w:rFonts w:hint="eastAsia" w:eastAsia="宋体"/>
                <w:kern w:val="0"/>
                <w:sz w:val="20"/>
                <w:lang w:val="en-US" w:eastAsia="zh-CN"/>
              </w:rPr>
              <w:t>.</w:t>
            </w:r>
            <w:r>
              <w:rPr>
                <w:rFonts w:hint="default" w:eastAsia="宋体"/>
                <w:kern w:val="0"/>
                <w:sz w:val="20"/>
                <w:lang w:val="en-US" w:eastAsia="zh-CN"/>
              </w:rPr>
              <w:t>33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default" w:eastAsia="宋体"/>
                <w:kern w:val="0"/>
                <w:sz w:val="20"/>
                <w:lang w:val="en-US" w:eastAsia="zh-CN"/>
              </w:rPr>
              <w:t>45</w:t>
            </w:r>
            <w:r>
              <w:rPr>
                <w:rFonts w:hint="eastAsia" w:eastAsia="宋体"/>
                <w:kern w:val="0"/>
                <w:sz w:val="20"/>
                <w:lang w:val="en-US" w:eastAsia="zh-CN"/>
              </w:rPr>
              <w:t>.</w:t>
            </w:r>
            <w:r>
              <w:rPr>
                <w:rFonts w:hint="default" w:eastAsia="宋体"/>
                <w:kern w:val="0"/>
                <w:sz w:val="20"/>
                <w:lang w:val="en-US" w:eastAsia="zh-CN"/>
              </w:rPr>
              <w:t>4</w:t>
            </w:r>
            <w:r>
              <w:rPr>
                <w:rFonts w:hint="eastAsia" w:eastAsia="宋体"/>
                <w:kern w:val="0"/>
                <w:sz w:val="20"/>
                <w:lang w:val="en-US" w:eastAsia="zh-CN"/>
              </w:rPr>
              <w:t>9</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default" w:eastAsia="宋体"/>
                <w:kern w:val="0"/>
                <w:sz w:val="20"/>
                <w:lang w:val="en-US" w:eastAsia="zh-CN"/>
              </w:rPr>
              <w:t>45</w:t>
            </w:r>
            <w:r>
              <w:rPr>
                <w:rFonts w:hint="eastAsia" w:eastAsia="宋体"/>
                <w:kern w:val="0"/>
                <w:sz w:val="20"/>
                <w:lang w:val="en-US" w:eastAsia="zh-CN"/>
              </w:rPr>
              <w:t>.</w:t>
            </w:r>
            <w:r>
              <w:rPr>
                <w:rFonts w:hint="default" w:eastAsia="宋体"/>
                <w:kern w:val="0"/>
                <w:sz w:val="20"/>
                <w:lang w:val="en-US" w:eastAsia="zh-CN"/>
              </w:rPr>
              <w:t>4</w:t>
            </w:r>
            <w:r>
              <w:rPr>
                <w:rFonts w:hint="eastAsia" w:eastAsia="宋体"/>
                <w:kern w:val="0"/>
                <w:sz w:val="20"/>
                <w:lang w:val="en-US" w:eastAsia="zh-CN"/>
              </w:rPr>
              <w:t>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default" w:eastAsia="宋体"/>
                <w:kern w:val="0"/>
                <w:sz w:val="20"/>
                <w:lang w:val="en-US" w:eastAsia="zh-CN"/>
              </w:rPr>
              <w:t>35</w:t>
            </w:r>
            <w:r>
              <w:rPr>
                <w:rFonts w:hint="eastAsia" w:eastAsia="宋体"/>
                <w:kern w:val="0"/>
                <w:sz w:val="20"/>
                <w:lang w:val="en-US" w:eastAsia="zh-CN"/>
              </w:rPr>
              <w:t>.</w:t>
            </w:r>
            <w:r>
              <w:rPr>
                <w:rFonts w:hint="default" w:eastAsia="宋体"/>
                <w:kern w:val="0"/>
                <w:sz w:val="20"/>
                <w:lang w:val="en-US" w:eastAsia="zh-CN"/>
              </w:rPr>
              <w:t>6</w:t>
            </w: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default" w:eastAsia="宋体"/>
                <w:kern w:val="0"/>
                <w:sz w:val="20"/>
                <w:lang w:val="en-US" w:eastAsia="zh-CN"/>
              </w:rPr>
              <w:t>35</w:t>
            </w:r>
            <w:r>
              <w:rPr>
                <w:rFonts w:hint="eastAsia" w:eastAsia="宋体"/>
                <w:kern w:val="0"/>
                <w:sz w:val="20"/>
                <w:lang w:val="en-US" w:eastAsia="zh-CN"/>
              </w:rPr>
              <w:t>.</w:t>
            </w:r>
            <w:r>
              <w:rPr>
                <w:rFonts w:hint="default" w:eastAsia="宋体"/>
                <w:kern w:val="0"/>
                <w:sz w:val="20"/>
                <w:lang w:val="en-US" w:eastAsia="zh-CN"/>
              </w:rPr>
              <w:t>6</w:t>
            </w:r>
            <w:r>
              <w:rPr>
                <w:rFonts w:hint="eastAsia" w:eastAsia="宋体"/>
                <w:kern w:val="0"/>
                <w:sz w:val="20"/>
                <w:lang w:val="en-US" w:eastAsia="zh-CN"/>
              </w:rPr>
              <w:t>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kern w:val="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default" w:eastAsia="宋体"/>
                <w:kern w:val="0"/>
                <w:sz w:val="20"/>
                <w:lang w:val="en-US" w:eastAsia="zh-CN"/>
              </w:rPr>
              <w:t>8</w:t>
            </w:r>
            <w:r>
              <w:rPr>
                <w:rFonts w:hint="eastAsia" w:eastAsia="宋体"/>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default" w:eastAsia="宋体"/>
                <w:kern w:val="0"/>
                <w:sz w:val="20"/>
                <w:lang w:val="en-US" w:eastAsia="zh-CN"/>
              </w:rPr>
              <w:t>8</w:t>
            </w:r>
            <w:r>
              <w:rPr>
                <w:rFonts w:hint="eastAsia" w:eastAsia="宋体"/>
                <w:kern w:val="0"/>
                <w:sz w:val="20"/>
                <w:lang w:val="en-US" w:eastAsia="zh-CN"/>
              </w:rPr>
              <w:t>.5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kern w:val="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eastAsia="宋体"/>
                <w:kern w:val="0"/>
                <w:sz w:val="20"/>
                <w:lang w:val="en-US" w:eastAsia="zh-CN"/>
              </w:rPr>
            </w:pPr>
            <w:r>
              <w:rPr>
                <w:rFonts w:hint="default" w:eastAsia="宋体"/>
                <w:kern w:val="0"/>
                <w:sz w:val="20"/>
                <w:lang w:val="en-US" w:eastAsia="zh-CN"/>
              </w:rPr>
              <w:t>15</w:t>
            </w:r>
            <w:r>
              <w:rPr>
                <w:rFonts w:hint="eastAsia" w:eastAsia="宋体"/>
                <w:kern w:val="0"/>
                <w:sz w:val="20"/>
                <w:lang w:val="en-US" w:eastAsia="zh-CN"/>
              </w:rPr>
              <w:t>.</w:t>
            </w:r>
            <w:r>
              <w:rPr>
                <w:rFonts w:hint="default" w:eastAsia="宋体"/>
                <w:kern w:val="0"/>
                <w:sz w:val="20"/>
                <w:lang w:val="en-US" w:eastAsia="zh-CN"/>
              </w:rPr>
              <w:t>2</w:t>
            </w:r>
            <w:r>
              <w:rPr>
                <w:rFonts w:hint="eastAsia" w:eastAsia="宋体"/>
                <w:kern w:val="0"/>
                <w:sz w:val="20"/>
                <w:lang w:val="en-US" w:eastAsia="zh-CN"/>
              </w:rPr>
              <w:t>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default" w:eastAsia="宋体"/>
                <w:kern w:val="0"/>
                <w:sz w:val="20"/>
                <w:lang w:val="en-US" w:eastAsia="zh-CN"/>
              </w:rPr>
              <w:t>15</w:t>
            </w:r>
            <w:r>
              <w:rPr>
                <w:rFonts w:hint="eastAsia" w:eastAsia="宋体"/>
                <w:kern w:val="0"/>
                <w:sz w:val="20"/>
                <w:lang w:val="en-US" w:eastAsia="zh-CN"/>
              </w:rPr>
              <w:t>.</w:t>
            </w:r>
            <w:r>
              <w:rPr>
                <w:rFonts w:hint="default" w:eastAsia="宋体"/>
                <w:kern w:val="0"/>
                <w:sz w:val="20"/>
                <w:lang w:val="en-US" w:eastAsia="zh-CN"/>
              </w:rPr>
              <w:t>2</w:t>
            </w:r>
            <w:r>
              <w:rPr>
                <w:rFonts w:hint="eastAsia" w:eastAsia="宋体"/>
                <w:kern w:val="0"/>
                <w:sz w:val="20"/>
                <w:lang w:val="en-US" w:eastAsia="zh-CN"/>
              </w:rPr>
              <w:t>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kern w:val="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lang w:val="en-US" w:eastAsia="zh-CN"/>
              </w:rPr>
            </w:pPr>
            <w:r>
              <w:rPr>
                <w:rFonts w:hint="eastAsia" w:eastAsia="宋体"/>
                <w:kern w:val="0"/>
                <w:sz w:val="20"/>
                <w:lang w:val="en-US" w:eastAsia="zh-CN"/>
              </w:rPr>
              <w:t>0.22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r>
              <w:rPr>
                <w:rFonts w:hint="eastAsia" w:eastAsia="宋体"/>
                <w:kern w:val="0"/>
                <w:sz w:val="20"/>
                <w:lang w:val="en-US" w:eastAsia="zh-CN"/>
              </w:rPr>
              <w:t>0.22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kern w:val="0"/>
                <w:sz w:val="20"/>
              </w:rPr>
            </w:pPr>
            <w:r>
              <w:rPr>
                <w:rFonts w:hint="eastAsia" w:eastAsia="宋体"/>
                <w:kern w:val="0"/>
                <w:sz w:val="20"/>
              </w:rPr>
              <w:t>住房公积金</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25</w:t>
            </w:r>
            <w:r>
              <w:rPr>
                <w:rFonts w:hint="eastAsia" w:eastAsia="宋体"/>
                <w:kern w:val="0"/>
                <w:sz w:val="20"/>
                <w:lang w:val="en-US" w:eastAsia="zh-CN"/>
              </w:rPr>
              <w:t>.</w:t>
            </w:r>
            <w:r>
              <w:rPr>
                <w:rFonts w:hint="default" w:eastAsia="宋体"/>
                <w:kern w:val="0"/>
                <w:sz w:val="20"/>
                <w:lang w:val="en-US" w:eastAsia="zh-CN"/>
              </w:rPr>
              <w:t>16</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default" w:eastAsia="宋体"/>
                <w:kern w:val="0"/>
                <w:sz w:val="20"/>
                <w:lang w:val="en-US" w:eastAsia="zh-CN"/>
              </w:rPr>
              <w:t>25</w:t>
            </w:r>
            <w:r>
              <w:rPr>
                <w:rFonts w:hint="eastAsia" w:eastAsia="宋体"/>
                <w:kern w:val="0"/>
                <w:sz w:val="20"/>
                <w:lang w:val="en-US" w:eastAsia="zh-CN"/>
              </w:rPr>
              <w:t>.</w:t>
            </w:r>
            <w:r>
              <w:rPr>
                <w:rFonts w:hint="default" w:eastAsia="宋体"/>
                <w:kern w:val="0"/>
                <w:sz w:val="20"/>
                <w:lang w:val="en-US" w:eastAsia="zh-CN"/>
              </w:rPr>
              <w:t>16</w:t>
            </w:r>
          </w:p>
        </w:tc>
        <w:tc>
          <w:tcPr>
            <w:tcW w:w="1831" w:type="dxa"/>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2</w:t>
            </w:r>
            <w:r>
              <w:rPr>
                <w:rFonts w:hint="eastAsia" w:eastAsia="宋体"/>
                <w:kern w:val="0"/>
                <w:sz w:val="20"/>
                <w:lang w:val="en-US" w:eastAsia="zh-CN"/>
              </w:rPr>
              <w:t>.</w:t>
            </w:r>
            <w:r>
              <w:rPr>
                <w:rFonts w:hint="default" w:eastAsia="宋体"/>
                <w:kern w:val="0"/>
                <w:sz w:val="20"/>
                <w:lang w:val="en-US" w:eastAsia="zh-CN"/>
              </w:rPr>
              <w:t>78</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default" w:eastAsia="宋体"/>
                <w:kern w:val="0"/>
                <w:sz w:val="20"/>
                <w:lang w:val="en-US" w:eastAsia="zh-CN"/>
              </w:rPr>
              <w:t>2</w:t>
            </w:r>
            <w:r>
              <w:rPr>
                <w:rFonts w:hint="eastAsia" w:eastAsia="宋体"/>
                <w:kern w:val="0"/>
                <w:sz w:val="20"/>
                <w:lang w:val="en-US" w:eastAsia="zh-CN"/>
              </w:rPr>
              <w:t>.</w:t>
            </w:r>
            <w:r>
              <w:rPr>
                <w:rFonts w:hint="default" w:eastAsia="宋体"/>
                <w:kern w:val="0"/>
                <w:sz w:val="20"/>
                <w:lang w:val="en-US" w:eastAsia="zh-CN"/>
              </w:rPr>
              <w:t>78</w:t>
            </w:r>
          </w:p>
        </w:tc>
        <w:tc>
          <w:tcPr>
            <w:tcW w:w="1831" w:type="dxa"/>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55.89</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r>
              <w:rPr>
                <w:rFonts w:hint="eastAsia" w:eastAsia="宋体"/>
                <w:kern w:val="0"/>
                <w:sz w:val="20"/>
                <w:lang w:val="en-US" w:eastAsia="zh-CN"/>
              </w:rPr>
              <w:t>55.89</w:t>
            </w:r>
          </w:p>
        </w:tc>
        <w:tc>
          <w:tcPr>
            <w:tcW w:w="1831" w:type="dxa"/>
            <w:tcBorders>
              <w:top w:val="single" w:color="auto" w:sz="4" w:space="0"/>
              <w:left w:val="single" w:color="auto" w:sz="4" w:space="0"/>
              <w:bottom w:val="single" w:color="auto" w:sz="4" w:space="0"/>
              <w:right w:val="single" w:color="auto" w:sz="4" w:space="0"/>
            </w:tcBorders>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1</w:t>
            </w:r>
            <w:r>
              <w:rPr>
                <w:rFonts w:hint="eastAsia" w:eastAsia="宋体"/>
                <w:kern w:val="0"/>
                <w:sz w:val="20"/>
                <w:lang w:val="en-US" w:eastAsia="zh-CN"/>
              </w:rPr>
              <w:t>.</w:t>
            </w:r>
            <w:r>
              <w:rPr>
                <w:rFonts w:hint="default" w:eastAsia="宋体"/>
                <w:kern w:val="0"/>
                <w:sz w:val="20"/>
                <w:lang w:val="en-US" w:eastAsia="zh-CN"/>
              </w:rPr>
              <w:t>74</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default" w:eastAsia="宋体"/>
                <w:kern w:val="0"/>
                <w:sz w:val="20"/>
                <w:lang w:val="en-US" w:eastAsia="zh-CN"/>
              </w:rPr>
              <w:t>1</w:t>
            </w:r>
            <w:r>
              <w:rPr>
                <w:rFonts w:hint="eastAsia" w:eastAsia="宋体"/>
                <w:kern w:val="0"/>
                <w:sz w:val="20"/>
                <w:lang w:val="en-US" w:eastAsia="zh-CN"/>
              </w:rPr>
              <w:t>.</w:t>
            </w:r>
            <w:r>
              <w:rPr>
                <w:rFonts w:hint="default" w:eastAsia="宋体"/>
                <w:kern w:val="0"/>
                <w:sz w:val="20"/>
                <w:lang w:val="en-US" w:eastAsia="zh-CN"/>
              </w:rPr>
              <w:t>74</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default" w:eastAsia="宋体"/>
                <w:color w:val="000000"/>
                <w:kern w:val="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eastAsia="宋体"/>
                <w:kern w:val="0"/>
                <w:sz w:val="20"/>
                <w:lang w:val="en-US" w:eastAsia="zh-CN"/>
              </w:rPr>
              <w:t>0.5</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default" w:eastAsia="宋体"/>
                <w:color w:val="000000"/>
                <w:kern w:val="0"/>
                <w:sz w:val="20"/>
                <w:lang w:val="en-US" w:eastAsia="zh-CN"/>
              </w:rPr>
              <w:t>电费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4</w:t>
            </w:r>
            <w:r>
              <w:rPr>
                <w:rFonts w:hint="eastAsia" w:eastAsia="宋体"/>
                <w:kern w:val="0"/>
                <w:sz w:val="20"/>
                <w:lang w:val="en-US" w:eastAsia="zh-CN"/>
              </w:rPr>
              <w:t>.</w:t>
            </w:r>
            <w:r>
              <w:rPr>
                <w:rFonts w:hint="default" w:eastAsia="宋体"/>
                <w:kern w:val="0"/>
                <w:sz w:val="20"/>
                <w:lang w:val="en-US" w:eastAsia="zh-CN"/>
              </w:rPr>
              <w:t>6</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default" w:eastAsia="宋体"/>
                <w:kern w:val="0"/>
                <w:sz w:val="20"/>
                <w:lang w:val="en-US" w:eastAsia="zh-CN"/>
              </w:rPr>
              <w:t>4</w:t>
            </w:r>
            <w:r>
              <w:rPr>
                <w:rFonts w:hint="eastAsia" w:eastAsia="宋体"/>
                <w:kern w:val="0"/>
                <w:sz w:val="20"/>
                <w:lang w:val="en-US" w:eastAsia="zh-CN"/>
              </w:rPr>
              <w:t>.</w:t>
            </w:r>
            <w:r>
              <w:rPr>
                <w:rFonts w:hint="default" w:eastAsia="宋体"/>
                <w:kern w:val="0"/>
                <w:sz w:val="20"/>
                <w:lang w:val="en-US" w:eastAsia="zh-CN"/>
              </w:rPr>
              <w:t>6</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default" w:eastAsia="宋体"/>
                <w:color w:val="000000"/>
                <w:kern w:val="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eastAsia="宋体"/>
                <w:kern w:val="0"/>
                <w:sz w:val="20"/>
                <w:lang w:val="en-US" w:eastAsia="zh-CN"/>
              </w:rPr>
              <w:t>0.2</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default" w:eastAsia="宋体"/>
                <w:color w:val="000000"/>
                <w:kern w:val="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default" w:eastAsia="宋体"/>
                <w:kern w:val="0"/>
                <w:sz w:val="20"/>
                <w:lang w:val="en-US" w:eastAsia="zh-CN"/>
              </w:rPr>
              <w:t>2</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default"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default" w:eastAsia="宋体"/>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default" w:eastAsia="宋体"/>
                <w:kern w:val="0"/>
                <w:sz w:val="20"/>
                <w:lang w:val="en-US" w:eastAsia="zh-CN"/>
              </w:rPr>
              <w:t>5</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租赁费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0.</w:t>
            </w:r>
            <w:r>
              <w:rPr>
                <w:rFonts w:hint="default" w:eastAsia="宋体"/>
                <w:kern w:val="0"/>
                <w:sz w:val="20"/>
                <w:lang w:val="en-US" w:eastAsia="zh-CN"/>
              </w:rPr>
              <w:t>96</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0.</w:t>
            </w:r>
            <w:r>
              <w:rPr>
                <w:rFonts w:hint="default" w:eastAsia="宋体"/>
                <w:kern w:val="0"/>
                <w:sz w:val="20"/>
                <w:lang w:val="en-US" w:eastAsia="zh-CN"/>
              </w:rPr>
              <w:t>96</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劳务费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9</w:t>
            </w:r>
            <w:r>
              <w:rPr>
                <w:rFonts w:hint="eastAsia" w:eastAsia="宋体"/>
                <w:kern w:val="0"/>
                <w:sz w:val="20"/>
                <w:lang w:val="en-US" w:eastAsia="zh-CN"/>
              </w:rPr>
              <w:t>.</w:t>
            </w:r>
            <w:r>
              <w:rPr>
                <w:rFonts w:hint="default" w:eastAsia="宋体"/>
                <w:kern w:val="0"/>
                <w:sz w:val="20"/>
                <w:lang w:val="en-US" w:eastAsia="zh-CN"/>
              </w:rPr>
              <w:t>6</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9</w:t>
            </w:r>
            <w:r>
              <w:rPr>
                <w:rFonts w:hint="eastAsia" w:eastAsia="宋体"/>
                <w:kern w:val="0"/>
                <w:sz w:val="20"/>
                <w:lang w:val="en-US" w:eastAsia="zh-CN"/>
              </w:rPr>
              <w:t>.</w:t>
            </w:r>
            <w:r>
              <w:rPr>
                <w:rFonts w:hint="default" w:eastAsia="宋体"/>
                <w:kern w:val="0"/>
                <w:sz w:val="20"/>
                <w:lang w:val="en-US" w:eastAsia="zh-CN"/>
              </w:rPr>
              <w:t>6</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工会经费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4</w:t>
            </w:r>
            <w:r>
              <w:rPr>
                <w:rFonts w:hint="eastAsia" w:eastAsia="宋体"/>
                <w:kern w:val="0"/>
                <w:sz w:val="20"/>
                <w:lang w:val="en-US" w:eastAsia="zh-CN"/>
              </w:rPr>
              <w:t>.</w:t>
            </w:r>
            <w:r>
              <w:rPr>
                <w:rFonts w:hint="default" w:eastAsia="宋体"/>
                <w:kern w:val="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4</w:t>
            </w:r>
            <w:r>
              <w:rPr>
                <w:rFonts w:hint="eastAsia" w:eastAsia="宋体"/>
                <w:kern w:val="0"/>
                <w:sz w:val="20"/>
                <w:lang w:val="en-US" w:eastAsia="zh-CN"/>
              </w:rPr>
              <w:t>.</w:t>
            </w:r>
            <w:r>
              <w:rPr>
                <w:rFonts w:hint="default" w:eastAsia="宋体"/>
                <w:kern w:val="0"/>
                <w:sz w:val="20"/>
                <w:lang w:val="en-US" w:eastAsia="zh-CN"/>
              </w:rPr>
              <w:t>4</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公务用车运行维护费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1</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其他交通费用</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15</w:t>
            </w:r>
            <w:r>
              <w:rPr>
                <w:rFonts w:hint="eastAsia" w:eastAsia="宋体"/>
                <w:kern w:val="0"/>
                <w:sz w:val="20"/>
                <w:lang w:val="en-US" w:eastAsia="zh-CN"/>
              </w:rPr>
              <w:t>.</w:t>
            </w:r>
            <w:r>
              <w:rPr>
                <w:rFonts w:hint="default" w:eastAsia="宋体"/>
                <w:kern w:val="0"/>
                <w:sz w:val="20"/>
                <w:lang w:val="en-US" w:eastAsia="zh-CN"/>
              </w:rPr>
              <w:t>78</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15</w:t>
            </w:r>
            <w:r>
              <w:rPr>
                <w:rFonts w:hint="eastAsia" w:eastAsia="宋体"/>
                <w:kern w:val="0"/>
                <w:sz w:val="20"/>
                <w:lang w:val="en-US" w:eastAsia="zh-CN"/>
              </w:rPr>
              <w:t>.</w:t>
            </w:r>
            <w:r>
              <w:rPr>
                <w:rFonts w:hint="default" w:eastAsia="宋体"/>
                <w:kern w:val="0"/>
                <w:sz w:val="20"/>
                <w:lang w:val="en-US" w:eastAsia="zh-CN"/>
              </w:rPr>
              <w:t>78</w:t>
            </w: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rPr>
            </w:pPr>
            <w:r>
              <w:rPr>
                <w:rFonts w:hint="default" w:eastAsia="宋体"/>
                <w:color w:val="000000"/>
                <w:kern w:val="0"/>
                <w:sz w:val="20"/>
                <w:lang w:val="en-US" w:eastAsia="zh-CN"/>
              </w:rPr>
              <w:t>　退休费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8</w:t>
            </w:r>
            <w:r>
              <w:rPr>
                <w:rFonts w:hint="eastAsia" w:eastAsia="宋体"/>
                <w:kern w:val="0"/>
                <w:sz w:val="20"/>
                <w:lang w:val="en-US" w:eastAsia="zh-CN"/>
              </w:rPr>
              <w:t>.</w:t>
            </w:r>
            <w:r>
              <w:rPr>
                <w:rFonts w:hint="default" w:eastAsia="宋体"/>
                <w:kern w:val="0"/>
                <w:sz w:val="20"/>
                <w:lang w:val="en-US" w:eastAsia="zh-CN"/>
              </w:rPr>
              <w:t>5</w:t>
            </w:r>
            <w:r>
              <w:rPr>
                <w:rFonts w:hint="eastAsia" w:eastAsia="宋体"/>
                <w:kern w:val="0"/>
                <w:sz w:val="20"/>
                <w:lang w:val="en-US" w:eastAsia="zh-CN"/>
              </w:rPr>
              <w:t>8</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8</w:t>
            </w:r>
            <w:r>
              <w:rPr>
                <w:rFonts w:hint="eastAsia" w:eastAsia="宋体"/>
                <w:kern w:val="0"/>
                <w:sz w:val="20"/>
                <w:lang w:val="en-US" w:eastAsia="zh-CN"/>
              </w:rPr>
              <w:t>.</w:t>
            </w:r>
            <w:r>
              <w:rPr>
                <w:rFonts w:hint="default" w:eastAsia="宋体"/>
                <w:kern w:val="0"/>
                <w:sz w:val="20"/>
                <w:lang w:val="en-US" w:eastAsia="zh-CN"/>
              </w:rPr>
              <w:t>5</w:t>
            </w:r>
            <w:r>
              <w:rPr>
                <w:rFonts w:hint="eastAsia" w:eastAsia="宋体"/>
                <w:kern w:val="0"/>
                <w:sz w:val="20"/>
                <w:lang w:val="en-US" w:eastAsia="zh-CN"/>
              </w:rPr>
              <w:t>8</w:t>
            </w:r>
          </w:p>
        </w:tc>
        <w:tc>
          <w:tcPr>
            <w:tcW w:w="1831"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p>
        </w:tc>
      </w:tr>
      <w:tr>
        <w:tblPrEx>
          <w:tblCellMar>
            <w:top w:w="0" w:type="dxa"/>
            <w:left w:w="108" w:type="dxa"/>
            <w:bottom w:w="0" w:type="dxa"/>
            <w:right w:w="108" w:type="dxa"/>
          </w:tblCellMar>
        </w:tblPrEx>
        <w:trPr>
          <w:trHeight w:val="3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生活补助</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1</w:t>
            </w:r>
            <w:r>
              <w:rPr>
                <w:rFonts w:hint="eastAsia" w:eastAsia="宋体"/>
                <w:kern w:val="0"/>
                <w:sz w:val="20"/>
                <w:lang w:val="en-US" w:eastAsia="zh-CN"/>
              </w:rPr>
              <w:t>.</w:t>
            </w:r>
            <w:r>
              <w:rPr>
                <w:rFonts w:hint="default" w:eastAsia="宋体"/>
                <w:kern w:val="0"/>
                <w:sz w:val="20"/>
                <w:lang w:val="en-US" w:eastAsia="zh-CN"/>
              </w:rPr>
              <w:t>5</w:t>
            </w:r>
            <w:r>
              <w:rPr>
                <w:rFonts w:hint="eastAsia" w:eastAsia="宋体"/>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default" w:eastAsia="宋体"/>
                <w:kern w:val="0"/>
                <w:sz w:val="20"/>
                <w:lang w:val="en-US" w:eastAsia="zh-CN"/>
              </w:rPr>
              <w:t>1</w:t>
            </w:r>
            <w:r>
              <w:rPr>
                <w:rFonts w:hint="eastAsia" w:eastAsia="宋体"/>
                <w:kern w:val="0"/>
                <w:sz w:val="20"/>
                <w:lang w:val="en-US" w:eastAsia="zh-CN"/>
              </w:rPr>
              <w:t>.</w:t>
            </w:r>
            <w:r>
              <w:rPr>
                <w:rFonts w:hint="default" w:eastAsia="宋体"/>
                <w:kern w:val="0"/>
                <w:sz w:val="20"/>
                <w:lang w:val="en-US" w:eastAsia="zh-CN"/>
              </w:rPr>
              <w:t>5</w:t>
            </w:r>
            <w:r>
              <w:rPr>
                <w:rFonts w:hint="eastAsia" w:eastAsia="宋体"/>
                <w:kern w:val="0"/>
                <w:sz w:val="20"/>
                <w:lang w:val="en-US" w:eastAsia="zh-CN"/>
              </w:rPr>
              <w:t>3</w:t>
            </w:r>
          </w:p>
        </w:tc>
        <w:tc>
          <w:tcPr>
            <w:tcW w:w="1831" w:type="dxa"/>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w:t>
            </w:r>
          </w:p>
        </w:tc>
        <w:tc>
          <w:tcPr>
            <w:tcW w:w="1378" w:type="dxa"/>
            <w:tcBorders>
              <w:top w:val="nil"/>
              <w:left w:val="nil"/>
              <w:bottom w:val="single" w:color="auto" w:sz="4" w:space="0"/>
              <w:right w:val="single" w:color="auto" w:sz="4" w:space="0"/>
            </w:tcBorders>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1</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w:t>
            </w: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hint="eastAsia" w:eastAsia="宋体"/>
                <w:color w:val="000000"/>
                <w:kern w:val="0"/>
                <w:sz w:val="20"/>
                <w:lang w:val="en-US" w:eastAsia="zh-CN"/>
              </w:rPr>
              <w:t>1</w:t>
            </w: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w:t>
            </w: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hint="eastAsia" w:eastAsia="宋体"/>
                <w:color w:val="000000"/>
                <w:kern w:val="0"/>
                <w:sz w:val="20"/>
                <w:lang w:val="en-US" w:eastAsia="zh-CN"/>
              </w:rPr>
              <w:t>1</w:t>
            </w: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0</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25</w:t>
            </w:r>
            <w:r>
              <w:rPr>
                <w:color w:val="000000"/>
                <w:kern w:val="0"/>
                <w:sz w:val="28"/>
                <w:szCs w:val="28"/>
              </w:rPr>
              <w:t>人，其中：在职人员</w:t>
            </w:r>
            <w:r>
              <w:rPr>
                <w:rFonts w:hint="eastAsia" w:eastAsia="宋体"/>
                <w:color w:val="000000"/>
                <w:kern w:val="0"/>
                <w:sz w:val="28"/>
                <w:szCs w:val="28"/>
                <w:u w:val="single"/>
                <w:lang w:val="en-US" w:eastAsia="zh-CN"/>
              </w:rPr>
              <w:t>25</w:t>
            </w:r>
            <w:r>
              <w:rPr>
                <w:color w:val="000000"/>
                <w:kern w:val="0"/>
                <w:sz w:val="28"/>
                <w:szCs w:val="28"/>
              </w:rPr>
              <w:t>人，离退休人员</w:t>
            </w:r>
            <w:r>
              <w:rPr>
                <w:rFonts w:hint="eastAsia" w:eastAsia="宋体"/>
                <w:color w:val="000000"/>
                <w:kern w:val="0"/>
                <w:sz w:val="28"/>
                <w:szCs w:val="28"/>
                <w:u w:val="single"/>
                <w:lang w:val="en-US" w:eastAsia="zh-CN"/>
              </w:rPr>
              <w:t>14</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09"/>
        <w:gridCol w:w="1268"/>
        <w:gridCol w:w="927"/>
        <w:gridCol w:w="791"/>
        <w:gridCol w:w="859"/>
        <w:gridCol w:w="368"/>
        <w:gridCol w:w="355"/>
        <w:gridCol w:w="341"/>
        <w:gridCol w:w="436"/>
        <w:gridCol w:w="395"/>
        <w:gridCol w:w="359"/>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48"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30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268"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927"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791"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582"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956"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48"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577"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927"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791"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582"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172"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3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48" w:type="dxa"/>
            <w:vMerge w:val="continue"/>
            <w:vAlign w:val="center"/>
          </w:tcPr>
          <w:p>
            <w:pPr>
              <w:autoSpaceDN w:val="0"/>
              <w:jc w:val="center"/>
              <w:textAlignment w:val="center"/>
              <w:rPr>
                <w:rFonts w:ascii="Calibri" w:hAnsi="Calibri" w:eastAsia="华文细黑"/>
                <w:color w:val="000000"/>
                <w:sz w:val="20"/>
                <w:szCs w:val="22"/>
              </w:rPr>
            </w:pPr>
          </w:p>
        </w:tc>
        <w:tc>
          <w:tcPr>
            <w:tcW w:w="1309"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26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927" w:type="dxa"/>
            <w:vMerge w:val="continue"/>
            <w:vAlign w:val="center"/>
          </w:tcPr>
          <w:p>
            <w:pPr>
              <w:autoSpaceDN w:val="0"/>
              <w:jc w:val="center"/>
              <w:textAlignment w:val="center"/>
              <w:rPr>
                <w:rFonts w:ascii="Calibri" w:hAnsi="Calibri" w:eastAsia="华文细黑"/>
                <w:color w:val="000000"/>
                <w:sz w:val="20"/>
                <w:szCs w:val="22"/>
              </w:rPr>
            </w:pPr>
          </w:p>
        </w:tc>
        <w:tc>
          <w:tcPr>
            <w:tcW w:w="791" w:type="dxa"/>
            <w:vMerge w:val="continue"/>
            <w:vAlign w:val="center"/>
          </w:tcPr>
          <w:p>
            <w:pPr>
              <w:autoSpaceDN w:val="0"/>
              <w:jc w:val="center"/>
              <w:textAlignment w:val="center"/>
              <w:rPr>
                <w:rFonts w:ascii="Calibri" w:hAnsi="Calibri" w:eastAsia="华文细黑"/>
                <w:color w:val="000000"/>
                <w:sz w:val="20"/>
                <w:szCs w:val="22"/>
              </w:rPr>
            </w:pPr>
          </w:p>
        </w:tc>
        <w:tc>
          <w:tcPr>
            <w:tcW w:w="859"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6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355"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34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36"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395"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359"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48"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专项业务支出</w:t>
            </w:r>
          </w:p>
        </w:tc>
        <w:tc>
          <w:tcPr>
            <w:tcW w:w="1309"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双岗场站环卫保洁费</w:t>
            </w:r>
          </w:p>
        </w:tc>
        <w:tc>
          <w:tcPr>
            <w:tcW w:w="1268" w:type="dxa"/>
            <w:vAlign w:val="center"/>
          </w:tcPr>
          <w:p>
            <w:pPr>
              <w:autoSpaceDN w:val="0"/>
              <w:jc w:val="center"/>
              <w:textAlignment w:val="center"/>
              <w:rPr>
                <w:rFonts w:hint="eastAsia" w:ascii="宋体" w:hAnsi="宋体" w:eastAsia="宋体" w:cs="宋体"/>
                <w:color w:val="000000"/>
                <w:sz w:val="20"/>
                <w:szCs w:val="22"/>
              </w:rPr>
            </w:pPr>
          </w:p>
        </w:tc>
        <w:tc>
          <w:tcPr>
            <w:tcW w:w="927" w:type="dxa"/>
            <w:vAlign w:val="center"/>
          </w:tcPr>
          <w:p>
            <w:pPr>
              <w:autoSpaceDN w:val="0"/>
              <w:jc w:val="center"/>
              <w:textAlignment w:val="center"/>
              <w:rPr>
                <w:rFonts w:hint="eastAsia" w:ascii="宋体" w:hAnsi="宋体" w:eastAsia="宋体" w:cs="宋体"/>
                <w:color w:val="000000"/>
                <w:sz w:val="20"/>
                <w:szCs w:val="22"/>
              </w:rPr>
            </w:pP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11.76</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11.76</w:t>
            </w:r>
          </w:p>
        </w:tc>
        <w:tc>
          <w:tcPr>
            <w:tcW w:w="368" w:type="dxa"/>
            <w:vAlign w:val="center"/>
          </w:tcPr>
          <w:p>
            <w:pPr>
              <w:autoSpaceDN w:val="0"/>
              <w:jc w:val="center"/>
              <w:textAlignment w:val="center"/>
              <w:rPr>
                <w:rFonts w:hint="eastAsia" w:ascii="宋体" w:hAnsi="宋体" w:eastAsia="宋体" w:cs="宋体"/>
                <w:color w:val="000000"/>
                <w:sz w:val="20"/>
                <w:szCs w:val="22"/>
              </w:rPr>
            </w:pPr>
          </w:p>
        </w:tc>
        <w:tc>
          <w:tcPr>
            <w:tcW w:w="355" w:type="dxa"/>
            <w:vAlign w:val="center"/>
          </w:tcPr>
          <w:p>
            <w:pPr>
              <w:autoSpaceDN w:val="0"/>
              <w:jc w:val="center"/>
              <w:textAlignment w:val="center"/>
              <w:rPr>
                <w:rFonts w:hint="eastAsia" w:ascii="宋体" w:hAnsi="宋体" w:eastAsia="宋体" w:cs="宋体"/>
                <w:color w:val="000000"/>
                <w:sz w:val="20"/>
                <w:szCs w:val="22"/>
              </w:rPr>
            </w:pPr>
          </w:p>
        </w:tc>
        <w:tc>
          <w:tcPr>
            <w:tcW w:w="341" w:type="dxa"/>
            <w:vAlign w:val="center"/>
          </w:tcPr>
          <w:p>
            <w:pPr>
              <w:autoSpaceDN w:val="0"/>
              <w:jc w:val="center"/>
              <w:textAlignment w:val="center"/>
              <w:rPr>
                <w:rFonts w:hint="eastAsia" w:ascii="宋体" w:hAnsi="宋体" w:eastAsia="宋体" w:cs="宋体"/>
                <w:color w:val="000000"/>
                <w:sz w:val="20"/>
                <w:szCs w:val="22"/>
              </w:rPr>
            </w:pPr>
          </w:p>
        </w:tc>
        <w:tc>
          <w:tcPr>
            <w:tcW w:w="436" w:type="dxa"/>
            <w:vAlign w:val="center"/>
          </w:tcPr>
          <w:p>
            <w:pPr>
              <w:autoSpaceDN w:val="0"/>
              <w:jc w:val="center"/>
              <w:textAlignment w:val="center"/>
              <w:rPr>
                <w:rFonts w:hint="eastAsia" w:ascii="宋体" w:hAnsi="宋体" w:eastAsia="宋体" w:cs="宋体"/>
                <w:color w:val="000000"/>
                <w:sz w:val="20"/>
                <w:szCs w:val="22"/>
              </w:rPr>
            </w:pPr>
          </w:p>
        </w:tc>
        <w:tc>
          <w:tcPr>
            <w:tcW w:w="395" w:type="dxa"/>
            <w:vAlign w:val="center"/>
          </w:tcPr>
          <w:p>
            <w:pPr>
              <w:autoSpaceDN w:val="0"/>
              <w:jc w:val="center"/>
              <w:textAlignment w:val="center"/>
              <w:rPr>
                <w:rFonts w:hint="eastAsia" w:ascii="宋体" w:hAnsi="宋体" w:eastAsia="宋体" w:cs="宋体"/>
                <w:color w:val="000000"/>
                <w:sz w:val="20"/>
                <w:szCs w:val="22"/>
              </w:rPr>
            </w:pPr>
          </w:p>
        </w:tc>
        <w:tc>
          <w:tcPr>
            <w:tcW w:w="359" w:type="dxa"/>
            <w:vAlign w:val="center"/>
          </w:tcPr>
          <w:p>
            <w:pPr>
              <w:autoSpaceDN w:val="0"/>
              <w:jc w:val="center"/>
              <w:textAlignment w:val="center"/>
              <w:rPr>
                <w:rFonts w:hint="eastAsia" w:ascii="宋体" w:hAnsi="宋体" w:eastAsia="宋体" w:cs="宋体"/>
                <w:color w:val="000000"/>
                <w:sz w:val="20"/>
                <w:szCs w:val="22"/>
              </w:rPr>
            </w:pPr>
          </w:p>
        </w:tc>
        <w:tc>
          <w:tcPr>
            <w:tcW w:w="425" w:type="dxa"/>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648" w:type="dxa"/>
            <w:vAlign w:val="center"/>
          </w:tcPr>
          <w:p>
            <w:pPr>
              <w:autoSpaceDN w:val="0"/>
              <w:jc w:val="center"/>
              <w:textAlignment w:val="center"/>
              <w:rPr>
                <w:rFonts w:hint="eastAsia" w:ascii="宋体" w:hAnsi="宋体" w:eastAsia="宋体" w:cs="宋体"/>
                <w:color w:val="000000"/>
                <w:sz w:val="20"/>
                <w:szCs w:val="22"/>
              </w:rPr>
            </w:pPr>
          </w:p>
        </w:tc>
        <w:tc>
          <w:tcPr>
            <w:tcW w:w="1309" w:type="dxa"/>
            <w:vAlign w:val="center"/>
          </w:tcPr>
          <w:p>
            <w:pPr>
              <w:autoSpaceDN w:val="0"/>
              <w:jc w:val="center"/>
              <w:textAlignment w:val="center"/>
              <w:rPr>
                <w:rFonts w:hint="eastAsia" w:ascii="宋体" w:hAnsi="宋体" w:eastAsia="宋体" w:cs="宋体"/>
                <w:color w:val="000000"/>
                <w:sz w:val="20"/>
                <w:szCs w:val="22"/>
              </w:rPr>
            </w:pPr>
          </w:p>
        </w:tc>
        <w:tc>
          <w:tcPr>
            <w:tcW w:w="1268"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双岗镇2024年场站环卫保洁费</w:t>
            </w:r>
          </w:p>
        </w:tc>
        <w:tc>
          <w:tcPr>
            <w:tcW w:w="927"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通榆县双岗镇人民政府</w:t>
            </w: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11.76</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11.76</w:t>
            </w:r>
          </w:p>
        </w:tc>
        <w:tc>
          <w:tcPr>
            <w:tcW w:w="368" w:type="dxa"/>
            <w:vAlign w:val="center"/>
          </w:tcPr>
          <w:p>
            <w:pPr>
              <w:autoSpaceDN w:val="0"/>
              <w:jc w:val="center"/>
              <w:textAlignment w:val="center"/>
              <w:rPr>
                <w:rFonts w:hint="eastAsia" w:ascii="宋体" w:hAnsi="宋体" w:eastAsia="宋体" w:cs="宋体"/>
                <w:color w:val="000000"/>
                <w:sz w:val="20"/>
                <w:szCs w:val="22"/>
              </w:rPr>
            </w:pPr>
          </w:p>
        </w:tc>
        <w:tc>
          <w:tcPr>
            <w:tcW w:w="355" w:type="dxa"/>
            <w:vAlign w:val="center"/>
          </w:tcPr>
          <w:p>
            <w:pPr>
              <w:autoSpaceDN w:val="0"/>
              <w:jc w:val="center"/>
              <w:textAlignment w:val="center"/>
              <w:rPr>
                <w:rFonts w:hint="eastAsia" w:ascii="宋体" w:hAnsi="宋体" w:eastAsia="宋体" w:cs="宋体"/>
                <w:color w:val="000000"/>
                <w:sz w:val="20"/>
                <w:szCs w:val="22"/>
              </w:rPr>
            </w:pPr>
          </w:p>
        </w:tc>
        <w:tc>
          <w:tcPr>
            <w:tcW w:w="341" w:type="dxa"/>
            <w:vAlign w:val="center"/>
          </w:tcPr>
          <w:p>
            <w:pPr>
              <w:autoSpaceDN w:val="0"/>
              <w:jc w:val="center"/>
              <w:textAlignment w:val="center"/>
              <w:rPr>
                <w:rFonts w:hint="eastAsia" w:ascii="宋体" w:hAnsi="宋体" w:eastAsia="宋体" w:cs="宋体"/>
                <w:color w:val="000000"/>
                <w:sz w:val="20"/>
                <w:szCs w:val="22"/>
              </w:rPr>
            </w:pPr>
          </w:p>
        </w:tc>
        <w:tc>
          <w:tcPr>
            <w:tcW w:w="436" w:type="dxa"/>
            <w:vAlign w:val="center"/>
          </w:tcPr>
          <w:p>
            <w:pPr>
              <w:autoSpaceDN w:val="0"/>
              <w:jc w:val="center"/>
              <w:textAlignment w:val="center"/>
              <w:rPr>
                <w:rFonts w:hint="eastAsia" w:ascii="宋体" w:hAnsi="宋体" w:eastAsia="宋体" w:cs="宋体"/>
                <w:color w:val="000000"/>
                <w:sz w:val="20"/>
                <w:szCs w:val="22"/>
              </w:rPr>
            </w:pPr>
          </w:p>
        </w:tc>
        <w:tc>
          <w:tcPr>
            <w:tcW w:w="395" w:type="dxa"/>
            <w:vAlign w:val="center"/>
          </w:tcPr>
          <w:p>
            <w:pPr>
              <w:autoSpaceDN w:val="0"/>
              <w:jc w:val="center"/>
              <w:textAlignment w:val="center"/>
              <w:rPr>
                <w:rFonts w:hint="eastAsia" w:ascii="宋体" w:hAnsi="宋体" w:eastAsia="宋体" w:cs="宋体"/>
                <w:color w:val="000000"/>
                <w:sz w:val="20"/>
                <w:szCs w:val="22"/>
              </w:rPr>
            </w:pPr>
          </w:p>
        </w:tc>
        <w:tc>
          <w:tcPr>
            <w:tcW w:w="359" w:type="dxa"/>
            <w:vAlign w:val="center"/>
          </w:tcPr>
          <w:p>
            <w:pPr>
              <w:autoSpaceDN w:val="0"/>
              <w:jc w:val="center"/>
              <w:textAlignment w:val="center"/>
              <w:rPr>
                <w:rFonts w:hint="eastAsia" w:ascii="宋体" w:hAnsi="宋体" w:eastAsia="宋体" w:cs="宋体"/>
                <w:color w:val="000000"/>
                <w:sz w:val="20"/>
                <w:szCs w:val="22"/>
              </w:rPr>
            </w:pPr>
          </w:p>
        </w:tc>
        <w:tc>
          <w:tcPr>
            <w:tcW w:w="425" w:type="dxa"/>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648"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专项业务支出</w:t>
            </w:r>
          </w:p>
        </w:tc>
        <w:tc>
          <w:tcPr>
            <w:tcW w:w="1309"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双岗镇人民政府2024年辅助岗位人员工资</w:t>
            </w:r>
          </w:p>
        </w:tc>
        <w:tc>
          <w:tcPr>
            <w:tcW w:w="1268" w:type="dxa"/>
            <w:vAlign w:val="center"/>
          </w:tcPr>
          <w:p>
            <w:pPr>
              <w:autoSpaceDN w:val="0"/>
              <w:jc w:val="center"/>
              <w:textAlignment w:val="center"/>
              <w:rPr>
                <w:rFonts w:hint="eastAsia" w:ascii="宋体" w:hAnsi="宋体" w:eastAsia="宋体" w:cs="宋体"/>
                <w:color w:val="000000"/>
                <w:sz w:val="20"/>
                <w:szCs w:val="22"/>
              </w:rPr>
            </w:pPr>
          </w:p>
        </w:tc>
        <w:tc>
          <w:tcPr>
            <w:tcW w:w="927" w:type="dxa"/>
            <w:vAlign w:val="center"/>
          </w:tcPr>
          <w:p>
            <w:pPr>
              <w:autoSpaceDN w:val="0"/>
              <w:jc w:val="center"/>
              <w:textAlignment w:val="center"/>
              <w:rPr>
                <w:rFonts w:hint="eastAsia" w:ascii="宋体" w:hAnsi="宋体" w:eastAsia="宋体" w:cs="宋体"/>
                <w:color w:val="000000"/>
                <w:sz w:val="20"/>
                <w:szCs w:val="22"/>
              </w:rPr>
            </w:pP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34.26</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34.26</w:t>
            </w:r>
          </w:p>
        </w:tc>
        <w:tc>
          <w:tcPr>
            <w:tcW w:w="368" w:type="dxa"/>
            <w:vAlign w:val="center"/>
          </w:tcPr>
          <w:p>
            <w:pPr>
              <w:autoSpaceDN w:val="0"/>
              <w:jc w:val="center"/>
              <w:textAlignment w:val="center"/>
              <w:rPr>
                <w:rFonts w:hint="eastAsia" w:ascii="宋体" w:hAnsi="宋体" w:eastAsia="宋体" w:cs="宋体"/>
                <w:color w:val="000000"/>
                <w:sz w:val="20"/>
                <w:szCs w:val="22"/>
              </w:rPr>
            </w:pPr>
          </w:p>
        </w:tc>
        <w:tc>
          <w:tcPr>
            <w:tcW w:w="355" w:type="dxa"/>
            <w:vAlign w:val="center"/>
          </w:tcPr>
          <w:p>
            <w:pPr>
              <w:autoSpaceDN w:val="0"/>
              <w:jc w:val="center"/>
              <w:textAlignment w:val="center"/>
              <w:rPr>
                <w:rFonts w:hint="eastAsia" w:ascii="宋体" w:hAnsi="宋体" w:eastAsia="宋体" w:cs="宋体"/>
                <w:color w:val="000000"/>
                <w:sz w:val="20"/>
                <w:szCs w:val="22"/>
              </w:rPr>
            </w:pPr>
          </w:p>
        </w:tc>
        <w:tc>
          <w:tcPr>
            <w:tcW w:w="341" w:type="dxa"/>
            <w:vAlign w:val="center"/>
          </w:tcPr>
          <w:p>
            <w:pPr>
              <w:autoSpaceDN w:val="0"/>
              <w:jc w:val="center"/>
              <w:textAlignment w:val="center"/>
              <w:rPr>
                <w:rFonts w:hint="eastAsia" w:ascii="宋体" w:hAnsi="宋体" w:eastAsia="宋体" w:cs="宋体"/>
                <w:color w:val="000000"/>
                <w:sz w:val="20"/>
                <w:szCs w:val="22"/>
              </w:rPr>
            </w:pPr>
          </w:p>
        </w:tc>
        <w:tc>
          <w:tcPr>
            <w:tcW w:w="436" w:type="dxa"/>
            <w:vAlign w:val="center"/>
          </w:tcPr>
          <w:p>
            <w:pPr>
              <w:autoSpaceDN w:val="0"/>
              <w:jc w:val="center"/>
              <w:textAlignment w:val="center"/>
              <w:rPr>
                <w:rFonts w:hint="eastAsia" w:ascii="宋体" w:hAnsi="宋体" w:eastAsia="宋体" w:cs="宋体"/>
                <w:color w:val="000000"/>
                <w:sz w:val="20"/>
                <w:szCs w:val="22"/>
              </w:rPr>
            </w:pPr>
          </w:p>
        </w:tc>
        <w:tc>
          <w:tcPr>
            <w:tcW w:w="395" w:type="dxa"/>
            <w:vAlign w:val="center"/>
          </w:tcPr>
          <w:p>
            <w:pPr>
              <w:autoSpaceDN w:val="0"/>
              <w:jc w:val="center"/>
              <w:textAlignment w:val="center"/>
              <w:rPr>
                <w:rFonts w:hint="eastAsia" w:ascii="宋体" w:hAnsi="宋体" w:eastAsia="宋体" w:cs="宋体"/>
                <w:color w:val="000000"/>
                <w:sz w:val="20"/>
                <w:szCs w:val="22"/>
              </w:rPr>
            </w:pPr>
          </w:p>
        </w:tc>
        <w:tc>
          <w:tcPr>
            <w:tcW w:w="359" w:type="dxa"/>
            <w:vAlign w:val="center"/>
          </w:tcPr>
          <w:p>
            <w:pPr>
              <w:autoSpaceDN w:val="0"/>
              <w:jc w:val="center"/>
              <w:textAlignment w:val="center"/>
              <w:rPr>
                <w:rFonts w:hint="eastAsia" w:ascii="宋体" w:hAnsi="宋体" w:eastAsia="宋体" w:cs="宋体"/>
                <w:color w:val="000000"/>
                <w:sz w:val="20"/>
                <w:szCs w:val="22"/>
              </w:rPr>
            </w:pPr>
          </w:p>
        </w:tc>
        <w:tc>
          <w:tcPr>
            <w:tcW w:w="425" w:type="dxa"/>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648" w:type="dxa"/>
            <w:vAlign w:val="center"/>
          </w:tcPr>
          <w:p>
            <w:pPr>
              <w:autoSpaceDN w:val="0"/>
              <w:jc w:val="center"/>
              <w:textAlignment w:val="center"/>
              <w:rPr>
                <w:rFonts w:hint="eastAsia" w:ascii="宋体" w:hAnsi="宋体" w:eastAsia="宋体" w:cs="宋体"/>
                <w:color w:val="000000"/>
                <w:sz w:val="20"/>
                <w:szCs w:val="22"/>
              </w:rPr>
            </w:pPr>
          </w:p>
        </w:tc>
        <w:tc>
          <w:tcPr>
            <w:tcW w:w="1309" w:type="dxa"/>
            <w:vAlign w:val="center"/>
          </w:tcPr>
          <w:p>
            <w:pPr>
              <w:autoSpaceDN w:val="0"/>
              <w:jc w:val="center"/>
              <w:textAlignment w:val="center"/>
              <w:rPr>
                <w:rFonts w:hint="eastAsia" w:ascii="宋体" w:hAnsi="宋体" w:eastAsia="宋体" w:cs="宋体"/>
                <w:color w:val="000000"/>
                <w:sz w:val="20"/>
                <w:szCs w:val="22"/>
              </w:rPr>
            </w:pPr>
          </w:p>
        </w:tc>
        <w:tc>
          <w:tcPr>
            <w:tcW w:w="1268"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双岗镇人民政府2024年辅助岗位人员工资</w:t>
            </w:r>
          </w:p>
        </w:tc>
        <w:tc>
          <w:tcPr>
            <w:tcW w:w="927"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通榆县双岗镇人民政府</w:t>
            </w: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34.26</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34.26</w:t>
            </w:r>
          </w:p>
        </w:tc>
        <w:tc>
          <w:tcPr>
            <w:tcW w:w="368" w:type="dxa"/>
            <w:vAlign w:val="center"/>
          </w:tcPr>
          <w:p>
            <w:pPr>
              <w:autoSpaceDN w:val="0"/>
              <w:jc w:val="center"/>
              <w:textAlignment w:val="center"/>
              <w:rPr>
                <w:rFonts w:hint="eastAsia" w:ascii="宋体" w:hAnsi="宋体" w:eastAsia="宋体" w:cs="宋体"/>
                <w:color w:val="000000"/>
                <w:sz w:val="20"/>
                <w:szCs w:val="22"/>
              </w:rPr>
            </w:pPr>
          </w:p>
        </w:tc>
        <w:tc>
          <w:tcPr>
            <w:tcW w:w="355" w:type="dxa"/>
            <w:vAlign w:val="center"/>
          </w:tcPr>
          <w:p>
            <w:pPr>
              <w:autoSpaceDN w:val="0"/>
              <w:jc w:val="center"/>
              <w:textAlignment w:val="center"/>
              <w:rPr>
                <w:rFonts w:hint="eastAsia" w:ascii="宋体" w:hAnsi="宋体" w:eastAsia="宋体" w:cs="宋体"/>
                <w:color w:val="000000"/>
                <w:sz w:val="20"/>
                <w:szCs w:val="22"/>
              </w:rPr>
            </w:pPr>
          </w:p>
        </w:tc>
        <w:tc>
          <w:tcPr>
            <w:tcW w:w="341" w:type="dxa"/>
            <w:vAlign w:val="center"/>
          </w:tcPr>
          <w:p>
            <w:pPr>
              <w:autoSpaceDN w:val="0"/>
              <w:jc w:val="center"/>
              <w:textAlignment w:val="center"/>
              <w:rPr>
                <w:rFonts w:hint="eastAsia" w:ascii="宋体" w:hAnsi="宋体" w:eastAsia="宋体" w:cs="宋体"/>
                <w:color w:val="000000"/>
                <w:sz w:val="20"/>
                <w:szCs w:val="22"/>
              </w:rPr>
            </w:pPr>
          </w:p>
        </w:tc>
        <w:tc>
          <w:tcPr>
            <w:tcW w:w="436" w:type="dxa"/>
            <w:vAlign w:val="center"/>
          </w:tcPr>
          <w:p>
            <w:pPr>
              <w:autoSpaceDN w:val="0"/>
              <w:jc w:val="center"/>
              <w:textAlignment w:val="center"/>
              <w:rPr>
                <w:rFonts w:hint="eastAsia" w:ascii="宋体" w:hAnsi="宋体" w:eastAsia="宋体" w:cs="宋体"/>
                <w:color w:val="000000"/>
                <w:sz w:val="20"/>
                <w:szCs w:val="22"/>
              </w:rPr>
            </w:pPr>
          </w:p>
        </w:tc>
        <w:tc>
          <w:tcPr>
            <w:tcW w:w="395" w:type="dxa"/>
            <w:vAlign w:val="center"/>
          </w:tcPr>
          <w:p>
            <w:pPr>
              <w:autoSpaceDN w:val="0"/>
              <w:jc w:val="center"/>
              <w:textAlignment w:val="center"/>
              <w:rPr>
                <w:rFonts w:hint="eastAsia" w:ascii="宋体" w:hAnsi="宋体" w:eastAsia="宋体" w:cs="宋体"/>
                <w:color w:val="000000"/>
                <w:sz w:val="20"/>
                <w:szCs w:val="22"/>
              </w:rPr>
            </w:pPr>
          </w:p>
        </w:tc>
        <w:tc>
          <w:tcPr>
            <w:tcW w:w="359" w:type="dxa"/>
            <w:vAlign w:val="center"/>
          </w:tcPr>
          <w:p>
            <w:pPr>
              <w:autoSpaceDN w:val="0"/>
              <w:jc w:val="center"/>
              <w:textAlignment w:val="center"/>
              <w:rPr>
                <w:rFonts w:hint="eastAsia" w:ascii="宋体" w:hAnsi="宋体" w:eastAsia="宋体" w:cs="宋体"/>
                <w:color w:val="000000"/>
                <w:sz w:val="20"/>
                <w:szCs w:val="22"/>
              </w:rPr>
            </w:pPr>
          </w:p>
        </w:tc>
        <w:tc>
          <w:tcPr>
            <w:tcW w:w="425" w:type="dxa"/>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vAlign w:val="center"/>
          </w:tcPr>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lang w:val="en-US" w:eastAsia="zh-CN"/>
              </w:rPr>
              <w:t>专项业务支出</w:t>
            </w:r>
          </w:p>
        </w:tc>
        <w:tc>
          <w:tcPr>
            <w:tcW w:w="1309"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双岗镇政府2024年乡镇转移支付资金</w:t>
            </w:r>
          </w:p>
        </w:tc>
        <w:tc>
          <w:tcPr>
            <w:tcW w:w="1268" w:type="dxa"/>
            <w:vAlign w:val="center"/>
          </w:tcPr>
          <w:p>
            <w:pPr>
              <w:autoSpaceDN w:val="0"/>
              <w:jc w:val="center"/>
              <w:textAlignment w:val="center"/>
              <w:rPr>
                <w:rFonts w:hint="eastAsia" w:ascii="宋体" w:hAnsi="宋体" w:eastAsia="宋体" w:cs="宋体"/>
                <w:color w:val="000000"/>
                <w:sz w:val="20"/>
                <w:szCs w:val="22"/>
              </w:rPr>
            </w:pPr>
          </w:p>
        </w:tc>
        <w:tc>
          <w:tcPr>
            <w:tcW w:w="927" w:type="dxa"/>
            <w:vAlign w:val="center"/>
          </w:tcPr>
          <w:p>
            <w:pPr>
              <w:spacing w:line="700" w:lineRule="exact"/>
              <w:jc w:val="center"/>
              <w:rPr>
                <w:rFonts w:ascii="Calibri" w:hAnsi="Calibri" w:eastAsia="楷体"/>
                <w:kern w:val="0"/>
                <w:szCs w:val="32"/>
              </w:rPr>
            </w:pP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27.12</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27.12</w:t>
            </w:r>
          </w:p>
        </w:tc>
        <w:tc>
          <w:tcPr>
            <w:tcW w:w="368" w:type="dxa"/>
            <w:vAlign w:val="center"/>
          </w:tcPr>
          <w:p>
            <w:pPr>
              <w:spacing w:line="700" w:lineRule="exact"/>
              <w:jc w:val="center"/>
              <w:rPr>
                <w:rFonts w:ascii="Calibri" w:hAnsi="Calibri" w:eastAsia="楷体"/>
                <w:kern w:val="0"/>
                <w:szCs w:val="32"/>
              </w:rPr>
            </w:pPr>
          </w:p>
        </w:tc>
        <w:tc>
          <w:tcPr>
            <w:tcW w:w="355" w:type="dxa"/>
            <w:vAlign w:val="center"/>
          </w:tcPr>
          <w:p>
            <w:pPr>
              <w:spacing w:line="700" w:lineRule="exact"/>
              <w:jc w:val="center"/>
              <w:rPr>
                <w:rFonts w:ascii="Calibri" w:hAnsi="Calibri" w:eastAsia="楷体"/>
                <w:kern w:val="0"/>
                <w:szCs w:val="32"/>
              </w:rPr>
            </w:pPr>
          </w:p>
        </w:tc>
        <w:tc>
          <w:tcPr>
            <w:tcW w:w="341" w:type="dxa"/>
            <w:vAlign w:val="center"/>
          </w:tcPr>
          <w:p>
            <w:pPr>
              <w:spacing w:line="700" w:lineRule="exact"/>
              <w:jc w:val="center"/>
              <w:rPr>
                <w:rFonts w:ascii="Calibri" w:hAnsi="Calibri" w:eastAsia="楷体"/>
                <w:kern w:val="0"/>
                <w:szCs w:val="32"/>
              </w:rPr>
            </w:pPr>
          </w:p>
        </w:tc>
        <w:tc>
          <w:tcPr>
            <w:tcW w:w="436" w:type="dxa"/>
            <w:vAlign w:val="center"/>
          </w:tcPr>
          <w:p>
            <w:pPr>
              <w:spacing w:line="700" w:lineRule="exact"/>
              <w:jc w:val="center"/>
              <w:rPr>
                <w:rFonts w:ascii="Calibri" w:hAnsi="Calibri" w:eastAsia="楷体"/>
                <w:kern w:val="0"/>
                <w:szCs w:val="32"/>
              </w:rPr>
            </w:pPr>
          </w:p>
        </w:tc>
        <w:tc>
          <w:tcPr>
            <w:tcW w:w="395" w:type="dxa"/>
            <w:vAlign w:val="center"/>
          </w:tcPr>
          <w:p>
            <w:pPr>
              <w:spacing w:line="700" w:lineRule="exact"/>
              <w:jc w:val="center"/>
              <w:rPr>
                <w:rFonts w:ascii="Calibri" w:hAnsi="Calibri" w:eastAsia="楷体"/>
                <w:kern w:val="0"/>
                <w:szCs w:val="32"/>
              </w:rPr>
            </w:pPr>
          </w:p>
        </w:tc>
        <w:tc>
          <w:tcPr>
            <w:tcW w:w="359"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48" w:type="dxa"/>
            <w:vAlign w:val="center"/>
          </w:tcPr>
          <w:p>
            <w:pPr>
              <w:autoSpaceDN w:val="0"/>
              <w:jc w:val="center"/>
              <w:textAlignment w:val="center"/>
              <w:rPr>
                <w:rFonts w:hint="eastAsia" w:ascii="Calibri" w:hAnsi="Calibri" w:eastAsia="华文细黑"/>
                <w:color w:val="000000"/>
                <w:sz w:val="20"/>
                <w:szCs w:val="22"/>
              </w:rPr>
            </w:pPr>
          </w:p>
        </w:tc>
        <w:tc>
          <w:tcPr>
            <w:tcW w:w="1309" w:type="dxa"/>
            <w:vAlign w:val="center"/>
          </w:tcPr>
          <w:p>
            <w:pPr>
              <w:autoSpaceDN w:val="0"/>
              <w:jc w:val="center"/>
              <w:textAlignment w:val="center"/>
              <w:rPr>
                <w:rFonts w:hint="eastAsia" w:ascii="宋体" w:hAnsi="宋体" w:eastAsia="宋体" w:cs="宋体"/>
                <w:color w:val="000000"/>
                <w:sz w:val="20"/>
                <w:szCs w:val="22"/>
              </w:rPr>
            </w:pPr>
          </w:p>
        </w:tc>
        <w:tc>
          <w:tcPr>
            <w:tcW w:w="1268"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双岗镇政府2024年乡镇转移支付资金</w:t>
            </w:r>
          </w:p>
        </w:tc>
        <w:tc>
          <w:tcPr>
            <w:tcW w:w="927"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通榆县双岗镇人民政府</w:t>
            </w: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27.12</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27.12</w:t>
            </w:r>
          </w:p>
        </w:tc>
        <w:tc>
          <w:tcPr>
            <w:tcW w:w="368" w:type="dxa"/>
            <w:vAlign w:val="center"/>
          </w:tcPr>
          <w:p>
            <w:pPr>
              <w:spacing w:line="700" w:lineRule="exact"/>
              <w:jc w:val="center"/>
              <w:rPr>
                <w:rFonts w:ascii="Calibri" w:hAnsi="Calibri" w:eastAsia="楷体"/>
                <w:kern w:val="0"/>
                <w:szCs w:val="32"/>
              </w:rPr>
            </w:pPr>
          </w:p>
        </w:tc>
        <w:tc>
          <w:tcPr>
            <w:tcW w:w="355" w:type="dxa"/>
            <w:vAlign w:val="center"/>
          </w:tcPr>
          <w:p>
            <w:pPr>
              <w:spacing w:line="700" w:lineRule="exact"/>
              <w:jc w:val="center"/>
              <w:rPr>
                <w:rFonts w:ascii="Calibri" w:hAnsi="Calibri" w:eastAsia="楷体"/>
                <w:kern w:val="0"/>
                <w:szCs w:val="32"/>
              </w:rPr>
            </w:pPr>
          </w:p>
        </w:tc>
        <w:tc>
          <w:tcPr>
            <w:tcW w:w="341" w:type="dxa"/>
            <w:vAlign w:val="center"/>
          </w:tcPr>
          <w:p>
            <w:pPr>
              <w:spacing w:line="700" w:lineRule="exact"/>
              <w:jc w:val="center"/>
              <w:rPr>
                <w:rFonts w:ascii="Calibri" w:hAnsi="Calibri" w:eastAsia="楷体"/>
                <w:kern w:val="0"/>
                <w:szCs w:val="32"/>
              </w:rPr>
            </w:pPr>
          </w:p>
        </w:tc>
        <w:tc>
          <w:tcPr>
            <w:tcW w:w="436" w:type="dxa"/>
            <w:vAlign w:val="center"/>
          </w:tcPr>
          <w:p>
            <w:pPr>
              <w:spacing w:line="700" w:lineRule="exact"/>
              <w:jc w:val="center"/>
              <w:rPr>
                <w:rFonts w:ascii="Calibri" w:hAnsi="Calibri" w:eastAsia="楷体"/>
                <w:kern w:val="0"/>
                <w:szCs w:val="32"/>
              </w:rPr>
            </w:pPr>
          </w:p>
        </w:tc>
        <w:tc>
          <w:tcPr>
            <w:tcW w:w="395" w:type="dxa"/>
            <w:vAlign w:val="center"/>
          </w:tcPr>
          <w:p>
            <w:pPr>
              <w:spacing w:line="700" w:lineRule="exact"/>
              <w:jc w:val="center"/>
              <w:rPr>
                <w:rFonts w:ascii="Calibri" w:hAnsi="Calibri" w:eastAsia="楷体"/>
                <w:kern w:val="0"/>
                <w:szCs w:val="32"/>
              </w:rPr>
            </w:pPr>
          </w:p>
        </w:tc>
        <w:tc>
          <w:tcPr>
            <w:tcW w:w="359"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vAlign w:val="center"/>
          </w:tcPr>
          <w:p>
            <w:pPr>
              <w:autoSpaceDN w:val="0"/>
              <w:jc w:val="center"/>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lang w:val="en-US" w:eastAsia="zh-CN"/>
              </w:rPr>
              <w:t>专项业务支出</w:t>
            </w:r>
          </w:p>
        </w:tc>
        <w:tc>
          <w:tcPr>
            <w:tcW w:w="1309"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双岗镇政府2024年大学生村官工资</w:t>
            </w:r>
          </w:p>
        </w:tc>
        <w:tc>
          <w:tcPr>
            <w:tcW w:w="1268" w:type="dxa"/>
            <w:vAlign w:val="center"/>
          </w:tcPr>
          <w:p>
            <w:pPr>
              <w:autoSpaceDN w:val="0"/>
              <w:jc w:val="center"/>
              <w:textAlignment w:val="center"/>
              <w:rPr>
                <w:rFonts w:hint="eastAsia" w:ascii="宋体" w:hAnsi="宋体" w:eastAsia="宋体" w:cs="宋体"/>
                <w:color w:val="000000"/>
                <w:sz w:val="20"/>
                <w:szCs w:val="22"/>
              </w:rPr>
            </w:pPr>
          </w:p>
        </w:tc>
        <w:tc>
          <w:tcPr>
            <w:tcW w:w="927"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18.88</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18.88</w:t>
            </w:r>
          </w:p>
        </w:tc>
        <w:tc>
          <w:tcPr>
            <w:tcW w:w="368" w:type="dxa"/>
            <w:vAlign w:val="center"/>
          </w:tcPr>
          <w:p>
            <w:pPr>
              <w:spacing w:line="700" w:lineRule="exact"/>
              <w:jc w:val="center"/>
              <w:rPr>
                <w:rFonts w:ascii="Calibri" w:hAnsi="Calibri" w:eastAsia="楷体"/>
                <w:kern w:val="0"/>
                <w:szCs w:val="32"/>
              </w:rPr>
            </w:pPr>
          </w:p>
        </w:tc>
        <w:tc>
          <w:tcPr>
            <w:tcW w:w="355" w:type="dxa"/>
            <w:vAlign w:val="center"/>
          </w:tcPr>
          <w:p>
            <w:pPr>
              <w:spacing w:line="700" w:lineRule="exact"/>
              <w:jc w:val="center"/>
              <w:rPr>
                <w:rFonts w:ascii="Calibri" w:hAnsi="Calibri" w:eastAsia="楷体"/>
                <w:kern w:val="0"/>
                <w:szCs w:val="32"/>
              </w:rPr>
            </w:pPr>
          </w:p>
        </w:tc>
        <w:tc>
          <w:tcPr>
            <w:tcW w:w="341" w:type="dxa"/>
            <w:vAlign w:val="center"/>
          </w:tcPr>
          <w:p>
            <w:pPr>
              <w:spacing w:line="700" w:lineRule="exact"/>
              <w:jc w:val="center"/>
              <w:rPr>
                <w:rFonts w:ascii="Calibri" w:hAnsi="Calibri" w:eastAsia="楷体"/>
                <w:kern w:val="0"/>
                <w:szCs w:val="32"/>
              </w:rPr>
            </w:pPr>
          </w:p>
        </w:tc>
        <w:tc>
          <w:tcPr>
            <w:tcW w:w="436" w:type="dxa"/>
            <w:vAlign w:val="center"/>
          </w:tcPr>
          <w:p>
            <w:pPr>
              <w:spacing w:line="700" w:lineRule="exact"/>
              <w:jc w:val="center"/>
              <w:rPr>
                <w:rFonts w:ascii="Calibri" w:hAnsi="Calibri" w:eastAsia="楷体"/>
                <w:kern w:val="0"/>
                <w:szCs w:val="32"/>
              </w:rPr>
            </w:pPr>
          </w:p>
        </w:tc>
        <w:tc>
          <w:tcPr>
            <w:tcW w:w="395" w:type="dxa"/>
            <w:vAlign w:val="center"/>
          </w:tcPr>
          <w:p>
            <w:pPr>
              <w:spacing w:line="700" w:lineRule="exact"/>
              <w:jc w:val="center"/>
              <w:rPr>
                <w:rFonts w:ascii="Calibri" w:hAnsi="Calibri" w:eastAsia="楷体"/>
                <w:kern w:val="0"/>
                <w:szCs w:val="32"/>
              </w:rPr>
            </w:pPr>
          </w:p>
        </w:tc>
        <w:tc>
          <w:tcPr>
            <w:tcW w:w="359"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4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130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1268"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双岗镇政府2024年大学生村官工资</w:t>
            </w:r>
          </w:p>
        </w:tc>
        <w:tc>
          <w:tcPr>
            <w:tcW w:w="927"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通榆县双岗镇人民政府</w:t>
            </w: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18.88</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18.88</w:t>
            </w:r>
          </w:p>
        </w:tc>
        <w:tc>
          <w:tcPr>
            <w:tcW w:w="3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41"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36"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9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25" w:type="dxa"/>
            <w:vAlign w:val="center"/>
          </w:tcPr>
          <w:p>
            <w:pPr>
              <w:autoSpaceDN w:val="0"/>
              <w:jc w:val="center"/>
              <w:textAlignment w:val="center"/>
              <w:rPr>
                <w:rFonts w:hint="eastAsia"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专项业务支出</w:t>
            </w:r>
          </w:p>
        </w:tc>
        <w:tc>
          <w:tcPr>
            <w:tcW w:w="1309"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双岗镇政府2024年社区人员工资</w:t>
            </w:r>
          </w:p>
        </w:tc>
        <w:tc>
          <w:tcPr>
            <w:tcW w:w="12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927"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54.76</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54.76</w:t>
            </w:r>
          </w:p>
        </w:tc>
        <w:tc>
          <w:tcPr>
            <w:tcW w:w="3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41"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36"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9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25" w:type="dxa"/>
            <w:vAlign w:val="center"/>
          </w:tcPr>
          <w:p>
            <w:pPr>
              <w:autoSpaceDN w:val="0"/>
              <w:jc w:val="center"/>
              <w:textAlignment w:val="center"/>
              <w:rPr>
                <w:rFonts w:hint="eastAsia"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130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1268"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双岗镇政府2024年社区人员工资</w:t>
            </w:r>
          </w:p>
        </w:tc>
        <w:tc>
          <w:tcPr>
            <w:tcW w:w="927"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通榆县双岗镇人民政府</w:t>
            </w: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54.76</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54.76</w:t>
            </w:r>
          </w:p>
        </w:tc>
        <w:tc>
          <w:tcPr>
            <w:tcW w:w="3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41"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36"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9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25" w:type="dxa"/>
            <w:vAlign w:val="center"/>
          </w:tcPr>
          <w:p>
            <w:pPr>
              <w:autoSpaceDN w:val="0"/>
              <w:jc w:val="center"/>
              <w:textAlignment w:val="center"/>
              <w:rPr>
                <w:rFonts w:hint="eastAsia"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专项业务支出</w:t>
            </w:r>
          </w:p>
        </w:tc>
        <w:tc>
          <w:tcPr>
            <w:tcW w:w="1309"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双岗镇政府2024驻村第一书记生活补贴</w:t>
            </w:r>
          </w:p>
        </w:tc>
        <w:tc>
          <w:tcPr>
            <w:tcW w:w="12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927"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w:t>
            </w:r>
          </w:p>
        </w:tc>
        <w:tc>
          <w:tcPr>
            <w:tcW w:w="3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41"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36"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9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25" w:type="dxa"/>
            <w:vAlign w:val="center"/>
          </w:tcPr>
          <w:p>
            <w:pPr>
              <w:autoSpaceDN w:val="0"/>
              <w:jc w:val="center"/>
              <w:textAlignment w:val="center"/>
              <w:rPr>
                <w:rFonts w:hint="eastAsia"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130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1268" w:type="dxa"/>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双岗镇政府2024驻村第一书记生活补贴</w:t>
            </w:r>
          </w:p>
        </w:tc>
        <w:tc>
          <w:tcPr>
            <w:tcW w:w="927" w:type="dxa"/>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通榆县双岗镇人民政府</w:t>
            </w: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w:t>
            </w:r>
          </w:p>
        </w:tc>
        <w:tc>
          <w:tcPr>
            <w:tcW w:w="3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41"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36"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9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25" w:type="dxa"/>
            <w:vAlign w:val="center"/>
          </w:tcPr>
          <w:p>
            <w:pPr>
              <w:autoSpaceDN w:val="0"/>
              <w:jc w:val="center"/>
              <w:textAlignment w:val="center"/>
              <w:rPr>
                <w:rFonts w:hint="eastAsia"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b/>
                <w:bCs/>
                <w:color w:val="000000"/>
                <w:sz w:val="20"/>
                <w:szCs w:val="22"/>
                <w:lang w:val="en-US" w:eastAsia="zh-CN"/>
              </w:rPr>
              <w:t>合计</w:t>
            </w:r>
          </w:p>
        </w:tc>
        <w:tc>
          <w:tcPr>
            <w:tcW w:w="130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12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927"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791"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153.98</w:t>
            </w:r>
          </w:p>
        </w:tc>
        <w:tc>
          <w:tcPr>
            <w:tcW w:w="859" w:type="dxa"/>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153.98</w:t>
            </w:r>
          </w:p>
        </w:tc>
        <w:tc>
          <w:tcPr>
            <w:tcW w:w="368"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41"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36"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95"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359" w:type="dxa"/>
            <w:vAlign w:val="center"/>
          </w:tcPr>
          <w:p>
            <w:pPr>
              <w:autoSpaceDN w:val="0"/>
              <w:jc w:val="center"/>
              <w:textAlignment w:val="center"/>
              <w:rPr>
                <w:rFonts w:hint="eastAsia" w:ascii="宋体" w:hAnsi="宋体" w:eastAsia="宋体" w:cs="宋体"/>
                <w:color w:val="000000"/>
                <w:sz w:val="20"/>
                <w:szCs w:val="22"/>
                <w:lang w:val="en-US" w:eastAsia="zh-CN"/>
              </w:rPr>
            </w:pPr>
          </w:p>
        </w:tc>
        <w:tc>
          <w:tcPr>
            <w:tcW w:w="425" w:type="dxa"/>
            <w:vAlign w:val="center"/>
          </w:tcPr>
          <w:p>
            <w:pPr>
              <w:autoSpaceDN w:val="0"/>
              <w:jc w:val="center"/>
              <w:textAlignment w:val="center"/>
              <w:rPr>
                <w:rFonts w:hint="eastAsia" w:ascii="宋体" w:hAnsi="宋体" w:eastAsia="宋体" w:cs="宋体"/>
                <w:color w:val="000000"/>
                <w:sz w:val="20"/>
                <w:szCs w:val="22"/>
                <w:lang w:val="en-US" w:eastAsia="zh-CN"/>
              </w:rPr>
            </w:pPr>
          </w:p>
        </w:tc>
      </w:tr>
    </w:tbl>
    <w:p>
      <w:pPr>
        <w:autoSpaceDN w:val="0"/>
        <w:jc w:val="center"/>
        <w:textAlignment w:val="center"/>
        <w:rPr>
          <w:rFonts w:hint="eastAsia" w:ascii="宋体" w:hAnsi="宋体" w:eastAsia="宋体" w:cs="宋体"/>
          <w:color w:val="000000"/>
          <w:sz w:val="20"/>
          <w:szCs w:val="22"/>
          <w:lang w:val="en-US" w:eastAsia="zh-CN"/>
        </w:rPr>
      </w:pPr>
    </w:p>
    <w:p>
      <w:pPr>
        <w:autoSpaceDN w:val="0"/>
        <w:jc w:val="center"/>
        <w:textAlignment w:val="center"/>
        <w:rPr>
          <w:rFonts w:hint="eastAsia" w:ascii="宋体" w:hAnsi="宋体" w:eastAsia="宋体" w:cs="宋体"/>
          <w:color w:val="000000"/>
          <w:sz w:val="20"/>
          <w:szCs w:val="22"/>
          <w:lang w:val="en-US" w:eastAsia="zh-CN"/>
        </w:rPr>
      </w:pPr>
    </w:p>
    <w:p>
      <w:pPr>
        <w:autoSpaceDN w:val="0"/>
        <w:jc w:val="center"/>
        <w:textAlignment w:val="center"/>
        <w:rPr>
          <w:rFonts w:hint="eastAsia" w:ascii="宋体" w:hAnsi="宋体" w:eastAsia="宋体" w:cs="宋体"/>
          <w:color w:val="000000"/>
          <w:sz w:val="20"/>
          <w:szCs w:val="22"/>
          <w:lang w:val="en-US" w:eastAsia="zh-CN"/>
        </w:rPr>
      </w:pPr>
    </w:p>
    <w:p>
      <w:pPr>
        <w:autoSpaceDN w:val="0"/>
        <w:jc w:val="center"/>
        <w:textAlignment w:val="center"/>
        <w:rPr>
          <w:rFonts w:hint="eastAsia" w:ascii="宋体" w:hAnsi="宋体" w:eastAsia="宋体" w:cs="宋体"/>
          <w:color w:val="000000"/>
          <w:sz w:val="20"/>
          <w:szCs w:val="22"/>
          <w:lang w:val="en-US" w:eastAsia="zh-CN"/>
        </w:rPr>
      </w:pPr>
    </w:p>
    <w:p>
      <w:pPr>
        <w:autoSpaceDN w:val="0"/>
        <w:jc w:val="center"/>
        <w:textAlignment w:val="center"/>
        <w:rPr>
          <w:rFonts w:hint="eastAsia" w:ascii="宋体" w:hAnsi="宋体" w:eastAsia="宋体" w:cs="宋体"/>
          <w:color w:val="000000"/>
          <w:sz w:val="20"/>
          <w:szCs w:val="22"/>
          <w:lang w:val="en-US" w:eastAsia="zh-CN"/>
        </w:rPr>
      </w:pPr>
    </w:p>
    <w:p>
      <w:pPr>
        <w:autoSpaceDN w:val="0"/>
        <w:jc w:val="center"/>
        <w:textAlignment w:val="center"/>
        <w:rPr>
          <w:rFonts w:hint="eastAsia" w:ascii="宋体" w:hAnsi="宋体" w:eastAsia="宋体" w:cs="宋体"/>
          <w:color w:val="000000"/>
          <w:sz w:val="20"/>
          <w:szCs w:val="22"/>
          <w:lang w:val="en-US" w:eastAsia="zh-CN"/>
        </w:rPr>
      </w:pPr>
    </w:p>
    <w:p>
      <w:pPr>
        <w:autoSpaceDN w:val="0"/>
        <w:jc w:val="center"/>
        <w:textAlignment w:val="center"/>
        <w:rPr>
          <w:rFonts w:hint="eastAsia" w:ascii="宋体" w:hAnsi="宋体" w:eastAsia="宋体" w:cs="宋体"/>
          <w:color w:val="000000"/>
          <w:sz w:val="20"/>
          <w:szCs w:val="22"/>
          <w:lang w:val="en-US" w:eastAsia="zh-CN"/>
        </w:rPr>
      </w:pPr>
    </w:p>
    <w:p>
      <w:pPr>
        <w:autoSpaceDN w:val="0"/>
        <w:jc w:val="center"/>
        <w:textAlignment w:val="center"/>
        <w:rPr>
          <w:rFonts w:hint="eastAsia" w:ascii="宋体" w:hAnsi="宋体" w:eastAsia="宋体" w:cs="宋体"/>
          <w:color w:val="000000"/>
          <w:sz w:val="20"/>
          <w:szCs w:val="22"/>
          <w:lang w:val="en-US" w:eastAsia="zh-CN"/>
        </w:rPr>
      </w:pPr>
    </w:p>
    <w:p>
      <w:pPr>
        <w:autoSpaceDN w:val="0"/>
        <w:jc w:val="center"/>
        <w:textAlignment w:val="center"/>
        <w:rPr>
          <w:rFonts w:hint="eastAsia" w:ascii="宋体" w:hAnsi="宋体" w:eastAsia="宋体" w:cs="宋体"/>
          <w:color w:val="000000"/>
          <w:sz w:val="20"/>
          <w:szCs w:val="22"/>
          <w:lang w:val="en-US" w:eastAsia="zh-CN"/>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448"/>
        <w:gridCol w:w="2259"/>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双岗镇2024年场站环卫保洁费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11.76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11.76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双岗镇2024年场站环卫保洁费11</w:t>
            </w:r>
            <w:r>
              <w:rPr>
                <w:rFonts w:hint="eastAsia" w:ascii="宋体" w:hAnsi="宋体" w:eastAsia="宋体" w:cs="宋体"/>
                <w:color w:val="000000"/>
                <w:sz w:val="20"/>
                <w:lang w:val="en-US" w:eastAsia="zh-CN"/>
              </w:rPr>
              <w:t>.</w:t>
            </w:r>
            <w:r>
              <w:rPr>
                <w:rFonts w:hint="eastAsia" w:ascii="宋体" w:hAnsi="宋体" w:eastAsia="宋体" w:cs="宋体"/>
                <w:color w:val="000000"/>
                <w:sz w:val="20"/>
              </w:rPr>
              <w:t>76</w:t>
            </w:r>
            <w:r>
              <w:rPr>
                <w:rFonts w:hint="eastAsia" w:ascii="宋体" w:hAnsi="宋体" w:eastAsia="宋体" w:cs="宋体"/>
                <w:color w:val="000000"/>
                <w:sz w:val="20"/>
                <w:lang w:val="en-US" w:eastAsia="zh-CN"/>
              </w:rPr>
              <w:t>万</w:t>
            </w:r>
            <w:r>
              <w:rPr>
                <w:rFonts w:hint="eastAsia" w:ascii="宋体" w:hAnsi="宋体" w:eastAsia="宋体" w:cs="宋体"/>
                <w:color w:val="000000"/>
                <w:sz w:val="20"/>
              </w:rPr>
              <w:t>元，严格按要求发放。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环卫保洁员人数</w:t>
            </w: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环卫保洁员工资发放准确率</w:t>
            </w:r>
          </w:p>
        </w:tc>
        <w:tc>
          <w:tcPr>
            <w:tcW w:w="22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华文细黑" w:hAnsi="华文细黑" w:eastAsia="华文细黑" w:cs="华文细黑"/>
                <w:i w:val="0"/>
                <w:iCs w:val="0"/>
                <w:color w:val="000000"/>
                <w:kern w:val="2"/>
                <w:sz w:val="16"/>
                <w:szCs w:val="16"/>
                <w:u w:val="none"/>
                <w:lang w:val="en-US" w:eastAsia="zh-CN" w:bidi="ar-SA"/>
              </w:rPr>
            </w:pPr>
            <w:r>
              <w:rPr>
                <w:rFonts w:hint="default" w:ascii="宋体" w:hAnsi="宋体" w:eastAsia="宋体" w:cs="宋体"/>
                <w:color w:val="000000"/>
                <w:sz w:val="20"/>
                <w:lang w:val="en-US" w:eastAsia="zh-CN"/>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环卫保洁员工资标准</w:t>
            </w: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=700元/人/月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环卫保洁员工资发放及时率</w:t>
            </w: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default" w:ascii="宋体" w:hAnsi="宋体" w:eastAsia="宋体" w:cs="宋体"/>
                <w:color w:val="000000"/>
                <w:sz w:val="20"/>
                <w:lang w:val="en-US" w:eastAsia="zh-CN"/>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场站卫生环境改善率</w:t>
            </w: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default" w:ascii="宋体" w:hAnsi="宋体" w:eastAsia="宋体" w:cs="宋体"/>
                <w:color w:val="000000"/>
                <w:sz w:val="20"/>
                <w:lang w:val="en-US" w:eastAsia="zh-CN"/>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4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环卫保洁员对工资满意度</w:t>
            </w:r>
          </w:p>
        </w:tc>
        <w:tc>
          <w:tcPr>
            <w:tcW w:w="22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default" w:ascii="宋体" w:hAnsi="宋体" w:eastAsia="宋体" w:cs="宋体"/>
                <w:color w:val="000000"/>
                <w:sz w:val="20"/>
                <w:lang w:val="en-US" w:eastAsia="zh-CN"/>
              </w:rPr>
              <w:t>&gt;=100%</w:t>
            </w: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双岗镇人民政府2024年辅助岗位人员工资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双岗镇人民政府2024年辅助岗位人员工资</w:t>
            </w:r>
            <w:r>
              <w:rPr>
                <w:rFonts w:hint="eastAsia" w:ascii="宋体" w:hAnsi="宋体" w:eastAsia="宋体" w:cs="宋体"/>
                <w:color w:val="000000"/>
                <w:sz w:val="20"/>
                <w:lang w:val="en-US" w:eastAsia="zh-CN"/>
              </w:rPr>
              <w:t>34.26万</w:t>
            </w:r>
            <w:r>
              <w:rPr>
                <w:rFonts w:hint="eastAsia" w:ascii="宋体" w:hAnsi="宋体" w:eastAsia="宋体" w:cs="宋体"/>
                <w:color w:val="000000"/>
                <w:sz w:val="20"/>
              </w:rPr>
              <w:t>元，预计按时发放。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辅岗人员人数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辅岗人员工资发放准确率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辅岗人员每人每月工资</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&lt;=3172元/人/月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辅岗人员工资发放及时率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辅助岗位人员工资效率提升率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辅助岗位人员对工资满意度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双岗镇政府2024年大学生村官工资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18.88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18.88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双岗镇政府共有3名大学生村官，2024年预计申请大学生村官资金共</w:t>
            </w:r>
            <w:r>
              <w:rPr>
                <w:rFonts w:hint="eastAsia" w:ascii="宋体" w:hAnsi="宋体" w:eastAsia="宋体" w:cs="宋体"/>
                <w:color w:val="000000"/>
                <w:sz w:val="20"/>
                <w:lang w:val="en-US" w:eastAsia="zh-CN"/>
              </w:rPr>
              <w:t>18.88万</w:t>
            </w:r>
            <w:r>
              <w:rPr>
                <w:rFonts w:hint="eastAsia" w:ascii="宋体" w:hAnsi="宋体" w:eastAsia="宋体" w:cs="宋体"/>
                <w:color w:val="000000"/>
                <w:sz w:val="20"/>
              </w:rPr>
              <w:t>元，预计全部发放。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双岗镇大学生村官数量</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双岗镇大学生村官资金使用准确性</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村官工资</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&lt;=5243元/人/月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村官工资发放及时率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村官就业率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村官工资满意度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bl>
    <w:p>
      <w:pPr>
        <w:spacing w:line="700" w:lineRule="exact"/>
        <w:ind w:firstLine="640" w:firstLineChars="200"/>
        <w:rPr>
          <w:rFonts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双岗镇政府2024年社区人员工资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54.76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54.76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双岗镇政府两个社区共14名工作人员、7名屯长，双岗镇政府2024年社区人员工资和经费共需要</w:t>
            </w:r>
            <w:r>
              <w:rPr>
                <w:rFonts w:hint="eastAsia" w:ascii="宋体" w:hAnsi="宋体" w:eastAsia="宋体" w:cs="宋体"/>
                <w:color w:val="000000"/>
                <w:sz w:val="20"/>
                <w:lang w:val="en-US" w:eastAsia="zh-CN"/>
              </w:rPr>
              <w:t>54.76万</w:t>
            </w:r>
            <w:r>
              <w:rPr>
                <w:rFonts w:hint="eastAsia" w:ascii="宋体" w:hAnsi="宋体" w:eastAsia="宋体" w:cs="宋体"/>
                <w:color w:val="000000"/>
                <w:sz w:val="20"/>
              </w:rPr>
              <w:t>元，预计全部发放。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社区工作人员人数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=21人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社区工资及经费使用规范性</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社区工作人员平均工资</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&lt;=1539元/月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社区工资及经费发放及时性</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社区工作人员工作效率的提升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社区工作人员满意度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jc w:val="both"/>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双岗镇政府2024年乡镇转移支付资金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27.12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27.12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双岗镇政府2024年共需申请乡镇转移支付资金</w:t>
            </w:r>
            <w:r>
              <w:rPr>
                <w:rFonts w:hint="eastAsia" w:ascii="宋体" w:hAnsi="宋体" w:eastAsia="宋体" w:cs="宋体"/>
                <w:color w:val="000000"/>
                <w:sz w:val="20"/>
                <w:lang w:val="en-US" w:eastAsia="zh-CN"/>
              </w:rPr>
              <w:t>27.12万</w:t>
            </w:r>
            <w:r>
              <w:rPr>
                <w:rFonts w:hint="eastAsia" w:ascii="宋体" w:hAnsi="宋体" w:eastAsia="宋体" w:cs="宋体"/>
                <w:color w:val="000000"/>
                <w:sz w:val="20"/>
              </w:rPr>
              <w:t>元，严格按照要求使用。</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双岗镇转移性支付资金保证运转部门数量</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&gt;=8个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双岗镇转移性支付资金对于提升办公效率的影响程度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双岗镇转移性支付资金每部门可使用金额</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&lt;=33895元/个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双岗镇转移性支付资金拨付及时率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保障工作运行率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职工满意度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双岗镇政府2024驻村第一书记生活补贴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双岗镇政府共2名驻村第一书记，全年预计出勤720天，现需申请2024年驻村第一书记生活补贴共计7</w:t>
            </w:r>
            <w:r>
              <w:rPr>
                <w:rFonts w:hint="eastAsia" w:ascii="宋体" w:hAnsi="宋体" w:eastAsia="宋体" w:cs="宋体"/>
                <w:color w:val="000000"/>
                <w:sz w:val="20"/>
                <w:lang w:val="en-US" w:eastAsia="zh-CN"/>
              </w:rPr>
              <w:t>.</w:t>
            </w:r>
            <w:r>
              <w:rPr>
                <w:rFonts w:hint="eastAsia" w:ascii="宋体" w:hAnsi="宋体" w:eastAsia="宋体" w:cs="宋体"/>
                <w:color w:val="000000"/>
                <w:sz w:val="20"/>
              </w:rPr>
              <w:t>2</w:t>
            </w:r>
            <w:r>
              <w:rPr>
                <w:rFonts w:hint="eastAsia" w:ascii="宋体" w:hAnsi="宋体" w:eastAsia="宋体" w:cs="宋体"/>
                <w:color w:val="000000"/>
                <w:sz w:val="20"/>
                <w:lang w:val="en-US" w:eastAsia="zh-CN"/>
              </w:rPr>
              <w:t>万</w:t>
            </w:r>
            <w:r>
              <w:rPr>
                <w:rFonts w:hint="eastAsia" w:ascii="宋体" w:hAnsi="宋体" w:eastAsia="宋体" w:cs="宋体"/>
                <w:color w:val="000000"/>
                <w:sz w:val="20"/>
              </w:rPr>
              <w:t>元，严格按照标准发放。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驻村第一书记人数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第一书记驻村天数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驻村第一书记生活补助发放准确率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驻村第一书记补助标准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驻村第一书记生活补助发放及时率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驻村生活补贴对第一书记帮助率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驻村第一书记满意度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&gt;=100%</w:t>
            </w:r>
          </w:p>
        </w:tc>
      </w:tr>
    </w:tbl>
    <w:p>
      <w:pPr>
        <w:ind w:firstLine="720" w:firstLineChars="200"/>
        <w:jc w:val="center"/>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ascii="仿宋_GB2312" w:hAnsi="仿宋_GB2312" w:cs="仿宋_GB2312"/>
          <w:szCs w:val="32"/>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万元。2024年当年预算比202</w:t>
      </w:r>
      <w:r>
        <w:rPr>
          <w:rFonts w:hint="eastAsia" w:ascii="仿宋_GB2312" w:hAnsi="仿宋_GB2312" w:cs="仿宋_GB2312"/>
          <w:szCs w:val="32"/>
          <w:lang w:val="en-US" w:eastAsia="zh-CN"/>
        </w:rPr>
        <w:t>3</w:t>
      </w:r>
      <w:r>
        <w:rPr>
          <w:rFonts w:hint="eastAsia" w:ascii="仿宋_GB2312" w:hAnsi="仿宋_GB2312" w:cs="仿宋_GB2312"/>
          <w:szCs w:val="32"/>
        </w:rPr>
        <w:t>年预算增加</w:t>
      </w:r>
      <w:r>
        <w:rPr>
          <w:rFonts w:hint="eastAsia" w:ascii="仿宋_GB2312" w:hAnsi="仿宋_GB2312" w:cs="仿宋_GB2312"/>
          <w:szCs w:val="32"/>
          <w:u w:val="single"/>
          <w:lang w:val="en-US" w:eastAsia="zh-CN"/>
        </w:rPr>
        <w:t>90.09</w:t>
      </w:r>
      <w:r>
        <w:rPr>
          <w:rFonts w:hint="eastAsia" w:ascii="仿宋_GB2312" w:hAnsi="仿宋_GB2312" w:cs="仿宋_GB2312"/>
          <w:szCs w:val="32"/>
        </w:rPr>
        <w:t>万元，主要原因是</w:t>
      </w:r>
      <w:r>
        <w:rPr>
          <w:rFonts w:hint="eastAsia" w:ascii="仿宋_GB2312" w:hAnsi="仿宋_GB2312" w:cs="仿宋_GB2312"/>
          <w:szCs w:val="32"/>
          <w:u w:val="single"/>
          <w:lang w:val="en-US" w:eastAsia="zh-CN"/>
        </w:rPr>
        <w:t>2024年项目资金比2023年有所增加。</w:t>
      </w:r>
    </w:p>
    <w:p>
      <w:pPr>
        <w:rPr>
          <w:rFonts w:eastAsia="楷体"/>
          <w:szCs w:val="30"/>
        </w:rPr>
      </w:pPr>
    </w:p>
    <w:p>
      <w:pPr>
        <w:rPr>
          <w:rFonts w:eastAsia="楷体"/>
          <w:szCs w:val="30"/>
        </w:rPr>
      </w:pPr>
    </w:p>
    <w:p>
      <w:pPr>
        <w:rPr>
          <w:rFonts w:eastAsia="楷体"/>
          <w:szCs w:val="30"/>
        </w:rPr>
      </w:pPr>
    </w:p>
    <w:p>
      <w:pPr>
        <w:rPr>
          <w:rFonts w:eastAsia="楷体"/>
          <w:szCs w:val="30"/>
        </w:rPr>
      </w:pPr>
    </w:p>
    <w:p>
      <w:pPr>
        <w:rPr>
          <w:rFonts w:eastAsia="楷体"/>
          <w:szCs w:val="30"/>
        </w:rPr>
      </w:pP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二、2024年收入预算情况</w:t>
      </w:r>
    </w:p>
    <w:p>
      <w:pPr>
        <w:ind w:firstLine="640" w:firstLineChars="200"/>
        <w:rPr>
          <w:rFonts w:ascii="仿宋_GB2312" w:hAnsi="仿宋_GB2312" w:cs="仿宋_GB2312"/>
          <w:szCs w:val="32"/>
        </w:rPr>
      </w:pPr>
      <w:r>
        <w:rPr>
          <w:rFonts w:hint="eastAsia" w:ascii="仿宋_GB2312" w:hAnsi="仿宋_GB2312" w:cs="仿宋_GB2312"/>
          <w:szCs w:val="32"/>
        </w:rPr>
        <w:t>2024年收入预算</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万元，其中：本年收入</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。本年收入中，一般公共预算拨款收入</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eastAsia="楷体"/>
          <w:szCs w:val="30"/>
        </w:rPr>
        <w:br w:type="page"/>
      </w:r>
      <w:r>
        <w:rPr>
          <w:rFonts w:hint="eastAsia" w:ascii="黑体" w:hAnsi="黑体" w:eastAsia="黑体" w:cs="黑体"/>
          <w:szCs w:val="32"/>
        </w:rPr>
        <w:t>三、2024年支出预算情况</w:t>
      </w:r>
    </w:p>
    <w:p>
      <w:pPr>
        <w:ind w:firstLine="640" w:firstLineChars="200"/>
        <w:rPr>
          <w:rFonts w:ascii="仿宋_GB2312" w:hAnsi="仿宋_GB2312" w:cs="仿宋_GB2312"/>
          <w:szCs w:val="32"/>
        </w:rPr>
      </w:pPr>
      <w:r>
        <w:rPr>
          <w:rFonts w:hint="eastAsia" w:ascii="仿宋_GB2312" w:hAnsi="仿宋_GB2312" w:cs="仿宋_GB2312"/>
          <w:szCs w:val="32"/>
        </w:rPr>
        <w:t>2024年支出预算</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万元，其中：基本支出</w:t>
      </w:r>
      <w:r>
        <w:rPr>
          <w:rFonts w:hint="eastAsia" w:ascii="仿宋_GB2312" w:hAnsi="仿宋_GB2312" w:cs="仿宋_GB2312"/>
          <w:szCs w:val="32"/>
          <w:u w:val="single"/>
          <w:lang w:val="en-US" w:eastAsia="zh-CN"/>
        </w:rPr>
        <w:t>376.23</w:t>
      </w:r>
      <w:r>
        <w:rPr>
          <w:rFonts w:hint="eastAsia" w:ascii="仿宋_GB2312" w:hAnsi="仿宋_GB2312" w:cs="仿宋_GB2312"/>
          <w:szCs w:val="32"/>
        </w:rPr>
        <w:t>万元，占</w:t>
      </w:r>
      <w:r>
        <w:rPr>
          <w:rFonts w:hint="eastAsia" w:ascii="仿宋_GB2312" w:hAnsi="仿宋_GB2312" w:cs="仿宋_GB2312"/>
          <w:szCs w:val="32"/>
          <w:u w:val="single"/>
          <w:lang w:val="en-US" w:eastAsia="zh-CN"/>
        </w:rPr>
        <w:t>70.96%</w:t>
      </w:r>
      <w:r>
        <w:rPr>
          <w:rFonts w:hint="eastAsia" w:ascii="仿宋_GB2312" w:hAnsi="仿宋_GB2312" w:cs="仿宋_GB2312"/>
          <w:szCs w:val="32"/>
        </w:rPr>
        <w:t>；项目支出</w:t>
      </w:r>
      <w:r>
        <w:rPr>
          <w:rFonts w:hint="eastAsia" w:ascii="仿宋_GB2312" w:hAnsi="仿宋_GB2312" w:cs="仿宋_GB2312"/>
          <w:szCs w:val="32"/>
          <w:u w:val="single"/>
          <w:lang w:val="en-US" w:eastAsia="zh-CN"/>
        </w:rPr>
        <w:t>153.98</w:t>
      </w:r>
      <w:r>
        <w:rPr>
          <w:rFonts w:hint="eastAsia" w:ascii="仿宋_GB2312" w:hAnsi="仿宋_GB2312" w:cs="仿宋_GB2312"/>
          <w:szCs w:val="32"/>
        </w:rPr>
        <w:t>万元，占</w:t>
      </w:r>
      <w:r>
        <w:rPr>
          <w:rFonts w:hint="eastAsia" w:ascii="仿宋_GB2312" w:hAnsi="仿宋_GB2312" w:cs="仿宋_GB2312"/>
          <w:szCs w:val="32"/>
          <w:u w:val="single"/>
          <w:lang w:val="en-US" w:eastAsia="zh-CN"/>
        </w:rPr>
        <w:t>29.04%</w:t>
      </w:r>
      <w:r>
        <w:rPr>
          <w:rFonts w:hint="eastAsia" w:ascii="仿宋_GB2312" w:hAnsi="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ascii="黑体" w:hAnsi="黑体" w:eastAsia="黑体" w:cs="黑体"/>
          <w:szCs w:val="32"/>
        </w:rPr>
      </w:pPr>
      <w:r>
        <w:rPr>
          <w:rFonts w:eastAsia="楷体"/>
          <w:szCs w:val="32"/>
        </w:rPr>
        <w:br w:type="page"/>
      </w: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万元，其中：本年收入</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万元。支出包括：</w:t>
      </w:r>
      <w:r>
        <w:rPr>
          <w:rFonts w:hint="eastAsia" w:ascii="仿宋_GB2312" w:hAnsi="仿宋_GB2312" w:cs="仿宋_GB2312"/>
          <w:kern w:val="0"/>
          <w:szCs w:val="32"/>
        </w:rPr>
        <w:t>一般公共服务支出</w:t>
      </w:r>
      <w:r>
        <w:rPr>
          <w:rFonts w:hint="eastAsia" w:ascii="仿宋_GB2312" w:hAnsi="仿宋_GB2312" w:cs="仿宋_GB2312"/>
          <w:szCs w:val="32"/>
          <w:u w:val="single"/>
          <w:lang w:val="en-US" w:eastAsia="zh-CN"/>
        </w:rPr>
        <w:t>433.69</w:t>
      </w:r>
      <w:r>
        <w:rPr>
          <w:rFonts w:hint="eastAsia" w:ascii="仿宋_GB2312" w:hAnsi="仿宋_GB2312" w:cs="仿宋_GB2312"/>
          <w:szCs w:val="32"/>
        </w:rPr>
        <w:t>万元，</w:t>
      </w:r>
      <w:r>
        <w:rPr>
          <w:rFonts w:hint="eastAsia" w:ascii="仿宋_GB2312" w:hAnsi="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社会保障和就业支出</w:t>
      </w:r>
      <w:r>
        <w:rPr>
          <w:rFonts w:hint="eastAsia" w:ascii="仿宋_GB2312" w:hAnsi="仿宋_GB2312" w:cs="仿宋_GB2312"/>
          <w:szCs w:val="32"/>
          <w:u w:val="single"/>
          <w:lang w:val="en-US" w:eastAsia="zh-CN"/>
        </w:rPr>
        <w:t>44.12</w:t>
      </w:r>
      <w:r>
        <w:rPr>
          <w:rFonts w:hint="eastAsia" w:ascii="仿宋_GB2312" w:hAnsi="仿宋_GB2312" w:cs="仿宋_GB2312"/>
          <w:szCs w:val="32"/>
        </w:rPr>
        <w:t>万元，</w:t>
      </w:r>
      <w:r>
        <w:rPr>
          <w:rFonts w:hint="eastAsia" w:ascii="仿宋_GB2312" w:hAnsi="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卫生健康支出</w:t>
      </w:r>
      <w:r>
        <w:rPr>
          <w:rFonts w:hint="eastAsia" w:ascii="仿宋_GB2312" w:hAnsi="仿宋_GB2312" w:cs="仿宋_GB2312"/>
          <w:szCs w:val="32"/>
          <w:u w:val="single"/>
          <w:lang w:val="en-US" w:eastAsia="zh-CN"/>
        </w:rPr>
        <w:t>15.48</w:t>
      </w:r>
      <w:r>
        <w:rPr>
          <w:rFonts w:hint="eastAsia" w:ascii="仿宋_GB2312" w:hAnsi="仿宋_GB2312" w:cs="仿宋_GB2312"/>
          <w:szCs w:val="32"/>
        </w:rPr>
        <w:t>万元，</w:t>
      </w:r>
      <w:r>
        <w:rPr>
          <w:rFonts w:hint="eastAsia" w:ascii="仿宋_GB2312" w:hAnsi="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农林水支出</w:t>
      </w:r>
      <w:r>
        <w:rPr>
          <w:rFonts w:hint="eastAsia" w:ascii="仿宋_GB2312" w:hAnsi="仿宋_GB2312" w:cs="仿宋_GB2312"/>
          <w:szCs w:val="32"/>
          <w:u w:val="single"/>
          <w:lang w:val="en-US" w:eastAsia="zh-CN"/>
        </w:rPr>
        <w:t>11.76</w:t>
      </w:r>
      <w:r>
        <w:rPr>
          <w:rFonts w:hint="eastAsia" w:ascii="仿宋_GB2312" w:hAnsi="仿宋_GB2312" w:cs="仿宋_GB2312"/>
          <w:szCs w:val="32"/>
        </w:rPr>
        <w:t>万元，</w:t>
      </w:r>
      <w:r>
        <w:rPr>
          <w:rFonts w:hint="eastAsia" w:ascii="仿宋_GB2312" w:hAnsi="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住房保障支出</w:t>
      </w:r>
      <w:r>
        <w:rPr>
          <w:rFonts w:hint="eastAsia" w:ascii="仿宋_GB2312" w:hAnsi="仿宋_GB2312" w:cs="仿宋_GB2312"/>
          <w:szCs w:val="32"/>
          <w:u w:val="single"/>
          <w:lang w:val="en-US" w:eastAsia="zh-CN"/>
        </w:rPr>
        <w:t>25.16</w:t>
      </w:r>
      <w:r>
        <w:rPr>
          <w:rFonts w:hint="eastAsia" w:ascii="仿宋_GB2312" w:hAnsi="仿宋_GB2312" w:cs="仿宋_GB2312"/>
          <w:szCs w:val="32"/>
        </w:rPr>
        <w:t>万元，</w:t>
      </w:r>
      <w:r>
        <w:rPr>
          <w:rFonts w:hint="eastAsia" w:ascii="仿宋_GB2312" w:hAnsi="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r>
        <w:rPr>
          <w:rFonts w:hint="eastAsia" w:ascii="仿宋_GB2312" w:hAnsi="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五、2024年一般公共预算支出情况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2024年一般公共预算拨款</w:t>
      </w:r>
      <w:r>
        <w:rPr>
          <w:rFonts w:hint="eastAsia" w:ascii="仿宋_GB2312" w:hAnsi="仿宋_GB2312" w:cs="仿宋_GB2312"/>
          <w:szCs w:val="32"/>
          <w:u w:val="single"/>
          <w:lang w:val="en-US" w:eastAsia="zh-CN"/>
        </w:rPr>
        <w:t>530.21</w:t>
      </w:r>
      <w:r>
        <w:rPr>
          <w:rFonts w:hint="eastAsia" w:ascii="仿宋_GB2312" w:hAnsi="仿宋_GB2312" w:cs="仿宋_GB2312"/>
          <w:szCs w:val="32"/>
        </w:rPr>
        <w:t>万元，其中：基本支出</w:t>
      </w:r>
      <w:r>
        <w:rPr>
          <w:rFonts w:hint="eastAsia" w:ascii="仿宋_GB2312" w:hAnsi="仿宋_GB2312" w:cs="仿宋_GB2312"/>
          <w:szCs w:val="32"/>
          <w:u w:val="single"/>
          <w:lang w:val="en-US" w:eastAsia="zh-CN"/>
        </w:rPr>
        <w:t>376.23</w:t>
      </w:r>
      <w:r>
        <w:rPr>
          <w:rFonts w:hint="eastAsia" w:ascii="仿宋_GB2312" w:hAnsi="仿宋_GB2312" w:cs="仿宋_GB2312"/>
          <w:szCs w:val="32"/>
        </w:rPr>
        <w:t>万元，占</w:t>
      </w:r>
      <w:r>
        <w:rPr>
          <w:rFonts w:hint="eastAsia" w:ascii="仿宋_GB2312" w:hAnsi="仿宋_GB2312" w:cs="仿宋_GB2312"/>
          <w:szCs w:val="32"/>
          <w:u w:val="single"/>
          <w:lang w:val="en-US" w:eastAsia="zh-CN"/>
        </w:rPr>
        <w:t>70.96%</w:t>
      </w:r>
      <w:r>
        <w:rPr>
          <w:rFonts w:hint="eastAsia" w:ascii="仿宋_GB2312" w:hAnsi="仿宋_GB2312" w:cs="仿宋_GB2312"/>
          <w:szCs w:val="32"/>
        </w:rPr>
        <w:t>；项目支出</w:t>
      </w:r>
      <w:r>
        <w:rPr>
          <w:rFonts w:hint="eastAsia" w:ascii="仿宋_GB2312" w:hAnsi="仿宋_GB2312" w:cs="仿宋_GB2312"/>
          <w:szCs w:val="32"/>
          <w:u w:val="single"/>
          <w:lang w:val="en-US" w:eastAsia="zh-CN"/>
        </w:rPr>
        <w:t>153.98</w:t>
      </w:r>
      <w:r>
        <w:rPr>
          <w:rFonts w:hint="eastAsia" w:ascii="仿宋_GB2312" w:hAnsi="仿宋_GB2312" w:cs="仿宋_GB2312"/>
          <w:szCs w:val="32"/>
        </w:rPr>
        <w:t>万元，占</w:t>
      </w:r>
      <w:r>
        <w:rPr>
          <w:rFonts w:hint="eastAsia" w:ascii="仿宋_GB2312" w:hAnsi="仿宋_GB2312" w:cs="仿宋_GB2312"/>
          <w:szCs w:val="32"/>
          <w:u w:val="single"/>
          <w:lang w:val="en-US" w:eastAsia="zh-CN"/>
        </w:rPr>
        <w:t>29.04%</w:t>
      </w:r>
      <w:r>
        <w:rPr>
          <w:rFonts w:hint="eastAsia" w:ascii="仿宋_GB2312" w:hAnsi="仿宋_GB2312" w:cs="仿宋_GB2312"/>
          <w:szCs w:val="32"/>
        </w:rPr>
        <w:t>。基本支出中，人员经费</w:t>
      </w:r>
      <w:r>
        <w:rPr>
          <w:rFonts w:hint="eastAsia" w:ascii="仿宋_GB2312" w:hAnsi="仿宋_GB2312" w:cs="仿宋_GB2312"/>
          <w:szCs w:val="32"/>
          <w:u w:val="single"/>
          <w:lang w:val="en-US" w:eastAsia="zh-CN"/>
        </w:rPr>
        <w:t>291.47</w:t>
      </w:r>
      <w:r>
        <w:rPr>
          <w:rFonts w:hint="eastAsia" w:ascii="仿宋_GB2312" w:hAnsi="仿宋_GB2312" w:cs="仿宋_GB2312"/>
          <w:szCs w:val="32"/>
        </w:rPr>
        <w:t>万元，占</w:t>
      </w:r>
      <w:r>
        <w:rPr>
          <w:rFonts w:hint="eastAsia" w:ascii="仿宋_GB2312" w:hAnsi="仿宋_GB2312" w:cs="仿宋_GB2312"/>
          <w:szCs w:val="32"/>
          <w:u w:val="single"/>
          <w:lang w:val="en-US" w:eastAsia="zh-CN"/>
        </w:rPr>
        <w:t>77.47%</w:t>
      </w:r>
      <w:r>
        <w:rPr>
          <w:rFonts w:hint="eastAsia" w:ascii="仿宋_GB2312" w:hAnsi="仿宋_GB2312" w:cs="仿宋_GB2312"/>
          <w:szCs w:val="32"/>
        </w:rPr>
        <w:t>；公用经费</w:t>
      </w:r>
      <w:r>
        <w:rPr>
          <w:rFonts w:hint="eastAsia" w:ascii="仿宋_GB2312" w:hAnsi="仿宋_GB2312" w:cs="仿宋_GB2312"/>
          <w:szCs w:val="32"/>
          <w:u w:val="single"/>
          <w:lang w:val="en-US" w:eastAsia="zh-CN"/>
        </w:rPr>
        <w:t>45.78</w:t>
      </w:r>
      <w:r>
        <w:rPr>
          <w:rFonts w:hint="eastAsia" w:ascii="仿宋_GB2312" w:hAnsi="仿宋_GB2312" w:cs="仿宋_GB2312"/>
          <w:szCs w:val="32"/>
        </w:rPr>
        <w:t>万元，占</w:t>
      </w:r>
      <w:r>
        <w:rPr>
          <w:rFonts w:hint="eastAsia" w:ascii="仿宋_GB2312" w:hAnsi="仿宋_GB2312" w:cs="仿宋_GB2312"/>
          <w:szCs w:val="32"/>
          <w:u w:val="single"/>
          <w:lang w:val="en-US" w:eastAsia="zh-CN"/>
        </w:rPr>
        <w:t>22</w:t>
      </w:r>
      <w:r>
        <w:rPr>
          <w:rFonts w:hint="eastAsia" w:ascii="仿宋_GB2312" w:hAnsi="仿宋_GB2312" w:cs="仿宋_GB2312"/>
          <w:szCs w:val="32"/>
        </w:rPr>
        <w:t>%。</w:t>
      </w:r>
    </w:p>
    <w:p>
      <w:pPr>
        <w:keepNext w:val="0"/>
        <w:keepLines w:val="0"/>
        <w:widowControl/>
        <w:suppressLineNumbers w:val="0"/>
        <w:ind w:firstLine="640" w:firstLineChars="200"/>
        <w:jc w:val="left"/>
        <w:rPr>
          <w:rFonts w:ascii="仿宋_GB2312" w:hAnsi="仿宋_GB2312" w:cs="仿宋_GB2312"/>
          <w:szCs w:val="32"/>
        </w:rPr>
      </w:pPr>
      <w:r>
        <w:rPr>
          <w:rFonts w:hint="eastAsia" w:ascii="仿宋_GB2312" w:hAnsi="仿宋_GB2312" w:cs="仿宋_GB2312"/>
          <w:szCs w:val="32"/>
        </w:rPr>
        <w:t>一般公共服务（类）支出</w:t>
      </w:r>
      <w:r>
        <w:rPr>
          <w:rFonts w:hint="eastAsia" w:ascii="仿宋_GB2312" w:hAnsi="仿宋_GB2312" w:cs="仿宋_GB2312"/>
          <w:szCs w:val="32"/>
          <w:u w:val="single"/>
          <w:lang w:val="en-US" w:eastAsia="zh-CN"/>
        </w:rPr>
        <w:t>433.69</w:t>
      </w:r>
      <w:r>
        <w:rPr>
          <w:rFonts w:hint="eastAsia" w:ascii="仿宋_GB2312" w:hAnsi="仿宋_GB2312" w:cs="仿宋_GB2312"/>
          <w:szCs w:val="32"/>
        </w:rPr>
        <w:t>万元，占</w:t>
      </w:r>
      <w:r>
        <w:rPr>
          <w:rFonts w:hint="eastAsia" w:ascii="仿宋_GB2312" w:hAnsi="仿宋_GB2312" w:cs="仿宋_GB2312"/>
          <w:szCs w:val="32"/>
          <w:u w:val="single"/>
          <w:lang w:val="en-US" w:eastAsia="zh-CN"/>
        </w:rPr>
        <w:t>81.80%</w:t>
      </w:r>
      <w:r>
        <w:rPr>
          <w:rFonts w:hint="eastAsia" w:ascii="仿宋_GB2312" w:hAnsi="仿宋_GB2312" w:cs="仿宋_GB2312"/>
          <w:szCs w:val="32"/>
        </w:rPr>
        <w:t>，主要用于</w:t>
      </w:r>
      <w:r>
        <w:rPr>
          <w:rFonts w:ascii="仿宋" w:hAnsi="仿宋" w:eastAsia="仿宋" w:cs="仿宋"/>
          <w:color w:val="000000"/>
          <w:kern w:val="0"/>
          <w:sz w:val="31"/>
          <w:szCs w:val="31"/>
          <w:u w:val="single"/>
          <w:lang w:val="en-US" w:eastAsia="zh-CN" w:bidi="ar"/>
        </w:rPr>
        <w:t>通榆县双岗镇人民政府在职人员经费及办公经费</w:t>
      </w:r>
      <w:r>
        <w:rPr>
          <w:rFonts w:hint="eastAsia" w:ascii="仿宋_GB2312" w:hAnsi="仿宋_GB2312" w:cs="仿宋_GB2312"/>
          <w:szCs w:val="32"/>
          <w:u w:val="single"/>
        </w:rPr>
        <w:t>。</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cs="仿宋_GB2312"/>
          <w:szCs w:val="32"/>
        </w:rPr>
        <w:t>%，主要用于_____________________。</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cs="仿宋_GB2312"/>
          <w:szCs w:val="32"/>
        </w:rPr>
        <w:t>%，主要用于_____________________。</w:t>
      </w:r>
    </w:p>
    <w:p>
      <w:pPr>
        <w:spacing w:line="520" w:lineRule="exact"/>
        <w:ind w:firstLine="640" w:firstLineChars="200"/>
        <w:rPr>
          <w:rFonts w:hint="eastAsia" w:ascii="仿宋_GB2312" w:hAnsi="仿宋_GB2312" w:cs="仿宋_GB2312"/>
          <w:szCs w:val="32"/>
        </w:rPr>
      </w:pPr>
      <w:r>
        <w:rPr>
          <w:rFonts w:hint="eastAsia" w:ascii="仿宋_GB2312" w:hAnsi="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cs="仿宋_GB2312"/>
          <w:szCs w:val="32"/>
        </w:rPr>
        <w:t>%，主要用于_____________________。</w:t>
      </w:r>
    </w:p>
    <w:p>
      <w:pPr>
        <w:spacing w:line="520" w:lineRule="exact"/>
        <w:ind w:firstLine="640" w:firstLineChars="200"/>
        <w:rPr>
          <w:rFonts w:hint="eastAsia" w:ascii="仿宋_GB2312" w:hAnsi="仿宋_GB2312" w:cs="仿宋_GB2312"/>
          <w:szCs w:val="32"/>
        </w:rPr>
      </w:pPr>
      <w:r>
        <w:rPr>
          <w:rFonts w:hint="eastAsia" w:ascii="仿宋_GB2312" w:hAnsi="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cs="仿宋_GB2312"/>
          <w:szCs w:val="32"/>
        </w:rPr>
        <w:t>%，主要用于_____________________。</w:t>
      </w:r>
    </w:p>
    <w:p>
      <w:pPr>
        <w:keepNext w:val="0"/>
        <w:keepLines w:val="0"/>
        <w:widowControl/>
        <w:suppressLineNumbers w:val="0"/>
        <w:ind w:firstLine="640" w:firstLineChars="200"/>
        <w:jc w:val="left"/>
        <w:rPr>
          <w:rFonts w:hint="eastAsia" w:ascii="仿宋_GB2312" w:hAnsi="仿宋_GB2312" w:cs="仿宋_GB2312"/>
          <w:szCs w:val="32"/>
        </w:rPr>
      </w:pPr>
      <w:r>
        <w:rPr>
          <w:rFonts w:hint="eastAsia" w:ascii="仿宋_GB2312" w:hAnsi="仿宋_GB2312" w:cs="仿宋_GB2312"/>
          <w:szCs w:val="32"/>
        </w:rPr>
        <w:t>社会保障和就业（类）支出</w:t>
      </w:r>
      <w:r>
        <w:rPr>
          <w:rFonts w:hint="eastAsia" w:ascii="仿宋_GB2312" w:hAnsi="仿宋_GB2312" w:cs="仿宋_GB2312"/>
          <w:szCs w:val="32"/>
          <w:u w:val="single"/>
          <w:lang w:val="en-US" w:eastAsia="zh-CN"/>
        </w:rPr>
        <w:t>44.12</w:t>
      </w:r>
      <w:r>
        <w:rPr>
          <w:rFonts w:hint="eastAsia" w:ascii="仿宋_GB2312" w:hAnsi="仿宋_GB2312" w:cs="仿宋_GB2312"/>
          <w:szCs w:val="32"/>
        </w:rPr>
        <w:t>万元，占</w:t>
      </w:r>
      <w:r>
        <w:rPr>
          <w:rFonts w:hint="eastAsia" w:ascii="仿宋_GB2312" w:hAnsi="仿宋_GB2312" w:cs="仿宋_GB2312"/>
          <w:szCs w:val="32"/>
          <w:u w:val="single"/>
          <w:lang w:val="en-US" w:eastAsia="zh-CN"/>
        </w:rPr>
        <w:t>8.32%</w:t>
      </w:r>
      <w:r>
        <w:rPr>
          <w:rFonts w:hint="eastAsia" w:ascii="仿宋_GB2312" w:hAnsi="仿宋_GB2312" w:cs="仿宋_GB2312"/>
          <w:szCs w:val="32"/>
        </w:rPr>
        <w:t>，主要用于</w:t>
      </w:r>
      <w:r>
        <w:rPr>
          <w:rFonts w:ascii="仿宋" w:hAnsi="仿宋" w:eastAsia="仿宋" w:cs="仿宋"/>
          <w:color w:val="000000"/>
          <w:kern w:val="0"/>
          <w:sz w:val="31"/>
          <w:szCs w:val="31"/>
          <w:u w:val="single"/>
          <w:lang w:val="en-US" w:eastAsia="zh-CN" w:bidi="ar"/>
        </w:rPr>
        <w:t>通榆县双岗镇人民政府在职人员缴纳养老保险缴费</w:t>
      </w:r>
      <w:r>
        <w:rPr>
          <w:rFonts w:hint="eastAsia" w:ascii="仿宋" w:hAnsi="仿宋" w:eastAsia="仿宋" w:cs="仿宋"/>
          <w:color w:val="000000"/>
          <w:kern w:val="0"/>
          <w:sz w:val="31"/>
          <w:szCs w:val="31"/>
          <w:u w:val="single"/>
          <w:lang w:val="en-US" w:eastAsia="zh-CN" w:bidi="ar"/>
        </w:rPr>
        <w:t>及职业年金缴费</w:t>
      </w:r>
      <w:r>
        <w:rPr>
          <w:rFonts w:hint="eastAsia" w:ascii="仿宋_GB2312" w:hAnsi="仿宋_GB2312" w:cs="仿宋_GB2312"/>
          <w:szCs w:val="32"/>
          <w:u w:val="single"/>
        </w:rPr>
        <w:t>。</w:t>
      </w:r>
    </w:p>
    <w:p>
      <w:pPr>
        <w:keepNext w:val="0"/>
        <w:keepLines w:val="0"/>
        <w:widowControl/>
        <w:suppressLineNumbers w:val="0"/>
        <w:ind w:firstLine="620" w:firstLineChars="200"/>
        <w:jc w:val="left"/>
        <w:rPr>
          <w:u w:val="single"/>
        </w:rPr>
      </w:pPr>
      <w:r>
        <w:rPr>
          <w:rFonts w:ascii="仿宋" w:hAnsi="仿宋" w:eastAsia="仿宋" w:cs="仿宋"/>
          <w:color w:val="000000"/>
          <w:kern w:val="0"/>
          <w:sz w:val="31"/>
          <w:szCs w:val="31"/>
          <w:lang w:val="en-US" w:eastAsia="zh-CN" w:bidi="ar"/>
        </w:rPr>
        <w:t xml:space="preserve">卫生健康支出 </w:t>
      </w:r>
      <w:r>
        <w:rPr>
          <w:rFonts w:hint="eastAsia" w:ascii="仿宋_GB2312" w:hAnsi="仿宋_GB2312" w:cs="仿宋_GB2312"/>
          <w:szCs w:val="32"/>
          <w:u w:val="single"/>
          <w:lang w:val="en-US" w:eastAsia="zh-CN"/>
        </w:rPr>
        <w:t xml:space="preserve">15.48 </w:t>
      </w:r>
      <w:r>
        <w:rPr>
          <w:rFonts w:ascii="仿宋" w:hAnsi="仿宋" w:eastAsia="仿宋" w:cs="仿宋"/>
          <w:color w:val="000000"/>
          <w:kern w:val="0"/>
          <w:sz w:val="31"/>
          <w:szCs w:val="31"/>
          <w:lang w:val="en-US" w:eastAsia="zh-CN" w:bidi="ar"/>
        </w:rPr>
        <w:t xml:space="preserve">万元，占 </w:t>
      </w:r>
      <w:r>
        <w:rPr>
          <w:rFonts w:hint="eastAsia" w:ascii="仿宋_GB2312" w:hAnsi="仿宋_GB2312" w:cs="仿宋_GB2312"/>
          <w:szCs w:val="32"/>
          <w:u w:val="single"/>
          <w:lang w:val="en-US" w:eastAsia="zh-CN"/>
        </w:rPr>
        <w:t>2.91%</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通榆县双岗镇</w:t>
      </w:r>
      <w:r>
        <w:rPr>
          <w:rFonts w:hint="eastAsia" w:ascii="仿宋" w:hAnsi="仿宋" w:eastAsia="仿宋" w:cs="仿宋"/>
          <w:color w:val="000000"/>
          <w:kern w:val="0"/>
          <w:sz w:val="31"/>
          <w:szCs w:val="31"/>
          <w:u w:val="single"/>
          <w:lang w:val="en-US" w:eastAsia="zh-CN" w:bidi="ar"/>
        </w:rPr>
        <w:t>人民政府在职人员缴纳医疗保险缴费。</w:t>
      </w:r>
    </w:p>
    <w:p>
      <w:pPr>
        <w:spacing w:line="520" w:lineRule="exact"/>
        <w:ind w:firstLine="640" w:firstLineChars="200"/>
        <w:rPr>
          <w:rFonts w:hint="eastAsia" w:ascii="仿宋_GB2312" w:hAnsi="仿宋_GB2312" w:cs="仿宋_GB2312"/>
          <w:szCs w:val="32"/>
          <w:u w:val="single"/>
        </w:rPr>
      </w:pPr>
      <w:r>
        <w:rPr>
          <w:rFonts w:hint="eastAsia" w:ascii="仿宋_GB2312" w:hAnsi="仿宋_GB2312" w:cs="仿宋_GB2312"/>
          <w:szCs w:val="32"/>
        </w:rPr>
        <w:t>农林水支出（类）支出</w:t>
      </w:r>
      <w:r>
        <w:rPr>
          <w:rFonts w:hint="eastAsia" w:ascii="仿宋_GB2312" w:hAnsi="仿宋_GB2312" w:cs="仿宋_GB2312"/>
          <w:szCs w:val="32"/>
          <w:u w:val="single"/>
          <w:lang w:val="en-US" w:eastAsia="zh-CN"/>
        </w:rPr>
        <w:t>11.76</w:t>
      </w:r>
      <w:r>
        <w:rPr>
          <w:rFonts w:hint="eastAsia" w:ascii="仿宋_GB2312" w:hAnsi="仿宋_GB2312" w:cs="仿宋_GB2312"/>
          <w:szCs w:val="32"/>
        </w:rPr>
        <w:t>万元，占</w:t>
      </w:r>
      <w:r>
        <w:rPr>
          <w:rFonts w:hint="eastAsia" w:ascii="仿宋_GB2312" w:hAnsi="仿宋_GB2312" w:cs="仿宋_GB2312"/>
          <w:szCs w:val="32"/>
          <w:u w:val="single"/>
          <w:lang w:val="en-US" w:eastAsia="zh-CN"/>
        </w:rPr>
        <w:t>2.22%</w:t>
      </w:r>
      <w:r>
        <w:rPr>
          <w:rFonts w:hint="eastAsia" w:ascii="仿宋_GB2312" w:hAnsi="仿宋_GB2312" w:cs="仿宋_GB2312"/>
          <w:szCs w:val="32"/>
        </w:rPr>
        <w:t>，主要用于</w:t>
      </w:r>
      <w:r>
        <w:rPr>
          <w:rFonts w:hint="eastAsia" w:ascii="仿宋_GB2312" w:hAnsi="仿宋_GB2312" w:cs="仿宋_GB2312"/>
          <w:szCs w:val="32"/>
          <w:u w:val="single"/>
        </w:rPr>
        <w:t>双岗场站环卫保洁费。</w:t>
      </w:r>
    </w:p>
    <w:p>
      <w:pPr>
        <w:keepNext w:val="0"/>
        <w:keepLines w:val="0"/>
        <w:widowControl/>
        <w:suppressLineNumbers w:val="0"/>
        <w:ind w:firstLine="320" w:firstLineChars="100"/>
        <w:jc w:val="left"/>
        <w:rPr>
          <w:u w:val="single"/>
        </w:rPr>
      </w:pPr>
      <w:r>
        <w:rPr>
          <w:rFonts w:hint="eastAsia" w:ascii="仿宋_GB2312" w:hAnsi="仿宋_GB2312" w:cs="仿宋_GB2312"/>
          <w:szCs w:val="32"/>
        </w:rPr>
        <w:t>住房保障（类）支出</w:t>
      </w:r>
      <w:r>
        <w:rPr>
          <w:rFonts w:hint="eastAsia" w:ascii="仿宋_GB2312" w:hAnsi="仿宋_GB2312" w:cs="仿宋_GB2312"/>
          <w:szCs w:val="32"/>
          <w:u w:val="single"/>
          <w:lang w:val="en-US" w:eastAsia="zh-CN"/>
        </w:rPr>
        <w:t>25.16</w:t>
      </w:r>
      <w:r>
        <w:rPr>
          <w:rFonts w:hint="eastAsia" w:ascii="仿宋_GB2312" w:hAnsi="仿宋_GB2312" w:cs="仿宋_GB2312"/>
          <w:szCs w:val="32"/>
        </w:rPr>
        <w:t>万元，占</w:t>
      </w:r>
      <w:r>
        <w:rPr>
          <w:rFonts w:hint="eastAsia" w:ascii="仿宋_GB2312" w:hAnsi="仿宋_GB2312" w:cs="仿宋_GB2312"/>
          <w:szCs w:val="32"/>
          <w:u w:val="single"/>
          <w:lang w:val="en-US" w:eastAsia="zh-CN"/>
        </w:rPr>
        <w:t>4.75%</w:t>
      </w:r>
      <w:r>
        <w:rPr>
          <w:rFonts w:hint="eastAsia" w:ascii="仿宋_GB2312" w:hAnsi="仿宋_GB2312" w:cs="仿宋_GB2312"/>
          <w:szCs w:val="32"/>
        </w:rPr>
        <w:t>，主要用于</w:t>
      </w:r>
      <w:r>
        <w:rPr>
          <w:rFonts w:ascii="仿宋" w:hAnsi="仿宋" w:eastAsia="仿宋" w:cs="仿宋"/>
          <w:color w:val="000000"/>
          <w:kern w:val="0"/>
          <w:sz w:val="31"/>
          <w:szCs w:val="31"/>
          <w:u w:val="single"/>
          <w:lang w:val="en-US" w:eastAsia="zh-CN" w:bidi="ar"/>
        </w:rPr>
        <w:t xml:space="preserve">通榆 </w:t>
      </w:r>
    </w:p>
    <w:p>
      <w:pPr>
        <w:keepNext w:val="0"/>
        <w:keepLines w:val="0"/>
        <w:widowControl/>
        <w:suppressLineNumbers w:val="0"/>
        <w:jc w:val="left"/>
        <w:rPr>
          <w:u w:val="single"/>
        </w:rPr>
      </w:pPr>
      <w:r>
        <w:rPr>
          <w:rFonts w:hint="eastAsia" w:ascii="仿宋" w:hAnsi="仿宋" w:eastAsia="仿宋" w:cs="仿宋"/>
          <w:color w:val="000000"/>
          <w:kern w:val="0"/>
          <w:sz w:val="31"/>
          <w:szCs w:val="31"/>
          <w:u w:val="single"/>
          <w:lang w:val="en-US" w:eastAsia="zh-CN" w:bidi="ar"/>
        </w:rPr>
        <w:t>县双岗镇人民政府在职人员缴纳住房公积金款。</w:t>
      </w:r>
    </w:p>
    <w:p>
      <w:pPr>
        <w:spacing w:line="520" w:lineRule="exact"/>
        <w:ind w:firstLine="200"/>
        <w:rPr>
          <w:rFonts w:hint="eastAsia" w:ascii="仿宋_GB2312" w:hAnsi="仿宋_GB2312" w:cs="仿宋_GB2312"/>
          <w:szCs w:val="32"/>
        </w:rPr>
      </w:pPr>
      <w:r>
        <w:rPr>
          <w:rFonts w:hint="eastAsia" w:ascii="仿宋_GB2312" w:hAnsi="仿宋_GB2312" w:cs="仿宋_GB2312"/>
          <w:szCs w:val="32"/>
        </w:rPr>
        <w:t>。</w:t>
      </w: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200"/>
        <w:rPr>
          <w:rFonts w:hint="eastAsia" w:ascii="仿宋_GB2312" w:hAnsi="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eastAsia="楷体"/>
          <w:szCs w:val="32"/>
        </w:rPr>
        <w:br w:type="page"/>
      </w: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w:t>
      </w:r>
      <w:r>
        <w:rPr>
          <w:rFonts w:hint="eastAsia" w:ascii="仿宋_GB2312" w:hAnsi="仿宋_GB2312" w:cs="仿宋_GB2312"/>
          <w:szCs w:val="32"/>
          <w:u w:val="single"/>
          <w:lang w:val="en-US" w:eastAsia="zh-CN"/>
        </w:rPr>
        <w:t>376.23</w:t>
      </w:r>
      <w:r>
        <w:rPr>
          <w:rFonts w:hint="eastAsia" w:ascii="仿宋_GB2312" w:hAnsi="仿宋_GB2312" w:cs="仿宋_GB2312"/>
          <w:szCs w:val="32"/>
        </w:rPr>
        <w:t>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w:t>
      </w:r>
      <w:r>
        <w:rPr>
          <w:rFonts w:hint="eastAsia" w:ascii="仿宋_GB2312" w:hAnsi="仿宋_GB2312" w:cs="仿宋_GB2312"/>
          <w:szCs w:val="32"/>
          <w:u w:val="single"/>
          <w:lang w:val="en-US" w:eastAsia="zh-CN"/>
        </w:rPr>
        <w:t>330.45</w:t>
      </w:r>
      <w:r>
        <w:rPr>
          <w:rFonts w:hint="eastAsia" w:ascii="仿宋_GB2312" w:hAnsi="仿宋_GB2312" w:cs="仿宋_GB2312"/>
          <w:szCs w:val="32"/>
        </w:rPr>
        <w:t>万元，主要包括：</w:t>
      </w:r>
      <w:r>
        <w:rPr>
          <w:rFonts w:hint="eastAsia" w:ascii="仿宋_GB2312" w:hAnsi="仿宋_GB2312" w:cs="仿宋_GB2312"/>
          <w:kern w:val="0"/>
          <w:szCs w:val="32"/>
        </w:rPr>
        <w:t>基本工资</w:t>
      </w:r>
      <w:r>
        <w:rPr>
          <w:rFonts w:hint="eastAsia" w:ascii="仿宋_GB2312" w:hAnsi="仿宋_GB2312" w:cs="仿宋_GB2312"/>
          <w:kern w:val="0"/>
          <w:szCs w:val="32"/>
          <w:u w:val="single"/>
          <w:lang w:val="en-US" w:eastAsia="zh-CN"/>
        </w:rPr>
        <w:t>99.98</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、津贴补贴</w:t>
      </w:r>
      <w:r>
        <w:rPr>
          <w:rFonts w:hint="eastAsia" w:ascii="仿宋_GB2312" w:hAnsi="仿宋_GB2312" w:cs="仿宋_GB2312"/>
          <w:kern w:val="0"/>
          <w:szCs w:val="32"/>
          <w:u w:val="single"/>
          <w:lang w:val="en-US" w:eastAsia="zh-CN"/>
        </w:rPr>
        <w:t>87.33</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奖金</w:t>
      </w:r>
      <w:r>
        <w:rPr>
          <w:rFonts w:hint="eastAsia" w:ascii="仿宋_GB2312" w:hAnsi="仿宋_GB2312" w:cs="仿宋_GB2312"/>
          <w:kern w:val="0"/>
          <w:szCs w:val="32"/>
          <w:u w:val="single"/>
          <w:lang w:val="en-US" w:eastAsia="zh-CN"/>
        </w:rPr>
        <w:t>45.49</w:t>
      </w:r>
      <w:r>
        <w:rPr>
          <w:rFonts w:hint="eastAsia" w:ascii="仿宋_GB2312" w:hAnsi="仿宋_GB2312" w:cs="仿宋_GB2312"/>
          <w:kern w:val="0"/>
          <w:szCs w:val="32"/>
          <w:u w:val="none"/>
          <w:lang w:val="en-US" w:eastAsia="zh-CN"/>
        </w:rPr>
        <w:t>万元</w:t>
      </w:r>
      <w:r>
        <w:rPr>
          <w:rFonts w:hint="eastAsia" w:ascii="仿宋_GB2312" w:hAnsi="仿宋_GB2312" w:cs="仿宋_GB2312"/>
          <w:szCs w:val="32"/>
        </w:rPr>
        <w:t>、</w:t>
      </w:r>
      <w:r>
        <w:rPr>
          <w:rFonts w:hint="eastAsia" w:ascii="仿宋_GB2312" w:hAnsi="仿宋_GB2312" w:cs="仿宋_GB2312"/>
          <w:kern w:val="0"/>
          <w:szCs w:val="32"/>
          <w:lang w:val="en-US" w:eastAsia="zh-CN"/>
        </w:rPr>
        <w:t>养老保险</w:t>
      </w:r>
      <w:r>
        <w:rPr>
          <w:rFonts w:hint="eastAsia" w:ascii="仿宋_GB2312" w:hAnsi="仿宋_GB2312" w:cs="仿宋_GB2312"/>
          <w:kern w:val="0"/>
          <w:szCs w:val="32"/>
        </w:rPr>
        <w:t>缴费</w:t>
      </w:r>
      <w:r>
        <w:rPr>
          <w:rFonts w:hint="eastAsia" w:ascii="仿宋_GB2312" w:hAnsi="仿宋_GB2312" w:cs="仿宋_GB2312"/>
          <w:kern w:val="0"/>
          <w:szCs w:val="32"/>
          <w:u w:val="single"/>
          <w:lang w:val="en-US" w:eastAsia="zh-CN"/>
        </w:rPr>
        <w:t>35.62</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szCs w:val="32"/>
          <w:lang w:val="en-US" w:eastAsia="zh-CN"/>
        </w:rPr>
        <w:t>职业年金</w:t>
      </w:r>
      <w:r>
        <w:rPr>
          <w:rFonts w:hint="eastAsia" w:ascii="仿宋_GB2312" w:hAnsi="仿宋_GB2312" w:cs="仿宋_GB2312"/>
          <w:kern w:val="0"/>
          <w:szCs w:val="32"/>
        </w:rPr>
        <w:t>缴费</w:t>
      </w:r>
      <w:r>
        <w:rPr>
          <w:rFonts w:hint="eastAsia" w:ascii="仿宋_GB2312" w:hAnsi="仿宋_GB2312" w:cs="仿宋_GB2312"/>
          <w:kern w:val="0"/>
          <w:szCs w:val="32"/>
          <w:u w:val="single"/>
          <w:lang w:val="en-US" w:eastAsia="zh-CN"/>
        </w:rPr>
        <w:t>8.5</w:t>
      </w:r>
      <w:r>
        <w:rPr>
          <w:rFonts w:hint="eastAsia" w:ascii="仿宋_GB2312" w:hAnsi="仿宋_GB2312" w:cs="仿宋_GB2312"/>
          <w:kern w:val="0"/>
          <w:szCs w:val="32"/>
          <w:lang w:val="en-US" w:eastAsia="zh-CN"/>
        </w:rPr>
        <w:t>万元、医疗保险</w:t>
      </w:r>
      <w:r>
        <w:rPr>
          <w:rFonts w:hint="eastAsia" w:ascii="仿宋_GB2312" w:hAnsi="仿宋_GB2312" w:cs="仿宋_GB2312"/>
          <w:kern w:val="0"/>
          <w:szCs w:val="32"/>
        </w:rPr>
        <w:t>缴费</w:t>
      </w:r>
      <w:r>
        <w:rPr>
          <w:rFonts w:hint="eastAsia" w:ascii="仿宋_GB2312" w:hAnsi="仿宋_GB2312" w:cs="仿宋_GB2312"/>
          <w:kern w:val="0"/>
          <w:szCs w:val="32"/>
          <w:u w:val="single"/>
          <w:lang w:val="en-US" w:eastAsia="zh-CN"/>
        </w:rPr>
        <w:t>15.26</w:t>
      </w:r>
      <w:r>
        <w:rPr>
          <w:rFonts w:hint="eastAsia" w:ascii="仿宋_GB2312" w:hAnsi="仿宋_GB2312" w:cs="仿宋_GB2312"/>
          <w:kern w:val="0"/>
          <w:szCs w:val="32"/>
          <w:lang w:val="en-US" w:eastAsia="zh-CN"/>
        </w:rPr>
        <w:t>万元、工伤保险</w:t>
      </w:r>
      <w:r>
        <w:rPr>
          <w:rFonts w:hint="eastAsia" w:ascii="仿宋_GB2312" w:hAnsi="仿宋_GB2312" w:cs="仿宋_GB2312"/>
          <w:kern w:val="0"/>
          <w:szCs w:val="32"/>
        </w:rPr>
        <w:t>缴费</w:t>
      </w:r>
      <w:r>
        <w:rPr>
          <w:rFonts w:hint="eastAsia" w:ascii="仿宋_GB2312" w:hAnsi="仿宋_GB2312" w:cs="仿宋_GB2312"/>
          <w:kern w:val="0"/>
          <w:szCs w:val="32"/>
          <w:u w:val="single"/>
          <w:lang w:val="en-US" w:eastAsia="zh-CN"/>
        </w:rPr>
        <w:t>0.22</w:t>
      </w:r>
      <w:r>
        <w:rPr>
          <w:rFonts w:hint="eastAsia" w:ascii="仿宋_GB2312" w:hAnsi="仿宋_GB2312" w:cs="仿宋_GB2312"/>
          <w:kern w:val="0"/>
          <w:szCs w:val="32"/>
          <w:lang w:val="en-US" w:eastAsia="zh-CN"/>
        </w:rPr>
        <w:t>万元、住房公积金</w:t>
      </w:r>
      <w:r>
        <w:rPr>
          <w:rFonts w:hint="eastAsia" w:ascii="仿宋_GB2312" w:hAnsi="仿宋_GB2312" w:cs="仿宋_GB2312"/>
          <w:kern w:val="0"/>
          <w:szCs w:val="32"/>
        </w:rPr>
        <w:t>缴费</w:t>
      </w:r>
      <w:r>
        <w:rPr>
          <w:rFonts w:hint="eastAsia" w:ascii="仿宋_GB2312" w:hAnsi="仿宋_GB2312" w:cs="仿宋_GB2312"/>
          <w:kern w:val="0"/>
          <w:szCs w:val="32"/>
          <w:u w:val="single"/>
          <w:lang w:val="en-US" w:eastAsia="zh-CN"/>
        </w:rPr>
        <w:t>25.16</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其他工资福利支出</w:t>
      </w:r>
      <w:r>
        <w:rPr>
          <w:rFonts w:hint="eastAsia" w:ascii="仿宋_GB2312" w:hAnsi="仿宋_GB2312" w:cs="仿宋_GB2312"/>
          <w:kern w:val="0"/>
          <w:szCs w:val="32"/>
          <w:u w:val="single"/>
          <w:lang w:val="en-US" w:eastAsia="zh-CN"/>
        </w:rPr>
        <w:t>2.78</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退休费</w:t>
      </w:r>
      <w:r>
        <w:rPr>
          <w:rFonts w:hint="eastAsia" w:ascii="仿宋_GB2312" w:hAnsi="仿宋_GB2312" w:cs="仿宋_GB2312"/>
          <w:kern w:val="0"/>
          <w:szCs w:val="32"/>
          <w:u w:val="single"/>
          <w:lang w:val="en-US" w:eastAsia="zh-CN"/>
        </w:rPr>
        <w:t>8.58</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生活补助</w:t>
      </w:r>
      <w:r>
        <w:rPr>
          <w:rFonts w:hint="eastAsia" w:ascii="仿宋_GB2312" w:hAnsi="仿宋_GB2312" w:cs="仿宋_GB2312"/>
          <w:kern w:val="0"/>
          <w:szCs w:val="32"/>
          <w:u w:val="single"/>
          <w:lang w:val="en-US" w:eastAsia="zh-CN"/>
        </w:rPr>
        <w:t>1.53</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w:t>
      </w:r>
    </w:p>
    <w:p>
      <w:pPr>
        <w:ind w:firstLine="640" w:firstLineChars="200"/>
        <w:rPr>
          <w:szCs w:val="32"/>
        </w:rPr>
      </w:pPr>
      <w:r>
        <w:rPr>
          <w:rFonts w:hint="eastAsia" w:ascii="仿宋_GB2312" w:hAnsi="仿宋_GB2312" w:cs="仿宋_GB2312"/>
          <w:kern w:val="0"/>
          <w:szCs w:val="32"/>
        </w:rPr>
        <w:t>公用经费</w:t>
      </w:r>
      <w:r>
        <w:rPr>
          <w:rFonts w:hint="eastAsia" w:ascii="仿宋_GB2312" w:hAnsi="仿宋_GB2312" w:cs="仿宋_GB2312"/>
          <w:szCs w:val="32"/>
          <w:u w:val="single"/>
          <w:lang w:val="en-US" w:eastAsia="zh-CN"/>
        </w:rPr>
        <w:t>45.78</w:t>
      </w:r>
      <w:r>
        <w:rPr>
          <w:rFonts w:hint="eastAsia" w:ascii="仿宋_GB2312" w:hAnsi="仿宋_GB2312" w:cs="仿宋_GB2312"/>
          <w:szCs w:val="32"/>
        </w:rPr>
        <w:t>万元，主要包括：</w:t>
      </w:r>
      <w:r>
        <w:rPr>
          <w:rFonts w:hint="eastAsia" w:ascii="仿宋_GB2312" w:hAnsi="仿宋_GB2312" w:cs="仿宋_GB2312"/>
          <w:kern w:val="0"/>
          <w:szCs w:val="32"/>
        </w:rPr>
        <w:t>办公费</w:t>
      </w:r>
      <w:r>
        <w:rPr>
          <w:rFonts w:hint="eastAsia" w:ascii="仿宋_GB2312" w:hAnsi="仿宋_GB2312" w:cs="仿宋_GB2312"/>
          <w:b w:val="0"/>
          <w:bCs w:val="0"/>
          <w:kern w:val="0"/>
          <w:szCs w:val="32"/>
          <w:u w:val="single"/>
          <w:lang w:val="en-US" w:eastAsia="zh-CN"/>
        </w:rPr>
        <w:t>1.74</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印刷费</w:t>
      </w:r>
      <w:r>
        <w:rPr>
          <w:rFonts w:hint="eastAsia" w:ascii="仿宋_GB2312" w:hAnsi="仿宋_GB2312" w:cs="仿宋_GB2312"/>
          <w:kern w:val="0"/>
          <w:szCs w:val="32"/>
          <w:u w:val="single"/>
          <w:lang w:val="en-US" w:eastAsia="zh-CN"/>
        </w:rPr>
        <w:t>0.5</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电费</w:t>
      </w:r>
      <w:r>
        <w:rPr>
          <w:rFonts w:hint="eastAsia" w:ascii="仿宋_GB2312" w:hAnsi="仿宋_GB2312" w:cs="仿宋_GB2312"/>
          <w:kern w:val="0"/>
          <w:szCs w:val="32"/>
          <w:u w:val="single"/>
          <w:lang w:val="en-US" w:eastAsia="zh-CN"/>
        </w:rPr>
        <w:t>4.6</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邮电费</w:t>
      </w:r>
      <w:r>
        <w:rPr>
          <w:rFonts w:hint="eastAsia" w:ascii="仿宋_GB2312" w:hAnsi="仿宋_GB2312" w:cs="仿宋_GB2312"/>
          <w:kern w:val="0"/>
          <w:szCs w:val="32"/>
          <w:u w:val="single"/>
          <w:lang w:val="en-US" w:eastAsia="zh-CN"/>
        </w:rPr>
        <w:t>0.2</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szCs w:val="32"/>
          <w:lang w:val="en-US" w:eastAsia="zh-CN"/>
        </w:rPr>
        <w:t>租赁费</w:t>
      </w:r>
      <w:r>
        <w:rPr>
          <w:rFonts w:hint="eastAsia" w:ascii="仿宋_GB2312" w:hAnsi="仿宋_GB2312" w:cs="仿宋_GB2312"/>
          <w:szCs w:val="32"/>
          <w:u w:val="single"/>
          <w:lang w:val="en-US" w:eastAsia="zh-CN"/>
        </w:rPr>
        <w:t>0.96</w:t>
      </w:r>
      <w:r>
        <w:rPr>
          <w:rFonts w:hint="eastAsia" w:ascii="仿宋_GB2312" w:hAnsi="仿宋_GB2312" w:cs="仿宋_GB2312"/>
          <w:szCs w:val="32"/>
          <w:lang w:val="en-US" w:eastAsia="zh-CN"/>
        </w:rPr>
        <w:t>万元、劳务费</w:t>
      </w:r>
      <w:r>
        <w:rPr>
          <w:rFonts w:hint="eastAsia" w:ascii="仿宋_GB2312" w:hAnsi="仿宋_GB2312" w:cs="仿宋_GB2312"/>
          <w:szCs w:val="32"/>
          <w:u w:val="single"/>
          <w:lang w:val="en-US" w:eastAsia="zh-CN"/>
        </w:rPr>
        <w:t>9.6</w:t>
      </w:r>
      <w:r>
        <w:rPr>
          <w:rFonts w:hint="eastAsia" w:ascii="仿宋_GB2312" w:hAnsi="仿宋_GB2312" w:cs="仿宋_GB2312"/>
          <w:szCs w:val="32"/>
          <w:lang w:val="en-US" w:eastAsia="zh-CN"/>
        </w:rPr>
        <w:t>万元、</w:t>
      </w:r>
      <w:r>
        <w:rPr>
          <w:rFonts w:hint="eastAsia" w:ascii="仿宋_GB2312" w:hAnsi="仿宋_GB2312" w:cs="仿宋_GB2312"/>
          <w:kern w:val="0"/>
          <w:szCs w:val="32"/>
        </w:rPr>
        <w:t>取暖费</w:t>
      </w:r>
      <w:r>
        <w:rPr>
          <w:rFonts w:hint="eastAsia" w:ascii="仿宋_GB2312" w:hAnsi="仿宋_GB2312" w:cs="仿宋_GB2312"/>
          <w:kern w:val="0"/>
          <w:szCs w:val="32"/>
          <w:u w:val="single"/>
          <w:lang w:val="en-US" w:eastAsia="zh-CN"/>
        </w:rPr>
        <w:t>2</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差旅费</w:t>
      </w:r>
      <w:r>
        <w:rPr>
          <w:rFonts w:hint="eastAsia" w:ascii="仿宋_GB2312" w:hAnsi="仿宋_GB2312" w:cs="仿宋_GB2312"/>
          <w:kern w:val="0"/>
          <w:szCs w:val="32"/>
          <w:u w:val="single"/>
          <w:lang w:val="en-US" w:eastAsia="zh-CN"/>
        </w:rPr>
        <w:t>5</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工会经费</w:t>
      </w:r>
      <w:r>
        <w:rPr>
          <w:rFonts w:hint="eastAsia" w:ascii="仿宋_GB2312" w:hAnsi="仿宋_GB2312" w:cs="仿宋_GB2312"/>
          <w:kern w:val="0"/>
          <w:szCs w:val="32"/>
          <w:u w:val="single"/>
          <w:lang w:val="en-US" w:eastAsia="zh-CN"/>
        </w:rPr>
        <w:t>4.4</w:t>
      </w:r>
      <w:r>
        <w:rPr>
          <w:rFonts w:hint="eastAsia" w:ascii="仿宋_GB2312" w:hAnsi="仿宋_GB2312" w:cs="仿宋_GB2312"/>
          <w:kern w:val="0"/>
          <w:szCs w:val="32"/>
          <w:lang w:val="en-US" w:eastAsia="zh-CN"/>
        </w:rPr>
        <w:t>万元</w:t>
      </w:r>
      <w:r>
        <w:rPr>
          <w:rFonts w:hint="eastAsia" w:ascii="仿宋_GB2312" w:hAnsi="仿宋_GB2312" w:cs="仿宋_GB2312"/>
          <w:szCs w:val="32"/>
        </w:rPr>
        <w:t>、公</w:t>
      </w:r>
      <w:r>
        <w:rPr>
          <w:rFonts w:hint="eastAsia" w:ascii="仿宋_GB2312" w:hAnsi="仿宋_GB2312" w:cs="仿宋_GB2312"/>
          <w:kern w:val="0"/>
          <w:szCs w:val="32"/>
        </w:rPr>
        <w:t>务用车运行维护费</w:t>
      </w:r>
      <w:r>
        <w:rPr>
          <w:rFonts w:hint="eastAsia" w:ascii="仿宋_GB2312" w:hAnsi="仿宋_GB2312" w:cs="仿宋_GB2312"/>
          <w:kern w:val="0"/>
          <w:szCs w:val="32"/>
          <w:u w:val="single"/>
          <w:lang w:val="en-US" w:eastAsia="zh-CN"/>
        </w:rPr>
        <w:t>1</w:t>
      </w:r>
      <w:r>
        <w:rPr>
          <w:rFonts w:hint="eastAsia" w:ascii="仿宋_GB2312" w:hAnsi="仿宋_GB2312" w:cs="仿宋_GB2312"/>
          <w:kern w:val="0"/>
          <w:szCs w:val="32"/>
          <w:lang w:val="en-US" w:eastAsia="zh-CN"/>
        </w:rPr>
        <w:t>万元</w:t>
      </w:r>
      <w:r>
        <w:rPr>
          <w:rFonts w:hint="eastAsia" w:ascii="仿宋_GB2312" w:hAnsi="仿宋_GB2312" w:cs="仿宋_GB2312"/>
          <w:szCs w:val="32"/>
        </w:rPr>
        <w:t>、</w:t>
      </w:r>
      <w:r>
        <w:rPr>
          <w:rFonts w:hint="eastAsia" w:ascii="仿宋_GB2312" w:hAnsi="仿宋_GB2312" w:cs="仿宋_GB2312"/>
          <w:kern w:val="0"/>
          <w:szCs w:val="32"/>
        </w:rPr>
        <w:t>其他交通</w:t>
      </w:r>
      <w:r>
        <w:rPr>
          <w:rFonts w:hint="eastAsia" w:ascii="仿宋_GB2312" w:hAnsi="仿宋_GB2312" w:cs="仿宋_GB2312"/>
          <w:kern w:val="0"/>
          <w:szCs w:val="32"/>
          <w:lang w:val="en-US" w:eastAsia="zh-CN"/>
        </w:rPr>
        <w:t>费用</w:t>
      </w:r>
      <w:r>
        <w:rPr>
          <w:rFonts w:hint="eastAsia" w:ascii="仿宋_GB2312" w:hAnsi="仿宋_GB2312" w:cs="仿宋_GB2312"/>
          <w:kern w:val="0"/>
          <w:szCs w:val="32"/>
          <w:u w:val="single"/>
          <w:lang w:val="en-US" w:eastAsia="zh-CN"/>
        </w:rPr>
        <w:t>15.78</w:t>
      </w:r>
      <w:r>
        <w:rPr>
          <w:rFonts w:hint="eastAsia" w:ascii="仿宋_GB2312" w:hAnsi="仿宋_GB2312" w:cs="仿宋_GB2312"/>
          <w:kern w:val="0"/>
          <w:szCs w:val="32"/>
          <w:lang w:val="en-US" w:eastAsia="zh-CN"/>
        </w:rPr>
        <w:t>万元</w:t>
      </w:r>
      <w:r>
        <w:rPr>
          <w:rFonts w:hint="eastAsia" w:ascii="仿宋_GB2312" w:hAnsi="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七、2024年一般公共预算财政拨款“三公”经费情况</w:t>
      </w:r>
    </w:p>
    <w:p>
      <w:pPr>
        <w:ind w:firstLine="640" w:firstLineChars="200"/>
        <w:rPr>
          <w:rFonts w:ascii="仿宋_GB2312" w:hAnsi="仿宋_GB2312" w:cs="仿宋_GB2312"/>
          <w:szCs w:val="32"/>
        </w:rPr>
      </w:pPr>
      <w:r>
        <w:rPr>
          <w:rFonts w:hint="eastAsia" w:ascii="仿宋_GB2312" w:hAnsi="仿宋_GB2312" w:cs="仿宋_GB2312"/>
          <w:szCs w:val="32"/>
        </w:rPr>
        <w:t>2024年“三公”经费预算数为</w:t>
      </w:r>
      <w:r>
        <w:rPr>
          <w:rFonts w:hint="eastAsia" w:ascii="仿宋_GB2312" w:hAnsi="仿宋_GB2312" w:cs="仿宋_GB2312"/>
          <w:szCs w:val="32"/>
          <w:u w:val="single"/>
          <w:lang w:val="en-US" w:eastAsia="zh-CN"/>
        </w:rPr>
        <w:t>1</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1</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w:t>
      </w:r>
      <w:r>
        <w:rPr>
          <w:rFonts w:hint="eastAsia" w:ascii="仿宋_GB2312" w:hAnsi="仿宋_GB2312" w:cs="仿宋_GB2312"/>
          <w:szCs w:val="32"/>
          <w:u w:val="single"/>
          <w:lang w:val="en-US" w:eastAsia="zh-CN"/>
        </w:rPr>
        <w:t>0.5</w:t>
      </w:r>
      <w:r>
        <w:rPr>
          <w:rFonts w:hint="eastAsia" w:ascii="仿宋_GB2312" w:hAnsi="仿宋_GB2312" w:cs="仿宋_GB2312"/>
          <w:szCs w:val="32"/>
        </w:rPr>
        <w:t>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lang w:val="en-US" w:eastAsia="zh-CN"/>
        </w:rPr>
        <w:t>0</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cs="仿宋_GB2312"/>
          <w:szCs w:val="32"/>
        </w:rPr>
        <w:t>万元，主要原因是_______________。</w:t>
      </w:r>
    </w:p>
    <w:p>
      <w:pPr>
        <w:ind w:firstLine="640" w:firstLineChars="200"/>
        <w:rPr>
          <w:rFonts w:ascii="仿宋_GB2312" w:hAnsi="仿宋_GB2312" w:cs="仿宋_GB2312"/>
          <w:szCs w:val="32"/>
        </w:rPr>
      </w:pPr>
      <w:r>
        <w:rPr>
          <w:rFonts w:hint="eastAsia" w:ascii="仿宋_GB2312" w:hAnsi="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0</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cs="仿宋_GB2312"/>
          <w:szCs w:val="32"/>
        </w:rPr>
        <w:t>万元，主要原因是__________________。</w:t>
      </w:r>
    </w:p>
    <w:p>
      <w:pPr>
        <w:ind w:firstLine="640" w:firstLineChars="200"/>
        <w:rPr>
          <w:rFonts w:ascii="仿宋_GB2312" w:hAnsi="仿宋_GB2312" w:cs="仿宋_GB2312"/>
          <w:szCs w:val="32"/>
        </w:rPr>
      </w:pPr>
      <w:r>
        <w:rPr>
          <w:rFonts w:hint="eastAsia" w:ascii="仿宋_GB2312" w:hAnsi="仿宋_GB2312" w:cs="仿宋_GB2312"/>
          <w:szCs w:val="32"/>
        </w:rPr>
        <w:t>3.公务用车购置及运行费</w:t>
      </w:r>
      <w:r>
        <w:rPr>
          <w:rFonts w:hint="eastAsia" w:ascii="仿宋_GB2312" w:hAnsi="仿宋_GB2312" w:cs="仿宋_GB2312"/>
          <w:szCs w:val="32"/>
          <w:u w:val="single"/>
          <w:lang w:val="en-US" w:eastAsia="zh-CN"/>
        </w:rPr>
        <w:t>1</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1</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年预算数增加（减少）</w:t>
      </w:r>
      <w:r>
        <w:rPr>
          <w:rFonts w:hint="eastAsia" w:ascii="仿宋_GB2312" w:hAnsi="仿宋_GB2312" w:cs="仿宋_GB2312"/>
          <w:szCs w:val="32"/>
          <w:u w:val="single"/>
          <w:lang w:val="en-US" w:eastAsia="zh-CN"/>
        </w:rPr>
        <w:t>0.5</w:t>
      </w:r>
      <w:r>
        <w:rPr>
          <w:rFonts w:hint="eastAsia" w:ascii="仿宋_GB2312" w:hAnsi="仿宋_GB2312" w:cs="仿宋_GB2312"/>
          <w:szCs w:val="32"/>
        </w:rPr>
        <w:t>万元。公务用车运行维护费</w:t>
      </w:r>
      <w:r>
        <w:rPr>
          <w:rFonts w:hint="eastAsia" w:ascii="仿宋_GB2312" w:hAnsi="仿宋_GB2312" w:cs="仿宋_GB2312"/>
          <w:szCs w:val="32"/>
          <w:u w:val="single"/>
          <w:lang w:val="en-US" w:eastAsia="zh-CN"/>
        </w:rPr>
        <w:t>1</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1</w:t>
      </w:r>
      <w:r>
        <w:rPr>
          <w:rFonts w:hint="eastAsia" w:ascii="仿宋_GB2312" w:hAnsi="仿宋_GB2312" w:cs="仿宋_GB2312"/>
          <w:szCs w:val="32"/>
        </w:rPr>
        <w:t>万元；上年结转__万元。2024年当年预算数比202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w:t>
      </w:r>
      <w:r>
        <w:rPr>
          <w:rFonts w:hint="eastAsia" w:ascii="仿宋_GB2312" w:hAnsi="仿宋_GB2312" w:cs="仿宋_GB2312"/>
          <w:szCs w:val="32"/>
          <w:u w:val="single"/>
          <w:lang w:val="en-US" w:eastAsia="zh-CN"/>
        </w:rPr>
        <w:t>0.5</w:t>
      </w:r>
      <w:r>
        <w:rPr>
          <w:rFonts w:hint="eastAsia" w:ascii="仿宋_GB2312" w:hAnsi="仿宋_GB2312" w:cs="仿宋_GB2312"/>
          <w:szCs w:val="32"/>
        </w:rPr>
        <w:t>万元，主要原因是</w:t>
      </w:r>
      <w:r>
        <w:rPr>
          <w:rFonts w:hint="eastAsia" w:ascii="仿宋_GB2312" w:hAnsi="仿宋_GB2312" w:cs="仿宋_GB2312"/>
          <w:szCs w:val="32"/>
          <w:u w:val="single"/>
          <w:lang w:val="en-US" w:eastAsia="zh-CN"/>
        </w:rPr>
        <w:t>公车充电及养护</w:t>
      </w:r>
      <w:r>
        <w:rPr>
          <w:rFonts w:hint="eastAsia" w:ascii="仿宋_GB2312" w:hAnsi="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cs="仿宋_GB2312"/>
          <w:szCs w:val="32"/>
        </w:rPr>
        <w:t>万元，其中：当年预算</w:t>
      </w:r>
      <w:r>
        <w:rPr>
          <w:rFonts w:hint="eastAsia" w:ascii="仿宋_GB2312" w:hAnsi="仿宋_GB2312" w:cs="仿宋_GB2312"/>
          <w:szCs w:val="32"/>
          <w:u w:val="single"/>
          <w:lang w:val="en-US" w:eastAsia="zh-CN"/>
        </w:rPr>
        <w:t>0</w:t>
      </w:r>
      <w:r>
        <w:rPr>
          <w:rFonts w:hint="eastAsia" w:ascii="仿宋_GB2312" w:hAnsi="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万元。2024年当年预算数比202</w:t>
      </w:r>
      <w:r>
        <w:rPr>
          <w:rFonts w:hint="eastAsia" w:ascii="仿宋_GB2312" w:hAnsi="仿宋_GB2312" w:cs="仿宋_GB2312"/>
          <w:szCs w:val="32"/>
          <w:lang w:val="en-US" w:eastAsia="zh-CN"/>
        </w:rPr>
        <w:t>3</w:t>
      </w:r>
      <w:r>
        <w:rPr>
          <w:rFonts w:hint="eastAsia" w:ascii="仿宋_GB2312" w:hAnsi="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八、2024年政府性基金预算支出情况</w:t>
      </w:r>
    </w:p>
    <w:p>
      <w:pPr>
        <w:ind w:firstLine="640"/>
        <w:rPr>
          <w:rFonts w:ascii="仿宋_GB2312" w:hAnsi="仿宋_GB2312" w:cs="仿宋_GB2312"/>
          <w:szCs w:val="32"/>
        </w:rPr>
      </w:pPr>
      <w:r>
        <w:rPr>
          <w:rFonts w:hint="eastAsia" w:ascii="仿宋_GB2312" w:hAnsi="仿宋_GB2312" w:cs="仿宋_GB2312"/>
          <w:szCs w:val="32"/>
        </w:rPr>
        <w:t>2024年政府性基金预算支出__________万元，其中：基本支出_________万元，占______%；项目支出_________万元，占______%。基本支出中，人员经费_________万元，占_______%；公用经费_________万元，占______%。</w:t>
      </w:r>
    </w:p>
    <w:p>
      <w:pPr>
        <w:ind w:firstLine="640"/>
        <w:rPr>
          <w:rFonts w:ascii="仿宋_GB2312" w:hAnsi="仿宋_GB2312" w:cs="仿宋_GB2312"/>
          <w:szCs w:val="32"/>
        </w:rPr>
      </w:pPr>
      <w:r>
        <w:rPr>
          <w:rFonts w:hint="eastAsia" w:ascii="仿宋_GB2312" w:hAnsi="仿宋_GB2312" w:cs="仿宋_GB2312"/>
          <w:szCs w:val="32"/>
        </w:rPr>
        <w:t>科学技术（类）支出________万元，占________%，主要用于_____________________。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文化旅游体育与传媒（类）支出________万元，占________%，主要用于_____________________。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社会保障和就业（类）支出________万元，占________%，主要用于_____________________。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农林水支出（类）支出________万元，占________%，主要用于_____________________。</w:t>
      </w:r>
    </w:p>
    <w:p>
      <w:pPr>
        <w:ind w:firstLine="640" w:firstLineChars="200"/>
        <w:rPr>
          <w:rFonts w:hint="eastAsia" w:ascii="仿宋_GB2312" w:hAnsi="仿宋_GB2312" w:cs="仿宋_GB2312"/>
          <w:szCs w:val="32"/>
        </w:rPr>
      </w:pPr>
    </w:p>
    <w:p>
      <w:pPr>
        <w:ind w:firstLine="640" w:firstLineChars="200"/>
        <w:rPr>
          <w:rFonts w:hint="eastAsia" w:ascii="楷体_GB2312" w:hAnsi="楷体_GB2312" w:eastAsia="楷体_GB2312" w:cs="楷体_GB2312"/>
          <w:szCs w:val="32"/>
        </w:rPr>
      </w:pPr>
      <w:r>
        <w:rPr>
          <w:rFonts w:hint="eastAsia" w:ascii="楷体_GB2312" w:hAnsi="楷体_GB2312" w:eastAsia="楷体_GB2312" w:cs="楷体_GB2312"/>
          <w:szCs w:val="32"/>
        </w:rPr>
        <w:t>本部门无政府性基金预算拨款</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ascii="仿宋_GB2312" w:hAnsi="仿宋_GB2312" w:cs="仿宋_GB2312"/>
          <w:szCs w:val="32"/>
        </w:rPr>
      </w:pPr>
      <w:r>
        <w:rPr>
          <w:rFonts w:hint="eastAsia" w:ascii="仿宋_GB2312" w:hAnsi="仿宋_GB2312" w:cs="仿宋_GB2312"/>
          <w:szCs w:val="32"/>
        </w:rPr>
        <w:t>2024年国有资本经营预算支出__________万元，其中：基本支出_________万元，占______%；项目支出_________万元，占______%。</w:t>
      </w:r>
    </w:p>
    <w:p>
      <w:pPr>
        <w:ind w:firstLine="640"/>
        <w:rPr>
          <w:rFonts w:ascii="仿宋_GB2312" w:hAnsi="仿宋_GB2312" w:cs="仿宋_GB2312"/>
          <w:szCs w:val="32"/>
        </w:rPr>
      </w:pPr>
      <w:r>
        <w:rPr>
          <w:rFonts w:hint="eastAsia" w:ascii="仿宋_GB2312" w:hAnsi="仿宋_GB2312" w:cs="仿宋_GB2312"/>
          <w:szCs w:val="32"/>
        </w:rPr>
        <w:t>解决历史遗留问题及改革（款）支出________万元，占________%，主要用于_____________________。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国有企业资本金注入（款）支出________万元，占________%，主要用于_____________________。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国有企业政策性补贴（款）支出________万元，占________%，主要用于_____________________。</w:t>
      </w:r>
    </w:p>
    <w:p>
      <w:pPr>
        <w:ind w:firstLine="640"/>
        <w:rPr>
          <w:rFonts w:ascii="仿宋_GB2312" w:hAnsi="仿宋_GB2312" w:cs="仿宋_GB2312"/>
          <w:szCs w:val="32"/>
        </w:rPr>
      </w:pPr>
      <w:r>
        <w:rPr>
          <w:rFonts w:hint="eastAsia" w:ascii="仿宋_GB2312" w:hAnsi="仿宋_GB2312" w:cs="仿宋_GB2312"/>
          <w:szCs w:val="32"/>
        </w:rPr>
        <w:t>其他国有资本经营预算（款）支出________万元，占________%，主要用于_____________________。</w:t>
      </w:r>
    </w:p>
    <w:p>
      <w:pPr>
        <w:ind w:firstLine="640" w:firstLineChars="200"/>
        <w:rPr>
          <w:rFonts w:hint="eastAsia" w:ascii="仿宋_GB2312" w:hAnsi="仿宋_GB2312" w:cs="仿宋_GB2312"/>
          <w:szCs w:val="32"/>
        </w:rPr>
      </w:pPr>
    </w:p>
    <w:p>
      <w:pPr>
        <w:ind w:firstLine="640" w:firstLineChars="200"/>
        <w:rPr>
          <w:rFonts w:hint="eastAsia" w:ascii="楷体_GB2312" w:hAnsi="楷体_GB2312" w:eastAsia="楷体_GB2312" w:cs="楷体_GB2312"/>
          <w:szCs w:val="32"/>
        </w:rPr>
      </w:pPr>
      <w:r>
        <w:rPr>
          <w:rFonts w:hint="eastAsia" w:ascii="楷体_GB2312" w:hAnsi="楷体_GB2312" w:eastAsia="楷体_GB2312" w:cs="楷体_GB2312"/>
          <w:szCs w:val="32"/>
        </w:rPr>
        <w:t>本部门无国有资本经营预算拨款</w:t>
      </w:r>
    </w:p>
    <w:p>
      <w:pPr>
        <w:ind w:firstLine="640"/>
        <w:rPr>
          <w:szCs w:val="32"/>
        </w:rPr>
      </w:pPr>
    </w:p>
    <w:p>
      <w:pPr>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w:t>
      </w:r>
      <w:r>
        <w:rPr>
          <w:rFonts w:hint="eastAsia" w:ascii="仿宋_GB2312" w:hAnsi="仿宋_GB2312" w:cs="仿宋_GB2312"/>
          <w:szCs w:val="32"/>
          <w:lang w:val="en-US" w:eastAsia="zh-CN"/>
        </w:rPr>
        <w:t>通榆县双岗镇人民政府1</w:t>
      </w:r>
      <w:r>
        <w:rPr>
          <w:rFonts w:hint="eastAsia" w:ascii="仿宋_GB2312" w:hAnsi="仿宋_GB2312" w:cs="仿宋_GB2312"/>
          <w:szCs w:val="32"/>
        </w:rPr>
        <w:t>家行政单位的机关运行经费财政拨款预算</w:t>
      </w:r>
      <w:r>
        <w:rPr>
          <w:rFonts w:hint="eastAsia" w:ascii="仿宋_GB2312" w:hAnsi="仿宋_GB2312" w:cs="仿宋_GB2312"/>
          <w:szCs w:val="32"/>
          <w:u w:val="single"/>
          <w:lang w:val="en-US" w:eastAsia="zh-CN"/>
        </w:rPr>
        <w:t>45.78</w:t>
      </w:r>
      <w:r>
        <w:rPr>
          <w:rFonts w:hint="eastAsia" w:ascii="仿宋_GB2312" w:hAnsi="仿宋_GB2312" w:cs="仿宋_GB2312"/>
          <w:szCs w:val="32"/>
        </w:rPr>
        <w:t>万元，比202</w:t>
      </w:r>
      <w:r>
        <w:rPr>
          <w:rFonts w:hint="eastAsia" w:ascii="仿宋_GB2312" w:hAnsi="仿宋_GB2312" w:cs="仿宋_GB2312"/>
          <w:szCs w:val="32"/>
          <w:lang w:val="en-US" w:eastAsia="zh-CN"/>
        </w:rPr>
        <w:t>3</w:t>
      </w:r>
      <w:r>
        <w:rPr>
          <w:rFonts w:hint="eastAsia" w:ascii="仿宋_GB2312" w:hAnsi="仿宋_GB2312" w:cs="仿宋_GB2312"/>
          <w:szCs w:val="32"/>
        </w:rPr>
        <w:t>年预算增加</w:t>
      </w:r>
      <w:r>
        <w:rPr>
          <w:rFonts w:hint="eastAsia" w:ascii="仿宋_GB2312" w:hAnsi="仿宋_GB2312" w:cs="仿宋_GB2312"/>
          <w:szCs w:val="32"/>
          <w:u w:val="single"/>
          <w:lang w:val="en-US" w:eastAsia="zh-CN"/>
        </w:rPr>
        <w:t>19.38</w:t>
      </w:r>
      <w:r>
        <w:rPr>
          <w:rFonts w:hint="eastAsia" w:ascii="仿宋_GB2312" w:hAnsi="仿宋_GB2312" w:cs="仿宋_GB2312"/>
          <w:szCs w:val="32"/>
        </w:rPr>
        <w:t>万元，增长</w:t>
      </w:r>
      <w:r>
        <w:rPr>
          <w:rFonts w:hint="eastAsia" w:ascii="仿宋_GB2312" w:hAnsi="仿宋_GB2312" w:cs="仿宋_GB2312"/>
          <w:szCs w:val="32"/>
          <w:u w:val="single"/>
          <w:lang w:val="en-US" w:eastAsia="zh-CN"/>
        </w:rPr>
        <w:t>73.4</w:t>
      </w:r>
      <w:bookmarkStart w:id="0" w:name="_GoBack"/>
      <w:bookmarkEnd w:id="0"/>
      <w:r>
        <w:rPr>
          <w:rFonts w:hint="eastAsia" w:ascii="仿宋_GB2312" w:hAnsi="仿宋_GB2312" w:cs="仿宋_GB2312"/>
          <w:szCs w:val="32"/>
        </w:rPr>
        <w:t>%，主要原因是</w:t>
      </w:r>
      <w:r>
        <w:rPr>
          <w:rFonts w:hint="eastAsia" w:ascii="仿宋_GB2312" w:hAnsi="仿宋_GB2312" w:cs="仿宋_GB2312"/>
          <w:szCs w:val="32"/>
          <w:u w:val="single"/>
          <w:lang w:val="en-US" w:eastAsia="zh-CN"/>
        </w:rPr>
        <w:t>本年各项经费支出增加</w:t>
      </w:r>
      <w:r>
        <w:rPr>
          <w:rFonts w:hint="eastAsia" w:ascii="仿宋_GB2312" w:hAnsi="仿宋_GB2312" w:cs="仿宋_GB2312"/>
          <w:szCs w:val="32"/>
        </w:rPr>
        <w:t>。</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（二）政府采购情况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w:t>
      </w:r>
      <w:r>
        <w:rPr>
          <w:rFonts w:hint="eastAsia" w:ascii="仿宋_GB2312" w:hAnsi="仿宋_GB2312" w:cs="仿宋_GB2312"/>
          <w:szCs w:val="32"/>
          <w:lang w:val="en-US" w:eastAsia="zh-CN"/>
        </w:rPr>
        <w:t>3</w:t>
      </w:r>
      <w:r>
        <w:rPr>
          <w:rFonts w:hint="eastAsia" w:ascii="仿宋_GB2312" w:hAnsi="仿宋_GB2312" w:cs="仿宋_GB2312"/>
          <w:szCs w:val="32"/>
        </w:rPr>
        <w:t>年8月底，部门本级和所属各预算单位共有车辆</w:t>
      </w:r>
      <w:r>
        <w:rPr>
          <w:rFonts w:hint="eastAsia" w:ascii="仿宋_GB2312" w:hAnsi="仿宋_GB2312" w:cs="仿宋_GB2312"/>
          <w:szCs w:val="32"/>
          <w:u w:val="single"/>
          <w:lang w:val="en-US" w:eastAsia="zh-CN"/>
        </w:rPr>
        <w:t>1</w:t>
      </w:r>
      <w:r>
        <w:rPr>
          <w:rFonts w:hint="eastAsia" w:ascii="仿宋_GB2312" w:hAnsi="仿宋_GB2312" w:cs="仿宋_GB2312"/>
          <w:szCs w:val="32"/>
        </w:rPr>
        <w:t>辆，土地_______平方米，房屋</w:t>
      </w:r>
      <w:r>
        <w:rPr>
          <w:rFonts w:hint="eastAsia" w:ascii="仿宋_GB2312" w:hAnsi="仿宋_GB2312" w:cs="仿宋_GB2312"/>
          <w:szCs w:val="32"/>
          <w:u w:val="single"/>
          <w:lang w:val="en-US" w:eastAsia="zh-CN"/>
        </w:rPr>
        <w:t>1588</w:t>
      </w:r>
      <w:r>
        <w:rPr>
          <w:rFonts w:hint="eastAsia" w:ascii="仿宋_GB2312" w:hAnsi="仿宋_GB2312" w:cs="仿宋_GB2312"/>
          <w:szCs w:val="32"/>
        </w:rPr>
        <w:t>平方米，单价50万元及以上的通用设备_______台/套，单价100万元及以上的专用设备实有数_______台/套。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5"/>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2024年部门项目支出</w:t>
      </w:r>
      <w:r>
        <w:rPr>
          <w:rFonts w:hint="eastAsia" w:ascii="仿宋_GB2312" w:hAnsi="仿宋_GB2312" w:cs="仿宋_GB2312"/>
          <w:szCs w:val="32"/>
          <w:u w:val="single"/>
          <w:lang w:val="en-US" w:eastAsia="zh-CN"/>
        </w:rPr>
        <w:t>153.98</w:t>
      </w:r>
      <w:r>
        <w:rPr>
          <w:rFonts w:hint="eastAsia" w:ascii="仿宋_GB2312" w:hAnsi="仿宋_GB2312" w:cs="仿宋_GB2312"/>
          <w:szCs w:val="32"/>
        </w:rPr>
        <w:t>万元，其中：一级项目</w:t>
      </w:r>
      <w:r>
        <w:rPr>
          <w:rFonts w:hint="eastAsia" w:ascii="仿宋_GB2312" w:hAnsi="仿宋_GB2312" w:cs="仿宋_GB2312"/>
          <w:szCs w:val="32"/>
          <w:u w:val="single"/>
          <w:lang w:val="en-US" w:eastAsia="zh-CN"/>
        </w:rPr>
        <w:t>6</w:t>
      </w:r>
      <w:r>
        <w:rPr>
          <w:rFonts w:hint="eastAsia" w:ascii="仿宋_GB2312" w:hAnsi="仿宋_GB2312" w:cs="仿宋_GB2312"/>
          <w:szCs w:val="32"/>
        </w:rPr>
        <w:t>个，二级项目</w:t>
      </w:r>
      <w:r>
        <w:rPr>
          <w:rFonts w:hint="eastAsia" w:ascii="仿宋_GB2312" w:hAnsi="仿宋_GB2312" w:cs="仿宋_GB2312"/>
          <w:szCs w:val="32"/>
          <w:u w:val="single"/>
          <w:lang w:val="en-US" w:eastAsia="zh-CN"/>
        </w:rPr>
        <w:t>6</w:t>
      </w:r>
      <w:r>
        <w:rPr>
          <w:rFonts w:hint="eastAsia" w:ascii="仿宋_GB2312" w:hAnsi="仿宋_GB2312" w:cs="仿宋_GB2312"/>
          <w:szCs w:val="32"/>
        </w:rPr>
        <w:t>个；使用本年拨款</w:t>
      </w:r>
      <w:r>
        <w:rPr>
          <w:rFonts w:hint="eastAsia" w:ascii="仿宋_GB2312" w:hAnsi="仿宋_GB2312" w:cs="仿宋_GB2312"/>
          <w:szCs w:val="32"/>
          <w:u w:val="single"/>
          <w:lang w:val="en-US" w:eastAsia="zh-CN"/>
        </w:rPr>
        <w:t>153.98</w:t>
      </w:r>
      <w:r>
        <w:rPr>
          <w:rFonts w:hint="eastAsia" w:ascii="仿宋_GB2312" w:hAnsi="仿宋_GB2312" w:cs="仿宋_GB2312"/>
          <w:szCs w:val="32"/>
        </w:rPr>
        <w:t>万元，财政拨款结转</w:t>
      </w:r>
      <w:r>
        <w:rPr>
          <w:rFonts w:hint="eastAsia" w:ascii="仿宋_GB2312" w:hAnsi="仿宋_GB2312" w:cs="仿宋_GB2312"/>
          <w:szCs w:val="32"/>
          <w:u w:val="single"/>
          <w:lang w:val="en-US" w:eastAsia="zh-CN"/>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ascii="仿宋_GB2312" w:hAnsi="仿宋_GB2312" w:cs="仿宋_GB2312"/>
          <w:szCs w:val="32"/>
        </w:rPr>
      </w:pPr>
      <w:r>
        <w:rPr>
          <w:rFonts w:hint="eastAsia" w:ascii="仿宋_GB2312" w:hAnsi="仿宋_GB2312" w:cs="仿宋_GB2312"/>
        </w:rPr>
        <w:t>按照全面实施预算绩效管理的要求，结合本部门职能和重点工作，2024年确定</w:t>
      </w:r>
      <w:r>
        <w:rPr>
          <w:rFonts w:hint="eastAsia" w:ascii="仿宋_GB2312" w:hAnsi="仿宋_GB2312" w:cs="仿宋_GB2312"/>
          <w:szCs w:val="32"/>
          <w:u w:val="single"/>
          <w:lang w:val="en-US" w:eastAsia="zh-CN"/>
        </w:rPr>
        <w:t>6</w:t>
      </w:r>
      <w:r>
        <w:rPr>
          <w:rFonts w:hint="eastAsia" w:ascii="仿宋_GB2312" w:hAnsi="仿宋_GB2312" w:cs="仿宋_GB2312"/>
        </w:rPr>
        <w:t>个一级项目支出的绩效目标和指标向社会公开，涉及金额</w:t>
      </w:r>
      <w:r>
        <w:rPr>
          <w:rFonts w:hint="eastAsia" w:ascii="仿宋_GB2312" w:hAnsi="仿宋_GB2312" w:cs="仿宋_GB2312"/>
          <w:szCs w:val="32"/>
          <w:u w:val="single"/>
          <w:lang w:val="en-US" w:eastAsia="zh-CN"/>
        </w:rPr>
        <w:t>153.98</w:t>
      </w:r>
      <w:r>
        <w:rPr>
          <w:rFonts w:hint="eastAsia" w:ascii="仿宋_GB2312" w:hAnsi="仿宋_GB2312" w:cs="仿宋_GB2312"/>
        </w:rPr>
        <w:t>万元。</w:t>
      </w: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0000000000000000000"/>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3</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701A7"/>
    <w:multiLevelType w:val="singleLevel"/>
    <w:tmpl w:val="D68701A7"/>
    <w:lvl w:ilvl="0" w:tentative="0">
      <w:start w:val="1"/>
      <w:numFmt w:val="chineseCounting"/>
      <w:suff w:val="nothing"/>
      <w:lvlText w:val="%1、"/>
      <w:lvlJc w:val="left"/>
      <w:rPr>
        <w:rFonts w:hint="eastAsia"/>
      </w:rPr>
    </w:lvl>
  </w:abstractNum>
  <w:abstractNum w:abstractNumId="1">
    <w:nsid w:val="E9A2B4D7"/>
    <w:multiLevelType w:val="singleLevel"/>
    <w:tmpl w:val="E9A2B4D7"/>
    <w:lvl w:ilvl="0" w:tentative="0">
      <w:start w:val="8"/>
      <w:numFmt w:val="chineseCounting"/>
      <w:suff w:val="nothing"/>
      <w:lvlText w:val="（%1）"/>
      <w:lvlJc w:val="left"/>
      <w:rPr>
        <w:rFonts w:hint="eastAsia"/>
      </w:rPr>
    </w:lvl>
  </w:abstractNum>
  <w:abstractNum w:abstractNumId="2">
    <w:nsid w:val="21BEA9F3"/>
    <w:multiLevelType w:val="singleLevel"/>
    <w:tmpl w:val="21BEA9F3"/>
    <w:lvl w:ilvl="0" w:tentative="0">
      <w:start w:val="4"/>
      <w:numFmt w:val="chineseCounting"/>
      <w:suff w:val="nothing"/>
      <w:lvlText w:val="（%1）"/>
      <w:lvlJc w:val="left"/>
      <w:rPr>
        <w:rFonts w:hint="eastAsia"/>
      </w:rPr>
    </w:lvl>
  </w:abstractNum>
  <w:abstractNum w:abstractNumId="3">
    <w:nsid w:val="601A1281"/>
    <w:multiLevelType w:val="singleLevel"/>
    <w:tmpl w:val="601A1281"/>
    <w:lvl w:ilvl="0" w:tentative="0">
      <w:start w:val="4"/>
      <w:numFmt w:val="chineseCounting"/>
      <w:suff w:val="nothing"/>
      <w:lvlText w:val="（%1）"/>
      <w:lvlJc w:val="left"/>
    </w:lvl>
  </w:abstractNum>
  <w:abstractNum w:abstractNumId="4">
    <w:nsid w:val="6BA24219"/>
    <w:multiLevelType w:val="singleLevel"/>
    <w:tmpl w:val="6BA24219"/>
    <w:lvl w:ilvl="0" w:tentative="0">
      <w:start w:val="2"/>
      <w:numFmt w:val="chineseCounting"/>
      <w:suff w:val="nothing"/>
      <w:lvlText w:val="(%1）"/>
      <w:lvlJc w:val="left"/>
      <w:rPr>
        <w:rFonts w:hint="eastAsia"/>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2"/>
  </w:compat>
  <w:docVars>
    <w:docVar w:name="commondata" w:val="eyJoZGlkIjoiMTZkYTIzODY4Njg1NTdhNjE4YmY4ODNmODBkMDBhYmIifQ=="/>
  </w:docVars>
  <w:rsids>
    <w:rsidRoot w:val="48674ED2"/>
    <w:rsid w:val="000C6D48"/>
    <w:rsid w:val="000D7FB8"/>
    <w:rsid w:val="00102492"/>
    <w:rsid w:val="00145456"/>
    <w:rsid w:val="002300BA"/>
    <w:rsid w:val="00292A39"/>
    <w:rsid w:val="002A5441"/>
    <w:rsid w:val="002E7CD8"/>
    <w:rsid w:val="00367BC1"/>
    <w:rsid w:val="00396D8D"/>
    <w:rsid w:val="00405889"/>
    <w:rsid w:val="00426F96"/>
    <w:rsid w:val="00487479"/>
    <w:rsid w:val="00514321"/>
    <w:rsid w:val="00584D1B"/>
    <w:rsid w:val="00586A56"/>
    <w:rsid w:val="005D5B16"/>
    <w:rsid w:val="005F314F"/>
    <w:rsid w:val="00623896"/>
    <w:rsid w:val="006358AE"/>
    <w:rsid w:val="006B3914"/>
    <w:rsid w:val="007638E0"/>
    <w:rsid w:val="00805E35"/>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B5E51"/>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48E4EF7"/>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7AA0DE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8622FE"/>
    <w:rsid w:val="3CAE3960"/>
    <w:rsid w:val="3D365BF6"/>
    <w:rsid w:val="3DF23324"/>
    <w:rsid w:val="3EA14040"/>
    <w:rsid w:val="3EE8108D"/>
    <w:rsid w:val="3F3F1CFA"/>
    <w:rsid w:val="3FFA5FB8"/>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690235"/>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1D240A"/>
    <w:rsid w:val="56570E30"/>
    <w:rsid w:val="57AE5C26"/>
    <w:rsid w:val="57DD75A9"/>
    <w:rsid w:val="58256ABD"/>
    <w:rsid w:val="583767B6"/>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2B40683"/>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4D46901"/>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Autospacing="1"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autoRedefine/>
    <w:qFormat/>
    <w:uiPriority w:val="0"/>
  </w:style>
  <w:style w:type="character" w:customStyle="1" w:styleId="13">
    <w:name w:val="批注框文本 Char"/>
    <w:link w:val="5"/>
    <w:autoRedefine/>
    <w:qFormat/>
    <w:uiPriority w:val="0"/>
    <w:rPr>
      <w:rFonts w:eastAsia="仿宋_GB2312"/>
      <w:kern w:val="2"/>
      <w:sz w:val="18"/>
      <w:szCs w:val="18"/>
    </w:rPr>
  </w:style>
  <w:style w:type="character" w:customStyle="1" w:styleId="14">
    <w:name w:val="页脚 Char"/>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4">
    <w:name w:val="页脚 New New New New New"/>
    <w:basedOn w:val="1"/>
    <w:autoRedefine/>
    <w:qFormat/>
    <w:uiPriority w:val="0"/>
    <w:pPr>
      <w:tabs>
        <w:tab w:val="center" w:pos="4153"/>
        <w:tab w:val="right" w:pos="8306"/>
      </w:tabs>
      <w:snapToGrid w:val="0"/>
      <w:jc w:val="left"/>
    </w:pPr>
    <w:rPr>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sz w:val="18"/>
    </w:rPr>
  </w:style>
  <w:style w:type="paragraph" w:customStyle="1" w:styleId="60">
    <w:name w:val="页脚 New New New New New New"/>
    <w:basedOn w:val="1"/>
    <w:autoRedefine/>
    <w:qFormat/>
    <w:uiPriority w:val="0"/>
    <w:pPr>
      <w:tabs>
        <w:tab w:val="center" w:pos="4153"/>
        <w:tab w:val="right" w:pos="8306"/>
      </w:tabs>
      <w:snapToGrid w:val="0"/>
      <w:jc w:val="left"/>
    </w:pPr>
    <w:rPr>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Template>
  <Pages>1</Pages>
  <Words>1526</Words>
  <Characters>8702</Characters>
  <Lines>72</Lines>
  <Paragraphs>20</Paragraphs>
  <TotalTime>4</TotalTime>
  <ScaleCrop>false</ScaleCrop>
  <LinksUpToDate>false</LinksUpToDate>
  <CharactersWithSpaces>10208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Noé</cp:lastModifiedBy>
  <cp:lastPrinted>2024-01-26T07:18:00Z</cp:lastPrinted>
  <dcterms:modified xsi:type="dcterms:W3CDTF">2024-01-29T05:43:10Z</dcterms:modified>
  <dc:title>主  持  词</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