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通榆县团结学校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实施中小学学历教育，促进基础教育发展，中小学学历教育及相关社会服务。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通榆县团结学校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1407.3</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1407.3</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262.3</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262.3</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144.16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144.16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84.49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84.49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1898.25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1898.25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1898.25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1898.25</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1898.25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1898.25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1898.25</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通榆县团结学校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1898.25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1898.25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1898.25</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1859.42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38.83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1407.3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1368.47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38.83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1407.3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1368.47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38.83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1398.3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1368.47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29.83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203.54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203.54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2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57"/>
        <w:gridCol w:w="890"/>
        <w:gridCol w:w="971"/>
        <w:gridCol w:w="566"/>
        <w:gridCol w:w="1719"/>
        <w:gridCol w:w="889"/>
        <w:gridCol w:w="829"/>
        <w:gridCol w:w="566"/>
        <w:gridCol w:w="586"/>
        <w:gridCol w:w="5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2" w:hRule="atLeast"/>
        </w:trPr>
        <w:tc>
          <w:tcPr>
            <w:tcW w:w="926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0" w:hRule="atLeast"/>
        </w:trPr>
        <w:tc>
          <w:tcPr>
            <w:tcW w:w="926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2" w:hRule="atLeast"/>
        </w:trPr>
        <w:tc>
          <w:tcPr>
            <w:tcW w:w="4084"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176"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9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7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1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8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39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7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4" w:hRule="atLeast"/>
        </w:trPr>
        <w:tc>
          <w:tcPr>
            <w:tcW w:w="165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7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6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8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1407.3</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1407.3</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4"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4"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4"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262.3</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262.3</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4"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84.49</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84.49</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4"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4"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4"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4"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144.16</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144.16</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4"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4"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3" w:hRule="atLeast"/>
        </w:trPr>
        <w:tc>
          <w:tcPr>
            <w:tcW w:w="165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9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8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1898.25</w:t>
            </w:r>
          </w:p>
        </w:tc>
        <w:tc>
          <w:tcPr>
            <w:tcW w:w="56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1898.25</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1859.42</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1859.42</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1407.3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1368.47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1368.47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1407.3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1368.47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1368.47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1398.3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1368.47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1368.47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203.54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203.54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203.54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144.16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144.16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144.16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144.16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144.16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144.16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ind w:firstLine="640" w:firstLineChars="200"/>
        <w:rPr>
          <w:rFonts w:hAnsi="楷体" w:eastAsia="楷体"/>
        </w:rPr>
      </w:pPr>
    </w:p>
    <w:p>
      <w:pPr>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1859.42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1859.42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1831.57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1831.57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675.53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675.53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167.41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167.41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135.33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135.33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347.86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347.86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203.54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203.54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49.78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49.78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81.95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81.95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144.16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144.16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auto"/>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27.84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27.84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20.96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6.88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6.88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176</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128</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48</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8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2"/>
        <w:gridCol w:w="703"/>
        <w:gridCol w:w="703"/>
        <w:gridCol w:w="702"/>
        <w:gridCol w:w="702"/>
        <w:gridCol w:w="702"/>
        <w:gridCol w:w="762"/>
        <w:gridCol w:w="702"/>
        <w:gridCol w:w="702"/>
        <w:gridCol w:w="703"/>
        <w:gridCol w:w="701"/>
        <w:gridCol w:w="702"/>
        <w:gridCol w:w="7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7" w:hRule="atLeast"/>
        </w:trPr>
        <w:tc>
          <w:tcPr>
            <w:tcW w:w="9188"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7" w:hRule="atLeast"/>
        </w:trPr>
        <w:tc>
          <w:tcPr>
            <w:tcW w:w="9188"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702"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2"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2"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6"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1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2" w:hRule="atLeast"/>
        </w:trPr>
        <w:tc>
          <w:tcPr>
            <w:tcW w:w="702"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6"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6"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8" w:hRule="atLeast"/>
        </w:trPr>
        <w:tc>
          <w:tcPr>
            <w:tcW w:w="70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8" w:hRule="atLeast"/>
        </w:trPr>
        <w:tc>
          <w:tcPr>
            <w:tcW w:w="70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8" w:hRule="atLeast"/>
        </w:trPr>
        <w:tc>
          <w:tcPr>
            <w:tcW w:w="70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4" w:hRule="atLeast"/>
        </w:trPr>
        <w:tc>
          <w:tcPr>
            <w:tcW w:w="70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6" w:hRule="atLeast"/>
        </w:trPr>
        <w:tc>
          <w:tcPr>
            <w:tcW w:w="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38.83</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38.83</w:t>
            </w:r>
          </w:p>
        </w:tc>
        <w:tc>
          <w:tcPr>
            <w:tcW w:w="7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7" w:hRule="atLeast"/>
        </w:trPr>
        <w:tc>
          <w:tcPr>
            <w:tcW w:w="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38.83</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38.83</w:t>
            </w:r>
          </w:p>
        </w:tc>
        <w:tc>
          <w:tcPr>
            <w:tcW w:w="7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9" w:hRule="atLeast"/>
        </w:trPr>
        <w:tc>
          <w:tcPr>
            <w:tcW w:w="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w:t>
            </w:r>
          </w:p>
        </w:tc>
        <w:tc>
          <w:tcPr>
            <w:tcW w:w="7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9" w:hRule="atLeast"/>
        </w:trPr>
        <w:tc>
          <w:tcPr>
            <w:tcW w:w="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团结学校2024年幼儿园办公经费</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通榆县团结学校</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w:t>
            </w:r>
          </w:p>
        </w:tc>
        <w:tc>
          <w:tcPr>
            <w:tcW w:w="7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9" w:hRule="atLeast"/>
        </w:trPr>
        <w:tc>
          <w:tcPr>
            <w:tcW w:w="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9" w:hRule="atLeast"/>
        </w:trPr>
        <w:tc>
          <w:tcPr>
            <w:tcW w:w="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团结学校2024年营养餐雇工工资</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通榆县团结学校</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9" w:hRule="atLeast"/>
        </w:trPr>
        <w:tc>
          <w:tcPr>
            <w:tcW w:w="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15.23</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15.23</w:t>
            </w:r>
          </w:p>
        </w:tc>
        <w:tc>
          <w:tcPr>
            <w:tcW w:w="7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9" w:hRule="atLeast"/>
        </w:trPr>
        <w:tc>
          <w:tcPr>
            <w:tcW w:w="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团结学校2024年辅助岗位人员工资</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通榆县团结学校</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15.23</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15.23</w:t>
            </w:r>
          </w:p>
        </w:tc>
        <w:tc>
          <w:tcPr>
            <w:tcW w:w="7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9" w:hRule="atLeast"/>
        </w:trPr>
        <w:tc>
          <w:tcPr>
            <w:tcW w:w="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教育系统2024年驻村工作队生活补贴资金</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9" w:hRule="atLeast"/>
        </w:trPr>
        <w:tc>
          <w:tcPr>
            <w:tcW w:w="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团结学校2024年驻村工作队生活补贴资金</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通榆县团结学校</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6" w:hRule="atLeast"/>
        </w:trPr>
        <w:tc>
          <w:tcPr>
            <w:tcW w:w="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70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2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48"/>
        <w:gridCol w:w="1848"/>
        <w:gridCol w:w="1848"/>
        <w:gridCol w:w="1848"/>
        <w:gridCol w:w="18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9" w:hRule="atLeast"/>
        </w:trPr>
        <w:tc>
          <w:tcPr>
            <w:tcW w:w="92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554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团结学校2024年幼儿园办公经费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554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39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我校幼儿园2024年办公经费，改善办学条件，提高教育教学水平，年底全部完成。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39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84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48"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学生缴费月数</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在园学生数</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84人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保障标准符合率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1"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幼儿园收取保教费标准</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450元/生/月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912"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经费使用率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政策知晓率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8"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学校师生满意度</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2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52"/>
        <w:gridCol w:w="1852"/>
        <w:gridCol w:w="1852"/>
        <w:gridCol w:w="1852"/>
        <w:gridCol w:w="18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7" w:hRule="atLeast"/>
        </w:trPr>
        <w:tc>
          <w:tcPr>
            <w:tcW w:w="92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555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团结学校2024年辅助岗位人员工资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555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15.229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15.229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40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2024年团结学校辅助岗工资发放，年底全部完成。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40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85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52"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工资发放月数</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辅助岗人数</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标准符合率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9"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辅助岗工资发放标准</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3172.67元/人/月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9"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辅助岗工资发放及时率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政策知晓率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辅助岗人员满意度</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ascii="黑体" w:hAnsi="黑体" w:eastAsia="黑体" w:cs="黑体"/>
          <w:b/>
          <w:bCs/>
          <w:kern w:val="0"/>
          <w:sz w:val="36"/>
          <w:szCs w:val="36"/>
        </w:rPr>
      </w:pPr>
    </w:p>
    <w:p>
      <w:pPr>
        <w:spacing w:line="700" w:lineRule="exact"/>
        <w:jc w:val="center"/>
        <w:rPr>
          <w:rFonts w:hint="eastAsia" w:ascii="黑体" w:hAnsi="黑体" w:eastAsia="黑体" w:cs="黑体"/>
          <w:b/>
          <w:bCs/>
          <w:kern w:val="0"/>
          <w:sz w:val="36"/>
          <w:szCs w:val="36"/>
        </w:rPr>
      </w:pPr>
    </w:p>
    <w:tbl>
      <w:tblPr>
        <w:tblStyle w:val="11"/>
        <w:tblW w:w="95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16"/>
        <w:gridCol w:w="1916"/>
        <w:gridCol w:w="1916"/>
        <w:gridCol w:w="1916"/>
        <w:gridCol w:w="19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8" w:hRule="atLeast"/>
        </w:trPr>
        <w:tc>
          <w:tcPr>
            <w:tcW w:w="95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7" w:hRule="atLeast"/>
        </w:trPr>
        <w:tc>
          <w:tcPr>
            <w:tcW w:w="574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团结学校2024年驻村工作队生活补贴资金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5" w:hRule="atLeast"/>
        </w:trPr>
        <w:tc>
          <w:tcPr>
            <w:tcW w:w="574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5" w:hRule="atLeast"/>
        </w:trPr>
        <w:tc>
          <w:tcPr>
            <w:tcW w:w="19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5" w:hRule="atLeast"/>
        </w:trPr>
        <w:tc>
          <w:tcPr>
            <w:tcW w:w="19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5" w:hRule="atLeast"/>
        </w:trPr>
        <w:tc>
          <w:tcPr>
            <w:tcW w:w="19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5" w:hRule="atLeast"/>
        </w:trPr>
        <w:tc>
          <w:tcPr>
            <w:tcW w:w="19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6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我校2024年驻村工作队人员生活补助资金，改善生活条件，年底全部完成。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5" w:hRule="atLeast"/>
        </w:trPr>
        <w:tc>
          <w:tcPr>
            <w:tcW w:w="19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6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5" w:hRule="atLeast"/>
        </w:trPr>
        <w:tc>
          <w:tcPr>
            <w:tcW w:w="19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5"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1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驻村天数</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360天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驻村干部人数</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0"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补助对象资格符合率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4"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驻村补助发放标准</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100元/天/人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5"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1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补助发放及时率</w:t>
            </w:r>
          </w:p>
        </w:tc>
        <w:tc>
          <w:tcPr>
            <w:tcW w:w="191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4"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1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4"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4"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政策知晓率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5"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5"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1"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驻村干部满意度</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ascii="黑体" w:hAnsi="黑体" w:eastAsia="黑体" w:cs="黑体"/>
          <w:b/>
          <w:bCs/>
          <w:kern w:val="0"/>
          <w:sz w:val="36"/>
          <w:szCs w:val="36"/>
        </w:rPr>
      </w:pP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4"/>
        <w:gridCol w:w="1904"/>
        <w:gridCol w:w="1904"/>
        <w:gridCol w:w="1904"/>
        <w:gridCol w:w="1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4" w:hRule="atLeast"/>
        </w:trPr>
        <w:tc>
          <w:tcPr>
            <w:tcW w:w="95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团结学校2024年营养餐雇工工资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1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团结学校2024年3-12月营养餐雇工工资，年底全部完成。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1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4"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4"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食堂厨师人数</w:t>
            </w:r>
          </w:p>
        </w:tc>
        <w:tc>
          <w:tcPr>
            <w:tcW w:w="1904"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Microsoft YaHei UI" w:hAnsi="Microsoft YaHei UI" w:eastAsia="Microsoft YaHei UI" w:cs="Microsoft YaHei UI"/>
                <w:i w:val="0"/>
                <w:color w:val="000000"/>
                <w:sz w:val="20"/>
                <w:szCs w:val="20"/>
                <w:u w:val="none"/>
              </w:rPr>
            </w:pPr>
            <w:r>
              <w:rPr>
                <w:rFonts w:hint="default" w:ascii="Microsoft YaHei UI" w:hAnsi="Microsoft YaHei UI" w:eastAsia="Microsoft YaHei UI" w:cs="Microsoft YaHei UI"/>
                <w:i w:val="0"/>
                <w:color w:val="000000"/>
                <w:kern w:val="0"/>
                <w:sz w:val="20"/>
                <w:szCs w:val="20"/>
                <w:u w:val="none"/>
                <w:lang w:val="en-US" w:eastAsia="zh-CN" w:bidi="ar-SA"/>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default" w:ascii="Microsoft YaHei UI" w:hAnsi="Microsoft YaHei UI" w:eastAsia="Microsoft YaHei UI" w:cs="Microsoft YaHei UI"/>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8"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食堂服务人员人数</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6人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1"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食堂雇工工人工资发放月数</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10月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工人资格符合率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1"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食堂厨师工资发放标准</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2000元/人/月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1"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食堂服务人员工资发放标准</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1500元/人/月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1"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食堂雇工工资发放及时率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有效服务学生指数</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3"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7"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学生满意度</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1898.25万元，其中：当年预算1898.25万元；上年结转0.00万元。2024年当年预算比2023年预算增加（减少）-197.73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1898.25万元，其中：本年收入1898.25万元，占100%；上年结转0万元，占0%。本年收入中，一般公共预算拨款收入1898.25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2024年支出预算1898.25万元，其中：基本支出1859.42万元，占98%；项目支出38.83万元，占2%；事业单位经营支出0万元，占0%；上缴上级支出0万元，占0%；对附属单位补助支出0万元，占0%。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1898.25万元，其中：本年收入1898.25万元，上年结转0万元。支出包括：一般公共服务支出0万元，国防支出0万元，公共安全支出0万元，教育支出1407.3万元，科学技术支出0万元，文化旅游体育与传媒支出0万元，社会保障和就业支出262.3万元，社会保险基金支出0万元，卫生健康支出84.49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2024年一般公共预算拨款1898.25万元，其中：基本支出1859.42万元，占98%；项目支出38.83万元，占2%。基本支出中，人员经费1859.42万元，占100%；公用经费0万元，占0%。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教育（类）支出1407.3万元，占74%，主要用于发展教育事业支出。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社会保障和就业（类）支出1398.3万元，占74%，主要用于教职工社会保障支出。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2024年一般公共预算基本支出1859.42万元，其中：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人员经费1859.42万元，主要包括：基本工资、津贴补贴、奖金、社会保障缴费、其他工资福利支出、离休费、退休费、抚恤金、生活补助、助学金、住房公积金、采暖补贴、其他对个人和家庭的补助支出。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2024年部门项目支出38.83万元，其中：一级项目1个，二级项目1个；使用本年拨款38.83万元，财政拨款结转0万元。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 w:name="Microsoft YaHei UI">
    <w:altName w:val="Courier New"/>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5440AD"/>
    <w:rsid w:val="66C63EB5"/>
    <w:rsid w:val="673E5F3E"/>
    <w:rsid w:val="674364F6"/>
    <w:rsid w:val="677772D0"/>
    <w:rsid w:val="677D5A7C"/>
    <w:rsid w:val="679461D3"/>
    <w:rsid w:val="67CB5EA2"/>
    <w:rsid w:val="6858287E"/>
    <w:rsid w:val="69157114"/>
    <w:rsid w:val="691A443E"/>
    <w:rsid w:val="6A80735F"/>
    <w:rsid w:val="6ACC5E47"/>
    <w:rsid w:val="6AD43ED1"/>
    <w:rsid w:val="6B11024D"/>
    <w:rsid w:val="6B7D5B36"/>
    <w:rsid w:val="6CF120A8"/>
    <w:rsid w:val="6DEC54A9"/>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2024-01-29T02:18:57Z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