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通榆县财政信息管理中心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1、负责通榆县金财工程，即：政府财政信息管理系统建设；</w:t>
      </w:r>
    </w:p>
    <w:p>
      <w:pPr>
        <w:ind w:firstLine="640" w:firstLineChars="200"/>
        <w:rPr>
          <w:rFonts w:hint="eastAsia"/>
          <w:color w:val="000000"/>
          <w:szCs w:val="32"/>
        </w:rPr>
      </w:pPr>
      <w:r>
        <w:rPr>
          <w:rFonts w:hint="eastAsia"/>
          <w:color w:val="000000"/>
          <w:szCs w:val="32"/>
        </w:rPr>
        <w:t>2、利用先进的信息技术支撑，以预算编制、国库集中支付和宏观经济分析为核心，推进电子政务建设，保障财政网络的畅通。</w:t>
      </w:r>
    </w:p>
    <w:p>
      <w:pPr>
        <w:ind w:firstLine="640" w:firstLineChars="200"/>
      </w:pPr>
      <w:r>
        <w:rPr>
          <w:rFonts w:eastAsia="楷体_GB2312"/>
        </w:rPr>
        <w:t>二、机构设置</w:t>
      </w:r>
    </w:p>
    <w:p>
      <w:pPr>
        <w:pStyle w:val="51"/>
        <w:ind w:firstLine="640" w:firstLineChars="200"/>
        <w:rPr>
          <w:rFonts w:hint="eastAsia" w:eastAsia="仿宋_GB2312"/>
          <w:lang w:eastAsia="zh-CN"/>
        </w:rPr>
      </w:pPr>
      <w:r>
        <w:rPr>
          <w:rFonts w:eastAsia="仿宋_GB2312"/>
        </w:rPr>
        <w:t>根据上述职责，</w:t>
      </w:r>
      <w:r>
        <w:rPr>
          <w:rFonts w:hint="eastAsia" w:eastAsia="仿宋_GB2312"/>
        </w:rPr>
        <w:t>通榆县财政信息管理中心</w:t>
      </w:r>
      <w:r>
        <w:rPr>
          <w:rFonts w:eastAsia="仿宋_GB2312"/>
        </w:rPr>
        <w:t>内设</w:t>
      </w:r>
      <w:r>
        <w:rPr>
          <w:rFonts w:hint="eastAsia" w:eastAsia="仿宋_GB2312"/>
          <w:u w:val="single"/>
          <w:lang w:val="en-US" w:eastAsia="zh-CN"/>
        </w:rPr>
        <w:t>0</w:t>
      </w:r>
      <w:r>
        <w:rPr>
          <w:rFonts w:eastAsia="仿宋_GB2312"/>
        </w:rPr>
        <w:t>个机构</w:t>
      </w:r>
      <w:r>
        <w:rPr>
          <w:rFonts w:hint="eastAsia" w:eastAsia="仿宋_GB2312"/>
          <w:lang w:eastAsia="zh-CN"/>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36.21</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36.21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6.49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w:t>
            </w:r>
            <w:r>
              <w:rPr>
                <w:rFonts w:hint="eastAsia" w:ascii="仿宋_GB2312"/>
                <w:b w:val="0"/>
                <w:bCs/>
                <w:color w:val="000000"/>
                <w:kern w:val="0"/>
                <w:sz w:val="20"/>
                <w:lang w:val="en-US" w:eastAsia="zh-CN"/>
              </w:rPr>
              <w:t>卫生健康</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通榆县财政信息管理中心</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762"/>
              <w:gridCol w:w="614"/>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6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1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6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1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48.56</w:t>
                  </w:r>
                </w:p>
              </w:tc>
              <w:tc>
                <w:tcPr>
                  <w:tcW w:w="7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6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36.21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36.21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48.56</w:t>
                  </w:r>
                </w:p>
              </w:tc>
              <w:tc>
                <w:tcPr>
                  <w:tcW w:w="7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6.49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七</w:t>
                  </w:r>
                  <w:r>
                    <w:rPr>
                      <w:rFonts w:hint="default" w:ascii="Arial" w:hAnsi="Arial" w:eastAsia="宋体" w:cs="Arial"/>
                      <w:i w:val="0"/>
                      <w:iCs w:val="0"/>
                      <w:color w:val="000000"/>
                      <w:kern w:val="0"/>
                      <w:sz w:val="20"/>
                      <w:szCs w:val="20"/>
                      <w:u w:val="none"/>
                      <w:lang w:val="en-US" w:eastAsia="zh-CN" w:bidi="ar"/>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7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1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7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6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48.56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16.57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16.57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3.50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3.78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3.78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0.45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0.45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0.41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0.41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48.56</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6.11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压缩办公经费</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_%；项目支出_______万元，占_______%；事业单位经营支出_______万元，占_______%；上缴上级支出_______万元，占_______%；对附属单位补助支出_______万元，占_______%。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36.21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6.49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%；项目支出___万元，占___%。基本支出中，人员经费</w:t>
      </w:r>
      <w:r>
        <w:rPr>
          <w:rFonts w:hint="eastAsia" w:ascii="仿宋_GB2312" w:hAnsi="仿宋_GB2312" w:cs="仿宋_GB2312"/>
          <w:szCs w:val="32"/>
          <w:lang w:val="en-US" w:eastAsia="zh-CN"/>
        </w:rPr>
        <w:t>44.72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92.09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7.91</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36.21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74.57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保障事业运行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6.49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13.36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保障职工基本养老缴费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2.08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3.78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w:t>
      </w:r>
      <w:r>
        <w:rPr>
          <w:rFonts w:hint="eastAsia" w:ascii="仿宋_GB2312" w:hAnsi="仿宋_GB2312" w:cs="仿宋_GB2312"/>
          <w:szCs w:val="32"/>
          <w:lang w:val="en-US" w:eastAsia="zh-CN"/>
        </w:rPr>
        <w:t>住房公积金</w:t>
      </w:r>
      <w:r>
        <w:rPr>
          <w:rFonts w:hint="eastAsia" w:ascii="仿宋_GB2312" w:hAnsi="仿宋_GB2312" w:cs="仿宋_GB2312"/>
          <w:szCs w:val="32"/>
          <w:lang w:eastAsia="zh-CN"/>
        </w:rPr>
        <w:t>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48.56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44.72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万元，主要包括：</w:t>
      </w:r>
      <w:bookmarkStart w:id="0" w:name="_GoBack"/>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租赁费、委托业务费</w:t>
      </w:r>
      <w:r>
        <w:rPr>
          <w:rFonts w:hint="eastAsia" w:ascii="仿宋_GB2312" w:hAnsi="仿宋_GB2312" w:eastAsia="仿宋_GB2312" w:cs="仿宋_GB2312"/>
          <w:kern w:val="0"/>
          <w:szCs w:val="32"/>
        </w:rPr>
        <w:t>。</w:t>
      </w:r>
    </w:p>
    <w:bookmarkEnd w:id="0"/>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YTZlYTlkYWQ1Y2VkZTNkMjc4Y2I0MDdlZjRiN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8E2243"/>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CF21723"/>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4FA3376"/>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5913E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儿他爹</cp:lastModifiedBy>
  <cp:lastPrinted>2022-02-21T08:08:00Z</cp:lastPrinted>
  <dcterms:modified xsi:type="dcterms:W3CDTF">2024-01-25T08:54:10Z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829D3E3E63DC443CB6F70851C798BE8D_13</vt:lpwstr>
  </property>
</Properties>
</file>