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r>
        <w:t>附件</w:t>
      </w:r>
      <w:bookmarkStart w:id="0" w:name="_GoBack"/>
      <w:bookmarkEnd w:id="0"/>
      <w:r>
        <w:t>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吉林省通榆县文化市场综合行政执法大队</w:t>
      </w:r>
      <w:r>
        <w:rPr>
          <w:rFonts w:eastAsia="方正小标宋简体"/>
          <w:sz w:val="44"/>
          <w:szCs w:val="44"/>
        </w:rPr>
        <w:t>20</w:t>
      </w:r>
      <w:r>
        <w:rPr>
          <w:rFonts w:hint="eastAsia" w:eastAsia="方正小标宋简体"/>
          <w:sz w:val="44"/>
          <w:szCs w:val="44"/>
        </w:rPr>
        <w:t>22</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r>
        <w:tab/>
      </w:r>
      <w:r>
        <w:tab/>
      </w:r>
      <w:r>
        <w:tab/>
      </w:r>
      <w:r>
        <w:tab/>
      </w:r>
      <w:r>
        <w:tab/>
      </w:r>
      <w:r>
        <w:tab/>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640" w:firstLineChars="200"/>
        <w:jc w:val="center"/>
        <w:rPr>
          <w:rFonts w:eastAsia="黑体"/>
        </w:rPr>
      </w:pPr>
      <w:r>
        <w:rPr>
          <w:rFonts w:eastAsia="黑体"/>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960" w:firstLineChars="300"/>
        <w:jc w:val="left"/>
        <w:rPr>
          <w:rFonts w:hint="eastAsia" w:ascii="仿宋" w:hAnsi="仿宋" w:eastAsia="仿宋" w:cs="仿宋"/>
          <w:b w:val="0"/>
          <w:bCs w:val="0"/>
          <w:sz w:val="32"/>
        </w:rPr>
      </w:pPr>
      <w:r>
        <w:rPr>
          <w:rFonts w:hint="eastAsia" w:ascii="仿宋" w:hAnsi="仿宋" w:eastAsia="仿宋" w:cs="仿宋"/>
          <w:b w:val="0"/>
          <w:bCs w:val="0"/>
          <w:sz w:val="32"/>
          <w:lang w:eastAsia="zh-CN"/>
        </w:rPr>
        <w:t>吉林省通榆县文化市场综合执法大队</w:t>
      </w:r>
      <w:r>
        <w:rPr>
          <w:rFonts w:hint="eastAsia" w:ascii="仿宋" w:hAnsi="仿宋" w:eastAsia="仿宋" w:cs="仿宋"/>
          <w:b w:val="0"/>
          <w:bCs w:val="0"/>
          <w:sz w:val="32"/>
        </w:rPr>
        <w:t>，受通榆县卫计委主管部门委托，承担意外灾害、突发公共卫生急救、康复医疗服务，承担全县人民群众中医基本医疗、基层转诊、急救任务，基层单位业务人员进修和业务指导工作，开展力所能及的科学研究任务，承担社会医疗保险、新农合医疗定点医疗机构各项工作承担全县流行病的预防、宣传、治疗、后期保健及上报工作等。</w:t>
      </w:r>
    </w:p>
    <w:p>
      <w:pPr>
        <w:ind w:firstLine="640" w:firstLineChars="200"/>
      </w:pPr>
      <w:r>
        <w:rPr>
          <w:rFonts w:eastAsia="楷体_GB2312"/>
        </w:rPr>
        <w:t>二、机构设置</w:t>
      </w:r>
    </w:p>
    <w:p>
      <w:pPr>
        <w:pStyle w:val="52"/>
        <w:ind w:firstLine="640" w:firstLineChars="200"/>
        <w:rPr>
          <w:rFonts w:hAnsi="楷体" w:eastAsia="楷体"/>
        </w:rPr>
      </w:pPr>
      <w:r>
        <w:rPr>
          <w:rFonts w:eastAsia="仿宋_GB2312"/>
        </w:rPr>
        <w:t>根据上述职责，</w:t>
      </w:r>
      <w:r>
        <w:rPr>
          <w:rFonts w:hint="eastAsia" w:eastAsia="仿宋_GB2312"/>
          <w:lang w:eastAsia="zh-CN"/>
        </w:rPr>
        <w:t>吉林省</w:t>
      </w:r>
      <w:r>
        <w:rPr>
          <w:rFonts w:hint="eastAsia" w:eastAsia="仿宋_GB2312"/>
          <w:u w:val="single"/>
          <w:lang w:eastAsia="zh-CN"/>
        </w:rPr>
        <w:t>通榆县文化市场综合执法大队</w:t>
      </w:r>
      <w:r>
        <w:rPr>
          <w:rFonts w:eastAsia="仿宋_GB2312"/>
        </w:rPr>
        <w:t>内设</w:t>
      </w:r>
      <w:r>
        <w:rPr>
          <w:rFonts w:hint="eastAsia" w:eastAsia="仿宋_GB2312"/>
          <w:u w:val="single"/>
          <w:lang w:val="en-US" w:eastAsia="zh-CN"/>
        </w:rPr>
        <w:t>1</w:t>
      </w:r>
      <w:r>
        <w:rPr>
          <w:rFonts w:eastAsia="仿宋_GB2312"/>
        </w:rPr>
        <w:t>个机构。</w:t>
      </w:r>
    </w:p>
    <w:p>
      <w:pPr>
        <w:pStyle w:val="52"/>
        <w:ind w:firstLine="640" w:firstLineChars="200"/>
        <w:rPr>
          <w:rFonts w:hAnsi="楷体" w:eastAsia="楷体"/>
        </w:rPr>
      </w:pPr>
    </w:p>
    <w:p>
      <w:pPr>
        <w:pStyle w:val="52"/>
        <w:ind w:firstLine="640" w:firstLineChars="200"/>
        <w:rPr>
          <w:rFonts w:hint="eastAsia" w:hAnsi="楷体" w:eastAsia="楷体"/>
        </w:rPr>
      </w:pPr>
      <w:r>
        <w:rPr>
          <w:rFonts w:hAnsi="楷体" w:eastAsia="楷体"/>
        </w:rPr>
        <w:t>注：具体预算单位名单，按照《关于批复</w:t>
      </w:r>
      <w:r>
        <w:rPr>
          <w:rFonts w:eastAsia="楷体"/>
        </w:rPr>
        <w:t>20</w:t>
      </w:r>
      <w:r>
        <w:rPr>
          <w:rFonts w:hint="eastAsia" w:eastAsia="楷体"/>
        </w:rPr>
        <w:t>22</w:t>
      </w:r>
      <w:r>
        <w:rPr>
          <w:rFonts w:hAnsi="楷体" w:eastAsia="楷体"/>
        </w:rPr>
        <w:t>年部门预算的通知》（吉财预〔</w:t>
      </w:r>
      <w:r>
        <w:rPr>
          <w:rFonts w:eastAsia="楷体"/>
        </w:rPr>
        <w:t>20</w:t>
      </w:r>
      <w:r>
        <w:rPr>
          <w:rFonts w:hint="eastAsia" w:eastAsia="楷体"/>
        </w:rPr>
        <w:t>22</w:t>
      </w:r>
      <w:r>
        <w:rPr>
          <w:rFonts w:hAnsi="楷体" w:eastAsia="楷体"/>
        </w:rPr>
        <w:t>〕</w:t>
      </w:r>
      <w:r>
        <w:rPr>
          <w:rFonts w:eastAsia="楷体"/>
        </w:rPr>
        <w:t>1</w:t>
      </w:r>
      <w:r>
        <w:rPr>
          <w:rFonts w:hAnsi="楷体" w:eastAsia="楷体"/>
        </w:rPr>
        <w:t>号，以下简称《批复》）中的预算附表</w:t>
      </w:r>
      <w:r>
        <w:rPr>
          <w:rFonts w:eastAsia="楷体"/>
        </w:rPr>
        <w:t>1</w:t>
      </w:r>
      <w:r>
        <w:rPr>
          <w:rFonts w:hint="eastAsia" w:eastAsia="楷体"/>
        </w:rPr>
        <w:t>3</w:t>
      </w:r>
      <w:r>
        <w:rPr>
          <w:rFonts w:hAnsi="楷体" w:eastAsia="楷体"/>
        </w:rPr>
        <w:t>（</w:t>
      </w:r>
      <w:r>
        <w:rPr>
          <w:rFonts w:eastAsia="楷体"/>
        </w:rPr>
        <w:t>20</w:t>
      </w:r>
      <w:r>
        <w:rPr>
          <w:rFonts w:hint="eastAsia" w:eastAsia="楷体"/>
        </w:rPr>
        <w:t>22</w:t>
      </w:r>
      <w:r>
        <w:rPr>
          <w:rFonts w:hAnsi="楷体" w:eastAsia="楷体"/>
        </w:rPr>
        <w:t>年单位基本信息情况表）所列单位及名称填列。</w:t>
      </w:r>
      <w:r>
        <w:rPr>
          <w:rFonts w:hint="eastAsia" w:hAnsi="楷体" w:eastAsia="楷体"/>
        </w:rPr>
        <w:t>如部门“三定”方案涉密，可表述为“部门职能及机构设置情况涉密，按规定不予公开”。</w:t>
      </w:r>
    </w:p>
    <w:p>
      <w:pPr>
        <w:pStyle w:val="52"/>
        <w:ind w:firstLine="640" w:firstLineChars="200"/>
        <w:rPr>
          <w:rFonts w:eastAsia="黑体"/>
        </w:rPr>
      </w:pPr>
      <w:r>
        <w:rPr>
          <w:rFonts w:hint="eastAsia" w:hAnsi="楷体" w:eastAsia="楷体"/>
        </w:rPr>
        <w:br w:type="page"/>
      </w:r>
    </w:p>
    <w:p>
      <w:pPr>
        <w:ind w:firstLine="640" w:firstLineChars="200"/>
        <w:jc w:val="center"/>
        <w:rPr>
          <w:rFonts w:eastAsia="黑体"/>
        </w:rPr>
      </w:pPr>
      <w:r>
        <w:rPr>
          <w:rFonts w:eastAsia="黑体"/>
        </w:rPr>
        <w:t>第二部分 预算表格</w:t>
      </w:r>
    </w:p>
    <w:tbl>
      <w:tblPr>
        <w:tblStyle w:val="10"/>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rPr>
              <w:t>总</w:t>
            </w:r>
            <w:r>
              <w:rPr>
                <w:rFonts w:eastAsia="方正小标宋简体"/>
                <w:kern w:val="0"/>
                <w:sz w:val="44"/>
                <w:szCs w:val="44"/>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60.97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kern w:val="0"/>
                <w:sz w:val="20"/>
                <w:lang w:val="en-US" w:eastAsia="zh-CN"/>
              </w:rPr>
              <w:t>60.97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60.97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三、国防支出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kern w:val="0"/>
                <w:sz w:val="20"/>
              </w:rPr>
              <w:t>……</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60.97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60.97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60.97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60.97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60.97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0" w:firstLineChars="200"/>
        <w:rPr>
          <w:rFonts w:eastAsia="楷体_GB2312"/>
        </w:rPr>
      </w:pPr>
    </w:p>
    <w:p>
      <w:pPr>
        <w:rPr>
          <w:rFonts w:hAnsi="楷体" w:eastAsia="楷体"/>
        </w:rPr>
      </w:pPr>
      <w:r>
        <w:rPr>
          <w:rFonts w:hAnsi="楷体" w:eastAsia="楷体"/>
        </w:rPr>
        <w:t>注：按照《批复》中的预算表</w:t>
      </w:r>
      <w:r>
        <w:rPr>
          <w:rFonts w:eastAsia="楷体"/>
        </w:rPr>
        <w:t>1</w:t>
      </w:r>
      <w:r>
        <w:rPr>
          <w:rFonts w:hAnsi="楷体" w:eastAsia="楷体"/>
        </w:rPr>
        <w:t>（</w:t>
      </w:r>
      <w:r>
        <w:rPr>
          <w:rFonts w:eastAsia="楷体"/>
        </w:rPr>
        <w:t>20</w:t>
      </w:r>
      <w:r>
        <w:rPr>
          <w:rFonts w:hint="eastAsia" w:eastAsia="楷体"/>
        </w:rPr>
        <w:t>22</w:t>
      </w:r>
      <w:r>
        <w:rPr>
          <w:rFonts w:hAnsi="楷体" w:eastAsia="楷体"/>
        </w:rPr>
        <w:t>年收支总表）填列。</w:t>
      </w:r>
    </w:p>
    <w:p>
      <w:pPr>
        <w:ind w:firstLine="645"/>
        <w:rPr>
          <w:rFonts w:eastAsia="楷体"/>
        </w:rPr>
      </w:pPr>
      <w:r>
        <w:rPr>
          <w:rFonts w:hAnsi="楷体" w:eastAsia="楷体"/>
        </w:rPr>
        <w:br w:type="page"/>
      </w:r>
    </w:p>
    <w:p>
      <w:pPr>
        <w:jc w:val="center"/>
        <w:rPr>
          <w:rFonts w:eastAsia="方正小标宋简体"/>
          <w:sz w:val="44"/>
        </w:rPr>
      </w:pPr>
      <w:r>
        <w:rPr>
          <w:rFonts w:eastAsia="方正小标宋简体"/>
          <w:sz w:val="44"/>
        </w:rPr>
        <w:t>收入</w:t>
      </w:r>
      <w:r>
        <w:rPr>
          <w:rFonts w:hint="eastAsia" w:eastAsia="方正小标宋简体"/>
          <w:sz w:val="44"/>
        </w:rPr>
        <w:t>总</w:t>
      </w:r>
      <w:r>
        <w:rPr>
          <w:rFonts w:eastAsia="方正小标宋简体"/>
          <w:sz w:val="44"/>
        </w:rPr>
        <w:t>表</w:t>
      </w:r>
    </w:p>
    <w:tbl>
      <w:tblPr>
        <w:tblStyle w:val="10"/>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吉林省通榆县文化市场综合执法大队</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60.97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60.97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60.97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60.97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60.97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60.97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
      <w:pPr>
        <w:ind w:firstLine="640" w:firstLineChars="200"/>
      </w:pPr>
    </w:p>
    <w:p>
      <w:pPr>
        <w:ind w:firstLine="640" w:firstLineChars="200"/>
        <w:rPr>
          <w:rFonts w:hAnsi="楷体" w:eastAsia="楷体"/>
        </w:rPr>
      </w:pPr>
      <w:r>
        <w:rPr>
          <w:rFonts w:hAnsi="楷体" w:eastAsia="楷体"/>
        </w:rPr>
        <w:t>注：按照《批复》中的预算表</w:t>
      </w:r>
      <w:r>
        <w:rPr>
          <w:rFonts w:eastAsia="楷体"/>
        </w:rPr>
        <w:t>2</w:t>
      </w:r>
      <w:r>
        <w:rPr>
          <w:rFonts w:hAnsi="楷体" w:eastAsia="楷体"/>
        </w:rPr>
        <w:t>（</w:t>
      </w:r>
      <w:r>
        <w:rPr>
          <w:rFonts w:eastAsia="楷体"/>
        </w:rPr>
        <w:t>20</w:t>
      </w:r>
      <w:r>
        <w:rPr>
          <w:rFonts w:hint="eastAsia" w:eastAsia="楷体"/>
        </w:rPr>
        <w:t>22</w:t>
      </w:r>
      <w:r>
        <w:rPr>
          <w:rFonts w:hAnsi="楷体" w:eastAsia="楷体"/>
        </w:rPr>
        <w:t>年收入总表）填列。</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44"/>
                <w:szCs w:val="44"/>
              </w:rPr>
              <w:t>支出</w:t>
            </w:r>
            <w:r>
              <w:rPr>
                <w:rFonts w:hint="eastAsia" w:eastAsia="方正小标宋简体"/>
                <w:kern w:val="0"/>
                <w:sz w:val="44"/>
                <w:szCs w:val="44"/>
              </w:rPr>
              <w:t>总</w:t>
            </w:r>
            <w:r>
              <w:rPr>
                <w:rFonts w:eastAsia="方正小标宋简体"/>
                <w:kern w:val="0"/>
                <w:sz w:val="44"/>
                <w:szCs w:val="44"/>
              </w:rPr>
              <w:t>表</w:t>
            </w:r>
          </w:p>
          <w:tbl>
            <w:tblPr>
              <w:tblStyle w:val="10"/>
              <w:tblW w:w="0" w:type="auto"/>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p>
                  <w:pPr>
                    <w:widowControl/>
                    <w:jc w:val="center"/>
                    <w:rPr>
                      <w:rFonts w:eastAsia="华文细黑"/>
                      <w:color w:val="000000"/>
                      <w:kern w:val="0"/>
                      <w:sz w:val="20"/>
                    </w:rPr>
                  </w:pPr>
                  <w:r>
                    <w:rPr>
                      <w:rFonts w:eastAsia="华文细黑"/>
                      <w:color w:val="000000"/>
                      <w:kern w:val="0"/>
                      <w:sz w:val="20"/>
                    </w:rPr>
                    <w:t>基本</w:t>
                  </w:r>
                </w:p>
                <w:p>
                  <w:pPr>
                    <w:widowControl/>
                    <w:jc w:val="center"/>
                    <w:rPr>
                      <w:rFonts w:eastAsia="华文细黑"/>
                      <w:color w:val="000000"/>
                      <w:kern w:val="0"/>
                      <w:sz w:val="20"/>
                    </w:rPr>
                  </w:pPr>
                  <w:r>
                    <w:rPr>
                      <w:rFonts w:eastAsia="华文细黑"/>
                      <w:color w:val="000000"/>
                      <w:kern w:val="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事业单位</w:t>
                  </w:r>
                </w:p>
                <w:p>
                  <w:pPr>
                    <w:widowControl/>
                    <w:jc w:val="center"/>
                    <w:rPr>
                      <w:rFonts w:hint="eastAsia" w:eastAsia="华文细黑"/>
                      <w:color w:val="000000"/>
                      <w:kern w:val="0"/>
                      <w:sz w:val="20"/>
                    </w:rPr>
                  </w:pPr>
                  <w:r>
                    <w:rPr>
                      <w:rFonts w:hint="eastAsia" w:eastAsia="华文细黑"/>
                      <w:color w:val="000000"/>
                      <w:kern w:val="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w:t>
                  </w:r>
                  <w:r>
                    <w:rPr>
                      <w:rFonts w:hint="eastAsia" w:ascii="Verdana" w:hAnsi="Verdana" w:eastAsia="宋体" w:cs="Verdana"/>
                      <w:i w:val="0"/>
                      <w:iCs w:val="0"/>
                      <w:color w:val="000000"/>
                      <w:kern w:val="0"/>
                      <w:sz w:val="24"/>
                      <w:szCs w:val="24"/>
                      <w:u w:val="none"/>
                      <w:lang w:val="en-US" w:eastAsia="zh-CN" w:bidi="ar"/>
                    </w:rPr>
                    <w:t>文化和旅游市场管理</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60.97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kern w:val="0"/>
                      <w:sz w:val="20"/>
                      <w:lang w:val="en-US" w:eastAsia="zh-CN"/>
                    </w:rPr>
                    <w:t>60.97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rPr>
          <w:rFonts w:hAnsi="楷体" w:eastAsia="楷体"/>
        </w:rPr>
      </w:pPr>
    </w:p>
    <w:p>
      <w:pPr>
        <w:ind w:firstLine="640" w:firstLineChars="200"/>
        <w:rPr>
          <w:rFonts w:hAnsi="楷体" w:eastAsia="楷体"/>
        </w:rPr>
      </w:pPr>
      <w:r>
        <w:rPr>
          <w:rFonts w:hAnsi="楷体" w:eastAsia="楷体"/>
        </w:rPr>
        <w:t>注：按照《批复》中的预算表</w:t>
      </w:r>
      <w:r>
        <w:rPr>
          <w:rFonts w:eastAsia="楷体"/>
        </w:rPr>
        <w:t>3</w:t>
      </w:r>
      <w:r>
        <w:rPr>
          <w:rFonts w:hAnsi="楷体" w:eastAsia="楷体"/>
        </w:rPr>
        <w:t>（</w:t>
      </w:r>
      <w:r>
        <w:rPr>
          <w:rFonts w:eastAsia="楷体"/>
        </w:rPr>
        <w:t>20</w:t>
      </w:r>
      <w:r>
        <w:rPr>
          <w:rFonts w:hint="eastAsia" w:eastAsia="楷体"/>
        </w:rPr>
        <w:t>22</w:t>
      </w:r>
      <w:r>
        <w:rPr>
          <w:rFonts w:hAnsi="楷体" w:eastAsia="楷体"/>
        </w:rPr>
        <w:t>年支出总表）填列，功能科目填列至项级。</w:t>
      </w: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10"/>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640" w:firstLineChars="600"/>
                    <w:rPr>
                      <w:rFonts w:eastAsia="方正小标宋简体"/>
                      <w:kern w:val="0"/>
                      <w:sz w:val="44"/>
                      <w:szCs w:val="44"/>
                    </w:rPr>
                  </w:pPr>
                  <w:r>
                    <w:rPr>
                      <w:rFonts w:eastAsia="方正小标宋简体"/>
                      <w:kern w:val="0"/>
                      <w:sz w:val="44"/>
                      <w:szCs w:val="44"/>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一、一般公共服务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60.97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60.97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三、国防支出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kern w:val="0"/>
                      <w:sz w:val="20"/>
                    </w:rPr>
                    <w:t>……</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60.97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60.97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60.97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60.97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60.97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r>
                    <w:rPr>
                      <w:rFonts w:hint="eastAsia" w:eastAsia="宋体"/>
                      <w:kern w:val="0"/>
                      <w:sz w:val="20"/>
                      <w:lang w:val="en-US" w:eastAsia="zh-CN"/>
                    </w:rPr>
                    <w:t>60.97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hAnsi="楷体" w:eastAsia="楷体"/>
        </w:rPr>
      </w:pPr>
      <w:r>
        <w:rPr>
          <w:rFonts w:hAnsi="楷体" w:eastAsia="楷体"/>
        </w:rPr>
        <w:t>注：按照《批复》中的预算表</w:t>
      </w:r>
      <w:r>
        <w:rPr>
          <w:rFonts w:eastAsia="楷体"/>
        </w:rPr>
        <w:t>4</w:t>
      </w:r>
      <w:r>
        <w:rPr>
          <w:rFonts w:hAnsi="楷体" w:eastAsia="楷体"/>
        </w:rPr>
        <w:t>（</w:t>
      </w:r>
      <w:r>
        <w:rPr>
          <w:rFonts w:eastAsia="楷体"/>
        </w:rPr>
        <w:t>20</w:t>
      </w:r>
      <w:r>
        <w:rPr>
          <w:rFonts w:hint="eastAsia" w:eastAsia="楷体"/>
        </w:rPr>
        <w:t>22</w:t>
      </w:r>
      <w:r>
        <w:rPr>
          <w:rFonts w:hAnsi="楷体" w:eastAsia="楷体"/>
        </w:rPr>
        <w:t>年财政拨款收支总表）填列。</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20"/>
                    </w:rPr>
                  </w:pPr>
                  <w:r>
                    <w:rPr>
                      <w:rFonts w:eastAsia="方正小标宋简体"/>
                      <w:kern w:val="0"/>
                      <w:sz w:val="44"/>
                      <w:szCs w:val="44"/>
                    </w:rPr>
                    <w:t>一般公共预算</w:t>
                  </w:r>
                  <w:r>
                    <w:rPr>
                      <w:rFonts w:hint="eastAsia" w:eastAsia="方正小标宋简体"/>
                      <w:kern w:val="0"/>
                      <w:sz w:val="44"/>
                      <w:szCs w:val="44"/>
                    </w:rPr>
                    <w:t>支出</w:t>
                  </w:r>
                  <w:r>
                    <w:rPr>
                      <w:rFonts w:eastAsia="方正小标宋简体"/>
                      <w:kern w:val="0"/>
                      <w:sz w:val="44"/>
                      <w:szCs w:val="44"/>
                    </w:rPr>
                    <w:t>表</w:t>
                  </w: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24"/>
                      <w:szCs w:val="24"/>
                      <w:u w:val="none"/>
                      <w:lang w:val="en-US" w:eastAsia="zh-CN" w:bidi="ar"/>
                    </w:rPr>
                    <w:t>　</w:t>
                  </w:r>
                  <w:r>
                    <w:rPr>
                      <w:rFonts w:hint="eastAsia" w:ascii="Verdana" w:hAnsi="Verdana" w:eastAsia="宋体" w:cs="Verdana"/>
                      <w:i w:val="0"/>
                      <w:iCs w:val="0"/>
                      <w:color w:val="000000"/>
                      <w:kern w:val="0"/>
                      <w:sz w:val="24"/>
                      <w:szCs w:val="24"/>
                      <w:u w:val="none"/>
                      <w:lang w:val="en-US" w:eastAsia="zh-CN" w:bidi="ar"/>
                    </w:rPr>
                    <w:t>文化和旅游市场管理</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kern w:val="0"/>
                      <w:sz w:val="20"/>
                      <w:lang w:val="en-US" w:eastAsia="zh-CN"/>
                    </w:rPr>
                    <w:t>60.97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kern w:val="0"/>
                      <w:sz w:val="20"/>
                      <w:lang w:val="en-US" w:eastAsia="zh-CN"/>
                    </w:rPr>
                    <w:t>60.97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kern w:val="0"/>
                      <w:sz w:val="20"/>
                      <w:lang w:val="en-US" w:eastAsia="zh-CN"/>
                    </w:rPr>
                    <w:t>60.97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kern w:val="0"/>
                      <w:sz w:val="20"/>
                      <w:lang w:val="en-US" w:eastAsia="zh-CN"/>
                    </w:rPr>
                    <w:t>60.97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kern w:val="0"/>
                      <w:sz w:val="20"/>
                      <w:lang w:val="en-US" w:eastAsia="zh-CN"/>
                    </w:rPr>
                    <w:t>60.97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kern w:val="0"/>
                      <w:sz w:val="20"/>
                      <w:lang w:val="en-US" w:eastAsia="zh-CN"/>
                    </w:rPr>
                    <w:t>60.97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640" w:firstLineChars="200"/>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rPr>
          <w:rFonts w:eastAsia="楷体"/>
        </w:rPr>
      </w:pPr>
    </w:p>
    <w:p>
      <w:pPr>
        <w:ind w:firstLine="640" w:firstLineChars="200"/>
        <w:rPr>
          <w:rFonts w:hAnsi="楷体" w:eastAsia="楷体"/>
        </w:rPr>
      </w:pPr>
      <w:r>
        <w:rPr>
          <w:rFonts w:hAnsi="楷体" w:eastAsia="楷体"/>
        </w:rPr>
        <w:t>注：按照《批复》中的预算表</w:t>
      </w:r>
      <w:r>
        <w:rPr>
          <w:rFonts w:eastAsia="楷体"/>
        </w:rPr>
        <w:t>5</w:t>
      </w:r>
      <w:r>
        <w:rPr>
          <w:rFonts w:hAnsi="楷体" w:eastAsia="楷体"/>
        </w:rPr>
        <w:t>（</w:t>
      </w:r>
      <w:r>
        <w:rPr>
          <w:rFonts w:hint="eastAsia" w:eastAsia="楷体"/>
        </w:rPr>
        <w:t>2022年一般公共预算支出表</w:t>
      </w:r>
      <w:r>
        <w:rPr>
          <w:rFonts w:hAnsi="楷体" w:eastAsia="楷体"/>
        </w:rPr>
        <w:t>）填列。功能科目填列至项级。没有一般公共预算拨款的，公开空表，不得删除。</w:t>
      </w:r>
    </w:p>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44"/>
                <w:szCs w:val="44"/>
              </w:rPr>
              <w:t>一般公共预算</w:t>
            </w:r>
            <w:r>
              <w:rPr>
                <w:rFonts w:hint="eastAsia" w:eastAsia="方正小标宋简体"/>
                <w:kern w:val="0"/>
                <w:sz w:val="44"/>
                <w:szCs w:val="44"/>
              </w:rPr>
              <w:t>基本</w:t>
            </w:r>
            <w:r>
              <w:rPr>
                <w:rFonts w:eastAsia="方正小标宋简体"/>
                <w:kern w:val="0"/>
                <w:sz w:val="44"/>
                <w:szCs w:val="44"/>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Ansi="华文细黑" w:eastAsia="华文细黑"/>
                <w:kern w:val="0"/>
                <w:sz w:val="20"/>
              </w:rPr>
              <w:t>　</w:t>
            </w:r>
            <w:r>
              <w:rPr>
                <w:rFonts w:hint="eastAsia" w:hAnsi="华文细黑" w:eastAsia="华文细黑"/>
                <w:kern w:val="0"/>
                <w:sz w:val="20"/>
              </w:rPr>
              <w:t>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Ansi="华文细黑" w:eastAsia="华文细黑"/>
                <w:kern w:val="0"/>
                <w:sz w:val="20"/>
              </w:rPr>
            </w:pPr>
            <w:r>
              <w:rPr>
                <w:rFonts w:hAnsi="华文细黑" w:eastAsia="华文细黑"/>
                <w:kern w:val="0"/>
                <w:sz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eastAsia="华文细黑"/>
                <w:kern w:val="0"/>
                <w:sz w:val="20"/>
              </w:rPr>
            </w:pPr>
            <w:r>
              <w:rPr>
                <w:rFonts w:eastAsia="华文细黑"/>
                <w:color w:val="000000"/>
                <w:kern w:val="0"/>
                <w:sz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pPr>
            <w:r>
              <w:rPr>
                <w:rFonts w:eastAsia="华文细黑"/>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r>
              <w:rPr>
                <w:rFonts w:eastAsia="华文细黑"/>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59.97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59.97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20.8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14.28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1.58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5.57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2.44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0.4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bidi="ar-SA"/>
              </w:rPr>
            </w:pPr>
            <w:r>
              <w:rPr>
                <w:rFonts w:hint="eastAsia" w:eastAsia="宋体"/>
                <w:color w:val="000000"/>
                <w:kern w:val="0"/>
                <w:sz w:val="20"/>
                <w:lang w:val="en-US" w:eastAsia="zh-CN"/>
              </w:rPr>
              <w:t>3.04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9.08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lang w:val="en-US" w:eastAsia="zh-CN"/>
              </w:rPr>
            </w:pPr>
            <w:r>
              <w:rPr>
                <w:rFonts w:hint="eastAsia"/>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60.97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59.97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lang w:val="en-US" w:eastAsia="zh-CN"/>
              </w:rPr>
            </w:pPr>
            <w:r>
              <w:rPr>
                <w:rFonts w:hint="eastAsia"/>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color w:val="000000"/>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rPr>
          <w:sz w:val="16"/>
          <w:szCs w:val="16"/>
        </w:rPr>
      </w:pPr>
    </w:p>
    <w:p>
      <w:pPr>
        <w:ind w:firstLine="636"/>
        <w:rPr>
          <w:rFonts w:hAnsi="楷体" w:eastAsia="楷体"/>
        </w:rPr>
      </w:pPr>
      <w:r>
        <w:rPr>
          <w:rFonts w:hAnsi="楷体" w:eastAsia="楷体"/>
        </w:rPr>
        <w:t>注：按照《批复》中的预算</w:t>
      </w:r>
      <w:r>
        <w:rPr>
          <w:rFonts w:hint="eastAsia" w:hAnsi="楷体" w:eastAsia="楷体"/>
        </w:rPr>
        <w:t>表6</w:t>
      </w:r>
      <w:r>
        <w:rPr>
          <w:rFonts w:hAnsi="楷体" w:eastAsia="楷体"/>
        </w:rPr>
        <w:t>（</w:t>
      </w:r>
      <w:r>
        <w:rPr>
          <w:rFonts w:hint="eastAsia" w:eastAsia="楷体"/>
        </w:rPr>
        <w:t>2022年一般公共预算基本支出表</w:t>
      </w:r>
      <w:r>
        <w:rPr>
          <w:rFonts w:hAnsi="楷体" w:eastAsia="楷体"/>
        </w:rPr>
        <w:t>）填列。</w:t>
      </w:r>
      <w:r>
        <w:rPr>
          <w:rFonts w:hint="eastAsia" w:hAnsi="楷体" w:eastAsia="楷体"/>
        </w:rPr>
        <w:t>经济科目填列至款级。</w:t>
      </w:r>
      <w:r>
        <w:rPr>
          <w:rFonts w:hAnsi="楷体" w:eastAsia="楷体"/>
        </w:rPr>
        <w:t>没有一般公共预算拨款的，公开空表，不得删除。</w:t>
      </w:r>
    </w:p>
    <w:p>
      <w:pPr>
        <w:ind w:firstLine="636"/>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eastAsia="方正小标宋简体"/>
                <w:color w:val="000000"/>
                <w:kern w:val="0"/>
                <w:sz w:val="44"/>
                <w:szCs w:val="44"/>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eastAsia="华文细黑"/>
                <w:color w:val="000000"/>
                <w:kern w:val="0"/>
                <w:sz w:val="20"/>
              </w:rPr>
              <w:t>20</w:t>
            </w:r>
            <w:r>
              <w:rPr>
                <w:rFonts w:hint="eastAsia" w:eastAsia="华文细黑"/>
                <w:color w:val="000000"/>
                <w:kern w:val="0"/>
                <w:sz w:val="20"/>
              </w:rPr>
              <w:t>22</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lang w:val="en-US" w:eastAsia="zh-CN"/>
              </w:rPr>
              <w:t>5</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3、按照吉林省财政厅《关于规范按权责发生制列支事项的通知》（吉财办〔2021〕900号）及《吉林省省级部门财政拨款结转和结余资金管理办法》（吉财预〔2021〕1120号）要求，2021年下达预算单位未支出在财政预算结转部分列入2022年年初预算，坚持“过紧日子”思想，在2022年“三公”经费预算中“上年结转”额度在2022年预算执行中由省财政统一收回，不再形成“三公经费”支出。</w:t>
            </w:r>
          </w:p>
        </w:tc>
      </w:tr>
    </w:tbl>
    <w:p>
      <w:pPr>
        <w:ind w:firstLine="640" w:firstLineChars="200"/>
        <w:rPr>
          <w:rFonts w:hAnsi="楷体" w:eastAsia="楷体"/>
        </w:rPr>
      </w:pPr>
      <w:r>
        <w:rPr>
          <w:rFonts w:hAnsi="楷体" w:eastAsia="楷体"/>
        </w:rPr>
        <w:t>注：按照《批复》预算表</w:t>
      </w:r>
      <w:r>
        <w:rPr>
          <w:rFonts w:hint="eastAsia" w:eastAsia="楷体"/>
        </w:rPr>
        <w:t>7</w:t>
      </w:r>
      <w:r>
        <w:rPr>
          <w:rFonts w:hAnsi="楷体" w:eastAsia="楷体"/>
        </w:rPr>
        <w:t>（</w:t>
      </w:r>
      <w:r>
        <w:rPr>
          <w:rFonts w:eastAsia="楷体"/>
        </w:rPr>
        <w:t>20</w:t>
      </w:r>
      <w:r>
        <w:rPr>
          <w:rFonts w:hint="eastAsia" w:eastAsia="楷体"/>
        </w:rPr>
        <w:t>22</w:t>
      </w:r>
      <w:r>
        <w:rPr>
          <w:rFonts w:hAnsi="楷体" w:eastAsia="楷体"/>
        </w:rPr>
        <w:t>年</w:t>
      </w:r>
      <w:r>
        <w:rPr>
          <w:rFonts w:hint="eastAsia" w:hAnsi="楷体" w:eastAsia="楷体"/>
        </w:rPr>
        <w:t>一般公共预算</w:t>
      </w:r>
      <w:r>
        <w:rPr>
          <w:rFonts w:eastAsia="楷体"/>
        </w:rPr>
        <w:t>“</w:t>
      </w:r>
      <w:r>
        <w:rPr>
          <w:rFonts w:hAnsi="楷体" w:eastAsia="楷体"/>
        </w:rPr>
        <w:t>三公</w:t>
      </w:r>
      <w:r>
        <w:rPr>
          <w:rFonts w:eastAsia="楷体"/>
        </w:rPr>
        <w:t>”</w:t>
      </w:r>
      <w:r>
        <w:rPr>
          <w:rFonts w:hAnsi="楷体" w:eastAsia="楷体"/>
        </w:rPr>
        <w:t>经费支出表）填列。其中，说明</w:t>
      </w:r>
      <w:r>
        <w:rPr>
          <w:rFonts w:eastAsia="楷体"/>
        </w:rPr>
        <w:t>1</w:t>
      </w:r>
      <w:r>
        <w:rPr>
          <w:rFonts w:hAnsi="楷体" w:eastAsia="楷体"/>
        </w:rPr>
        <w:t>、</w:t>
      </w:r>
      <w:r>
        <w:rPr>
          <w:rFonts w:eastAsia="楷体"/>
        </w:rPr>
        <w:t>2</w:t>
      </w:r>
      <w:r>
        <w:rPr>
          <w:rFonts w:hAnsi="楷体" w:eastAsia="楷体"/>
        </w:rPr>
        <w:t>按照《批复》</w:t>
      </w:r>
      <w:r>
        <w:rPr>
          <w:rFonts w:hint="eastAsia" w:eastAsia="楷体"/>
        </w:rPr>
        <w:t>中的</w:t>
      </w:r>
      <w:r>
        <w:rPr>
          <w:rFonts w:hAnsi="楷体" w:eastAsia="楷体"/>
        </w:rPr>
        <w:t>预算附表</w:t>
      </w:r>
      <w:r>
        <w:rPr>
          <w:rFonts w:eastAsia="楷体"/>
        </w:rPr>
        <w:t>1</w:t>
      </w:r>
      <w:r>
        <w:rPr>
          <w:rFonts w:hint="eastAsia" w:eastAsia="楷体"/>
        </w:rPr>
        <w:t>3</w:t>
      </w:r>
      <w:r>
        <w:rPr>
          <w:rFonts w:hAnsi="楷体" w:eastAsia="楷体"/>
        </w:rPr>
        <w:t>（</w:t>
      </w:r>
      <w:r>
        <w:rPr>
          <w:rFonts w:hint="eastAsia" w:hAnsi="楷体" w:eastAsia="楷体"/>
        </w:rPr>
        <w:t>单位基本信息情况表</w:t>
      </w:r>
      <w:r>
        <w:rPr>
          <w:rFonts w:hAnsi="楷体" w:eastAsia="楷体"/>
        </w:rPr>
        <w:t>）填列。没有一般公共预算拨款的，公开空表，不得删除。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eastAsia="方正小标宋简体"/>
                <w:kern w:val="0"/>
                <w:sz w:val="44"/>
                <w:szCs w:val="44"/>
              </w:rPr>
              <w:t>政府性基金预算支出表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r>
        <w:rPr>
          <w:rFonts w:eastAsia="楷体"/>
          <w:kern w:val="0"/>
          <w:szCs w:val="32"/>
        </w:rPr>
        <w:t>注：按照《批复》中的预算</w:t>
      </w:r>
      <w:r>
        <w:rPr>
          <w:rFonts w:hint="eastAsia" w:eastAsia="楷体"/>
          <w:kern w:val="0"/>
          <w:szCs w:val="32"/>
        </w:rPr>
        <w:t>表8</w:t>
      </w:r>
      <w:r>
        <w:rPr>
          <w:rFonts w:eastAsia="楷体"/>
          <w:kern w:val="0"/>
          <w:szCs w:val="32"/>
        </w:rPr>
        <w:t>（20</w:t>
      </w:r>
      <w:r>
        <w:rPr>
          <w:rFonts w:hint="eastAsia" w:eastAsia="楷体"/>
          <w:kern w:val="0"/>
          <w:szCs w:val="32"/>
        </w:rPr>
        <w:t>22</w:t>
      </w:r>
      <w:r>
        <w:rPr>
          <w:rFonts w:eastAsia="楷体"/>
          <w:kern w:val="0"/>
          <w:szCs w:val="32"/>
        </w:rPr>
        <w:t>年政府性基金预算支出表）填列，功能科目列至项级。没有政府性基金预算拨款的，公开空表，不得删除。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hint="eastAsia" w:eastAsia="方正小标宋简体"/>
                <w:kern w:val="0"/>
                <w:sz w:val="44"/>
                <w:szCs w:val="44"/>
              </w:rPr>
              <w:t>国有资本经营</w:t>
            </w:r>
            <w:r>
              <w:rPr>
                <w:rFonts w:eastAsia="方正小标宋简体"/>
                <w:kern w:val="0"/>
                <w:sz w:val="44"/>
                <w:szCs w:val="44"/>
              </w:rPr>
              <w:t>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r>
        <w:rPr>
          <w:rFonts w:eastAsia="楷体"/>
          <w:kern w:val="0"/>
          <w:szCs w:val="32"/>
        </w:rPr>
        <w:t>注：按照《批复》中的预算</w:t>
      </w:r>
      <w:r>
        <w:rPr>
          <w:rFonts w:hint="eastAsia" w:eastAsia="楷体"/>
          <w:kern w:val="0"/>
          <w:szCs w:val="32"/>
        </w:rPr>
        <w:t>附表6</w:t>
      </w:r>
      <w:r>
        <w:rPr>
          <w:rFonts w:eastAsia="楷体"/>
          <w:kern w:val="0"/>
          <w:szCs w:val="32"/>
        </w:rPr>
        <w:t>（20</w:t>
      </w:r>
      <w:r>
        <w:rPr>
          <w:rFonts w:hint="eastAsia" w:eastAsia="楷体"/>
          <w:kern w:val="0"/>
          <w:szCs w:val="32"/>
        </w:rPr>
        <w:t>22</w:t>
      </w:r>
      <w:r>
        <w:rPr>
          <w:rFonts w:eastAsia="楷体"/>
          <w:kern w:val="0"/>
          <w:szCs w:val="32"/>
        </w:rPr>
        <w:t>年</w:t>
      </w:r>
      <w:r>
        <w:rPr>
          <w:rFonts w:hint="eastAsia" w:eastAsia="楷体"/>
          <w:kern w:val="0"/>
          <w:szCs w:val="32"/>
        </w:rPr>
        <w:t>国有资本经营</w:t>
      </w:r>
      <w:r>
        <w:rPr>
          <w:rFonts w:eastAsia="楷体"/>
          <w:kern w:val="0"/>
          <w:szCs w:val="32"/>
        </w:rPr>
        <w:t>预算支出</w:t>
      </w:r>
      <w:r>
        <w:rPr>
          <w:rFonts w:hint="eastAsia" w:eastAsia="楷体"/>
          <w:kern w:val="0"/>
          <w:szCs w:val="32"/>
        </w:rPr>
        <w:t>明细</w:t>
      </w:r>
      <w:r>
        <w:rPr>
          <w:rFonts w:eastAsia="楷体"/>
          <w:kern w:val="0"/>
          <w:szCs w:val="32"/>
        </w:rPr>
        <w:t>表）填列，功能科目列至项级。没有</w:t>
      </w:r>
      <w:r>
        <w:rPr>
          <w:rFonts w:hint="eastAsia" w:eastAsia="楷体"/>
          <w:kern w:val="0"/>
          <w:szCs w:val="32"/>
        </w:rPr>
        <w:t>国有资本经营</w:t>
      </w:r>
      <w:r>
        <w:rPr>
          <w:rFonts w:eastAsia="楷体"/>
          <w:kern w:val="0"/>
          <w:szCs w:val="32"/>
        </w:rPr>
        <w:t>预算拨款的，公开空表，不得删除。</w:t>
      </w:r>
      <w:r>
        <w:rPr>
          <w:rFonts w:eastAsia="楷体"/>
          <w:kern w:val="0"/>
          <w:szCs w:val="32"/>
        </w:rPr>
        <w:br w:type="page"/>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932"/>
        <w:gridCol w:w="900"/>
        <w:gridCol w:w="930"/>
        <w:gridCol w:w="770"/>
        <w:gridCol w:w="760"/>
        <w:gridCol w:w="347"/>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44"/>
                <w:szCs w:val="44"/>
              </w:rPr>
            </w:pPr>
            <w:r>
              <w:rPr>
                <w:rFonts w:hint="eastAsia" w:ascii="Calibri" w:hAnsi="Calibri" w:eastAsia="方正小标宋简体"/>
                <w:kern w:val="0"/>
                <w:sz w:val="44"/>
                <w:szCs w:val="44"/>
              </w:rPr>
              <w:t>项目支出</w:t>
            </w:r>
            <w:r>
              <w:rPr>
                <w:rFonts w:ascii="Calibri" w:hAnsi="Calibri" w:eastAsia="方正小标宋简体"/>
                <w:kern w:val="0"/>
                <w:sz w:val="44"/>
                <w:szCs w:val="44"/>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3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0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3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7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类型</w:t>
            </w:r>
          </w:p>
        </w:tc>
        <w:tc>
          <w:tcPr>
            <w:tcW w:w="1832" w:type="dxa"/>
            <w:gridSpan w:val="2"/>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项目名称</w:t>
            </w:r>
          </w:p>
        </w:tc>
        <w:tc>
          <w:tcPr>
            <w:tcW w:w="930"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w:t>
            </w:r>
          </w:p>
        </w:tc>
        <w:tc>
          <w:tcPr>
            <w:tcW w:w="770"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628"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本年财政拨款</w:t>
            </w:r>
          </w:p>
        </w:tc>
        <w:tc>
          <w:tcPr>
            <w:tcW w:w="1694"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财政拨款结转</w:t>
            </w:r>
          </w:p>
        </w:tc>
        <w:tc>
          <w:tcPr>
            <w:tcW w:w="443" w:type="dxa"/>
            <w:vMerge w:val="restart"/>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财政专户</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管理资金</w:t>
            </w:r>
          </w:p>
        </w:tc>
        <w:tc>
          <w:tcPr>
            <w:tcW w:w="425" w:type="dxa"/>
            <w:vMerge w:val="restart"/>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932"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一级项目</w:t>
            </w:r>
          </w:p>
        </w:tc>
        <w:tc>
          <w:tcPr>
            <w:tcW w:w="900"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二级项目</w:t>
            </w:r>
          </w:p>
        </w:tc>
        <w:tc>
          <w:tcPr>
            <w:tcW w:w="930" w:type="dxa"/>
            <w:vMerge w:val="continue"/>
            <w:noWrap w:val="0"/>
            <w:vAlign w:val="center"/>
          </w:tcPr>
          <w:p>
            <w:pPr>
              <w:autoSpaceDN w:val="0"/>
              <w:jc w:val="center"/>
              <w:textAlignment w:val="center"/>
              <w:rPr>
                <w:rFonts w:ascii="Calibri" w:hAnsi="Calibri" w:eastAsia="华文细黑"/>
                <w:color w:val="000000"/>
                <w:sz w:val="20"/>
                <w:szCs w:val="22"/>
              </w:rPr>
            </w:pPr>
          </w:p>
        </w:tc>
        <w:tc>
          <w:tcPr>
            <w:tcW w:w="770" w:type="dxa"/>
            <w:vMerge w:val="continue"/>
            <w:noWrap w:val="0"/>
            <w:vAlign w:val="center"/>
          </w:tcPr>
          <w:p>
            <w:pPr>
              <w:autoSpaceDN w:val="0"/>
              <w:jc w:val="center"/>
              <w:textAlignment w:val="center"/>
              <w:rPr>
                <w:rFonts w:ascii="Calibri" w:hAnsi="Calibri" w:eastAsia="华文细黑"/>
                <w:color w:val="000000"/>
                <w:sz w:val="20"/>
                <w:szCs w:val="22"/>
              </w:rPr>
            </w:pPr>
          </w:p>
        </w:tc>
        <w:tc>
          <w:tcPr>
            <w:tcW w:w="760"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一般公共预算</w:t>
            </w:r>
          </w:p>
        </w:tc>
        <w:tc>
          <w:tcPr>
            <w:tcW w:w="347"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21"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经营预算</w:t>
            </w:r>
          </w:p>
        </w:tc>
        <w:tc>
          <w:tcPr>
            <w:tcW w:w="564"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一般</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公共</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32"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98"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国有资本经营</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443" w:type="dxa"/>
            <w:vMerge w:val="continue"/>
            <w:noWrap w:val="0"/>
            <w:vAlign w:val="center"/>
          </w:tcPr>
          <w:p>
            <w:pPr>
              <w:autoSpaceDN w:val="0"/>
              <w:jc w:val="center"/>
              <w:textAlignment w:val="center"/>
              <w:rPr>
                <w:rFonts w:ascii="Calibri" w:hAnsi="Calibri" w:eastAsia="华文细黑"/>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hint="eastAsia" w:ascii="Calibri" w:hAnsi="Calibri" w:eastAsia="楷体"/>
                <w:kern w:val="0"/>
                <w:sz w:val="21"/>
                <w:szCs w:val="21"/>
                <w:lang w:eastAsia="zh-CN"/>
              </w:rPr>
            </w:pPr>
          </w:p>
        </w:tc>
        <w:tc>
          <w:tcPr>
            <w:tcW w:w="930" w:type="dxa"/>
            <w:noWrap w:val="0"/>
            <w:vAlign w:val="center"/>
          </w:tcPr>
          <w:p>
            <w:pPr>
              <w:spacing w:line="700" w:lineRule="exact"/>
              <w:jc w:val="center"/>
              <w:rPr>
                <w:rFonts w:hint="eastAsia" w:ascii="Calibri" w:hAnsi="Calibri" w:eastAsia="楷体"/>
                <w:kern w:val="0"/>
                <w:sz w:val="21"/>
                <w:szCs w:val="21"/>
                <w:lang w:eastAsia="zh-CN"/>
              </w:rPr>
            </w:pPr>
            <w:r>
              <w:rPr>
                <w:rFonts w:hint="eastAsia" w:ascii="Calibri" w:hAnsi="Calibri" w:eastAsia="楷体"/>
                <w:kern w:val="0"/>
                <w:sz w:val="21"/>
                <w:szCs w:val="21"/>
                <w:lang w:eastAsia="zh-CN"/>
              </w:rPr>
              <w:t>通榆县文化市场综合执法大队</w:t>
            </w:r>
          </w:p>
        </w:tc>
        <w:tc>
          <w:tcPr>
            <w:tcW w:w="770" w:type="dxa"/>
            <w:noWrap w:val="0"/>
            <w:vAlign w:val="center"/>
          </w:tcPr>
          <w:p>
            <w:pPr>
              <w:spacing w:line="700" w:lineRule="exact"/>
              <w:jc w:val="center"/>
              <w:rPr>
                <w:rFonts w:hint="default" w:ascii="Calibri" w:hAnsi="Calibri" w:eastAsia="楷体"/>
                <w:kern w:val="0"/>
                <w:sz w:val="21"/>
                <w:szCs w:val="21"/>
                <w:lang w:val="en-US" w:eastAsia="zh-CN"/>
              </w:rPr>
            </w:pPr>
          </w:p>
        </w:tc>
        <w:tc>
          <w:tcPr>
            <w:tcW w:w="760" w:type="dxa"/>
            <w:noWrap w:val="0"/>
            <w:vAlign w:val="center"/>
          </w:tcPr>
          <w:p>
            <w:pPr>
              <w:spacing w:line="700" w:lineRule="exact"/>
              <w:jc w:val="center"/>
              <w:rPr>
                <w:rFonts w:hint="default" w:ascii="Calibri" w:hAnsi="Calibri" w:eastAsia="楷体"/>
                <w:kern w:val="0"/>
                <w:sz w:val="21"/>
                <w:szCs w:val="21"/>
                <w:lang w:val="en-US" w:eastAsia="zh-CN"/>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ascii="Calibri" w:hAnsi="Calibri" w:eastAsia="楷体"/>
                <w:kern w:val="0"/>
                <w:sz w:val="21"/>
                <w:szCs w:val="21"/>
              </w:rPr>
            </w:pPr>
          </w:p>
        </w:tc>
        <w:tc>
          <w:tcPr>
            <w:tcW w:w="760" w:type="dxa"/>
            <w:noWrap w:val="0"/>
            <w:vAlign w:val="center"/>
          </w:tcPr>
          <w:p>
            <w:pPr>
              <w:spacing w:line="700" w:lineRule="exact"/>
              <w:jc w:val="center"/>
              <w:rPr>
                <w:rFonts w:ascii="Calibri" w:hAnsi="Calibri" w:eastAsia="楷体"/>
                <w:kern w:val="0"/>
                <w:sz w:val="21"/>
                <w:szCs w:val="21"/>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ascii="Calibri" w:hAnsi="Calibri" w:eastAsia="楷体"/>
                <w:kern w:val="0"/>
                <w:sz w:val="21"/>
                <w:szCs w:val="21"/>
              </w:rPr>
            </w:pPr>
          </w:p>
        </w:tc>
        <w:tc>
          <w:tcPr>
            <w:tcW w:w="760" w:type="dxa"/>
            <w:noWrap w:val="0"/>
            <w:vAlign w:val="center"/>
          </w:tcPr>
          <w:p>
            <w:pPr>
              <w:spacing w:line="700" w:lineRule="exact"/>
              <w:jc w:val="center"/>
              <w:rPr>
                <w:rFonts w:ascii="Calibri" w:hAnsi="Calibri" w:eastAsia="楷体"/>
                <w:kern w:val="0"/>
                <w:sz w:val="21"/>
                <w:szCs w:val="21"/>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 w:val="21"/>
                <w:szCs w:val="21"/>
              </w:rPr>
            </w:pPr>
          </w:p>
        </w:tc>
        <w:tc>
          <w:tcPr>
            <w:tcW w:w="932" w:type="dxa"/>
            <w:noWrap w:val="0"/>
            <w:vAlign w:val="center"/>
          </w:tcPr>
          <w:p>
            <w:pPr>
              <w:spacing w:line="700" w:lineRule="exact"/>
              <w:jc w:val="center"/>
              <w:rPr>
                <w:rFonts w:ascii="Calibri" w:hAnsi="Calibri" w:eastAsia="楷体"/>
                <w:kern w:val="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ascii="Calibri" w:hAnsi="Calibri" w:eastAsia="楷体"/>
                <w:kern w:val="0"/>
                <w:sz w:val="21"/>
                <w:szCs w:val="21"/>
              </w:rPr>
            </w:pPr>
          </w:p>
        </w:tc>
        <w:tc>
          <w:tcPr>
            <w:tcW w:w="760" w:type="dxa"/>
            <w:noWrap w:val="0"/>
            <w:vAlign w:val="center"/>
          </w:tcPr>
          <w:p>
            <w:pPr>
              <w:spacing w:line="700" w:lineRule="exact"/>
              <w:jc w:val="center"/>
              <w:rPr>
                <w:rFonts w:ascii="Calibri" w:hAnsi="Calibri" w:eastAsia="楷体"/>
                <w:kern w:val="0"/>
                <w:sz w:val="21"/>
                <w:szCs w:val="21"/>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jc w:val="center"/>
        </w:trPr>
        <w:tc>
          <w:tcPr>
            <w:tcW w:w="759" w:type="dxa"/>
            <w:noWrap w:val="0"/>
            <w:vAlign w:val="center"/>
          </w:tcPr>
          <w:p>
            <w:pPr>
              <w:autoSpaceDN w:val="0"/>
              <w:jc w:val="center"/>
              <w:textAlignment w:val="center"/>
              <w:rPr>
                <w:rFonts w:hint="eastAsia" w:ascii="Calibri" w:hAnsi="Calibri" w:eastAsia="华文细黑"/>
                <w:color w:val="000000"/>
                <w:sz w:val="21"/>
                <w:szCs w:val="21"/>
              </w:rPr>
            </w:pPr>
            <w:r>
              <w:rPr>
                <w:rFonts w:hint="eastAsia" w:ascii="Calibri" w:hAnsi="Calibri" w:eastAsia="华文细黑"/>
                <w:color w:val="000000"/>
                <w:sz w:val="21"/>
                <w:szCs w:val="21"/>
              </w:rPr>
              <w:t>合计</w:t>
            </w:r>
          </w:p>
        </w:tc>
        <w:tc>
          <w:tcPr>
            <w:tcW w:w="932" w:type="dxa"/>
            <w:noWrap w:val="0"/>
            <w:vAlign w:val="center"/>
          </w:tcPr>
          <w:p>
            <w:pPr>
              <w:autoSpaceDN w:val="0"/>
              <w:jc w:val="center"/>
              <w:textAlignment w:val="center"/>
              <w:rPr>
                <w:rFonts w:ascii="Calibri" w:hAnsi="Calibri" w:eastAsia="华文细黑"/>
                <w:color w:val="000000"/>
                <w:sz w:val="21"/>
                <w:szCs w:val="21"/>
              </w:rPr>
            </w:pPr>
          </w:p>
        </w:tc>
        <w:tc>
          <w:tcPr>
            <w:tcW w:w="900" w:type="dxa"/>
            <w:noWrap w:val="0"/>
            <w:vAlign w:val="center"/>
          </w:tcPr>
          <w:p>
            <w:pPr>
              <w:spacing w:line="700" w:lineRule="exact"/>
              <w:jc w:val="center"/>
              <w:rPr>
                <w:rFonts w:ascii="Calibri" w:hAnsi="Calibri" w:eastAsia="楷体"/>
                <w:kern w:val="0"/>
                <w:sz w:val="21"/>
                <w:szCs w:val="21"/>
              </w:rPr>
            </w:pPr>
          </w:p>
        </w:tc>
        <w:tc>
          <w:tcPr>
            <w:tcW w:w="930" w:type="dxa"/>
            <w:noWrap w:val="0"/>
            <w:vAlign w:val="center"/>
          </w:tcPr>
          <w:p>
            <w:pPr>
              <w:spacing w:line="700" w:lineRule="exact"/>
              <w:jc w:val="center"/>
              <w:rPr>
                <w:rFonts w:ascii="Calibri" w:hAnsi="Calibri" w:eastAsia="楷体"/>
                <w:kern w:val="0"/>
                <w:sz w:val="21"/>
                <w:szCs w:val="21"/>
              </w:rPr>
            </w:pPr>
          </w:p>
        </w:tc>
        <w:tc>
          <w:tcPr>
            <w:tcW w:w="770" w:type="dxa"/>
            <w:noWrap w:val="0"/>
            <w:vAlign w:val="center"/>
          </w:tcPr>
          <w:p>
            <w:pPr>
              <w:spacing w:line="700" w:lineRule="exact"/>
              <w:jc w:val="center"/>
              <w:rPr>
                <w:rFonts w:hint="default" w:ascii="Calibri" w:hAnsi="Calibri" w:eastAsia="楷体"/>
                <w:kern w:val="0"/>
                <w:sz w:val="21"/>
                <w:szCs w:val="21"/>
                <w:lang w:val="en-US" w:eastAsia="zh-CN"/>
              </w:rPr>
            </w:pPr>
          </w:p>
        </w:tc>
        <w:tc>
          <w:tcPr>
            <w:tcW w:w="760" w:type="dxa"/>
            <w:noWrap w:val="0"/>
            <w:vAlign w:val="center"/>
          </w:tcPr>
          <w:p>
            <w:pPr>
              <w:spacing w:line="700" w:lineRule="exact"/>
              <w:jc w:val="center"/>
              <w:rPr>
                <w:rFonts w:hint="default" w:ascii="Calibri" w:hAnsi="Calibri" w:eastAsia="楷体"/>
                <w:kern w:val="0"/>
                <w:sz w:val="21"/>
                <w:szCs w:val="21"/>
                <w:lang w:val="en-US" w:eastAsia="zh-CN"/>
              </w:rPr>
            </w:pPr>
          </w:p>
        </w:tc>
        <w:tc>
          <w:tcPr>
            <w:tcW w:w="347" w:type="dxa"/>
            <w:noWrap w:val="0"/>
            <w:vAlign w:val="center"/>
          </w:tcPr>
          <w:p>
            <w:pPr>
              <w:spacing w:line="700" w:lineRule="exact"/>
              <w:jc w:val="center"/>
              <w:rPr>
                <w:rFonts w:ascii="Calibri" w:hAnsi="Calibri" w:eastAsia="楷体"/>
                <w:kern w:val="0"/>
                <w:sz w:val="21"/>
                <w:szCs w:val="21"/>
              </w:rPr>
            </w:pPr>
          </w:p>
        </w:tc>
        <w:tc>
          <w:tcPr>
            <w:tcW w:w="521" w:type="dxa"/>
            <w:noWrap w:val="0"/>
            <w:vAlign w:val="center"/>
          </w:tcPr>
          <w:p>
            <w:pPr>
              <w:spacing w:line="700" w:lineRule="exact"/>
              <w:jc w:val="center"/>
              <w:rPr>
                <w:rFonts w:ascii="Calibri" w:hAnsi="Calibri" w:eastAsia="楷体"/>
                <w:kern w:val="0"/>
                <w:sz w:val="21"/>
                <w:szCs w:val="21"/>
              </w:rPr>
            </w:pPr>
          </w:p>
        </w:tc>
        <w:tc>
          <w:tcPr>
            <w:tcW w:w="564" w:type="dxa"/>
            <w:noWrap w:val="0"/>
            <w:vAlign w:val="center"/>
          </w:tcPr>
          <w:p>
            <w:pPr>
              <w:spacing w:line="700" w:lineRule="exact"/>
              <w:jc w:val="center"/>
              <w:rPr>
                <w:rFonts w:ascii="Calibri" w:hAnsi="Calibri" w:eastAsia="楷体"/>
                <w:kern w:val="0"/>
                <w:sz w:val="21"/>
                <w:szCs w:val="21"/>
              </w:rPr>
            </w:pPr>
          </w:p>
        </w:tc>
        <w:tc>
          <w:tcPr>
            <w:tcW w:w="532" w:type="dxa"/>
            <w:noWrap w:val="0"/>
            <w:vAlign w:val="center"/>
          </w:tcPr>
          <w:p>
            <w:pPr>
              <w:spacing w:line="700" w:lineRule="exact"/>
              <w:jc w:val="center"/>
              <w:rPr>
                <w:rFonts w:ascii="Calibri" w:hAnsi="Calibri" w:eastAsia="楷体"/>
                <w:kern w:val="0"/>
                <w:sz w:val="21"/>
                <w:szCs w:val="21"/>
              </w:rPr>
            </w:pPr>
          </w:p>
        </w:tc>
        <w:tc>
          <w:tcPr>
            <w:tcW w:w="598" w:type="dxa"/>
            <w:noWrap w:val="0"/>
            <w:vAlign w:val="center"/>
          </w:tcPr>
          <w:p>
            <w:pPr>
              <w:spacing w:line="700" w:lineRule="exact"/>
              <w:jc w:val="center"/>
              <w:rPr>
                <w:rFonts w:ascii="Calibri" w:hAnsi="Calibri" w:eastAsia="楷体"/>
                <w:kern w:val="0"/>
                <w:sz w:val="21"/>
                <w:szCs w:val="21"/>
              </w:rPr>
            </w:pPr>
          </w:p>
        </w:tc>
        <w:tc>
          <w:tcPr>
            <w:tcW w:w="443" w:type="dxa"/>
            <w:noWrap w:val="0"/>
            <w:vAlign w:val="center"/>
          </w:tcPr>
          <w:p>
            <w:pPr>
              <w:spacing w:line="700" w:lineRule="exact"/>
              <w:jc w:val="center"/>
              <w:rPr>
                <w:rFonts w:ascii="Calibri" w:hAnsi="Calibri" w:eastAsia="楷体"/>
                <w:kern w:val="0"/>
                <w:sz w:val="21"/>
                <w:szCs w:val="21"/>
              </w:rPr>
            </w:pPr>
          </w:p>
        </w:tc>
        <w:tc>
          <w:tcPr>
            <w:tcW w:w="425" w:type="dxa"/>
            <w:noWrap w:val="0"/>
            <w:vAlign w:val="center"/>
          </w:tcPr>
          <w:p>
            <w:pPr>
              <w:spacing w:line="700" w:lineRule="exact"/>
              <w:jc w:val="center"/>
              <w:rPr>
                <w:rFonts w:ascii="Calibri" w:hAnsi="Calibri" w:eastAsia="楷体"/>
                <w:kern w:val="0"/>
                <w:sz w:val="21"/>
                <w:szCs w:val="21"/>
              </w:rPr>
            </w:pP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Ansi="楷体" w:eastAsia="楷体"/>
        </w:rPr>
      </w:pPr>
      <w:r>
        <w:rPr>
          <w:rFonts w:hAnsi="楷体" w:eastAsia="楷体"/>
        </w:rPr>
        <w:t>注：按照《批复》中的预算表</w:t>
      </w:r>
      <w:r>
        <w:rPr>
          <w:rFonts w:hint="eastAsia" w:eastAsia="楷体"/>
        </w:rPr>
        <w:t>9</w:t>
      </w:r>
      <w:r>
        <w:rPr>
          <w:rFonts w:hAnsi="楷体" w:eastAsia="楷体"/>
        </w:rPr>
        <w:t>（</w:t>
      </w:r>
      <w:r>
        <w:rPr>
          <w:rFonts w:eastAsia="楷体"/>
        </w:rPr>
        <w:t>20</w:t>
      </w:r>
      <w:r>
        <w:rPr>
          <w:rFonts w:hint="eastAsia" w:eastAsia="楷体"/>
        </w:rPr>
        <w:t>22</w:t>
      </w:r>
      <w:r>
        <w:rPr>
          <w:rFonts w:hAnsi="楷体" w:eastAsia="楷体"/>
        </w:rPr>
        <w:t>年</w:t>
      </w:r>
      <w:r>
        <w:rPr>
          <w:rFonts w:hint="eastAsia" w:hAnsi="楷体" w:eastAsia="楷体"/>
        </w:rPr>
        <w:t>项目支出</w:t>
      </w:r>
      <w:r>
        <w:rPr>
          <w:rFonts w:hAnsi="楷体" w:eastAsia="楷体"/>
        </w:rPr>
        <w:t>表）填列。</w:t>
      </w: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10"/>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疫情防控资金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eastAsia="华文细黑"/>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p>
        </w:tc>
      </w:tr>
    </w:tbl>
    <w:p>
      <w:pPr>
        <w:spacing w:line="700" w:lineRule="exact"/>
        <w:ind w:firstLine="560" w:firstLineChars="200"/>
        <w:rPr>
          <w:rFonts w:hint="eastAsia" w:eastAsia="楷体"/>
          <w:kern w:val="0"/>
          <w:sz w:val="28"/>
          <w:szCs w:val="28"/>
        </w:rPr>
      </w:pPr>
    </w:p>
    <w:p>
      <w:pPr>
        <w:spacing w:line="700" w:lineRule="exact"/>
        <w:rPr>
          <w:rFonts w:hint="eastAsia" w:eastAsia="楷体"/>
          <w:kern w:val="0"/>
          <w:sz w:val="28"/>
          <w:szCs w:val="28"/>
        </w:rPr>
      </w:pPr>
    </w:p>
    <w:p>
      <w:pPr>
        <w:spacing w:line="700" w:lineRule="exact"/>
        <w:ind w:firstLine="640" w:firstLineChars="200"/>
        <w:rPr>
          <w:rFonts w:hint="eastAsia" w:ascii="楷体" w:hAnsi="楷体" w:eastAsia="楷体" w:cs="楷体"/>
          <w:kern w:val="0"/>
          <w:szCs w:val="32"/>
        </w:rPr>
      </w:pPr>
      <w:r>
        <w:rPr>
          <w:rFonts w:hint="eastAsia" w:ascii="楷体" w:hAnsi="楷体" w:eastAsia="楷体" w:cs="楷体"/>
          <w:kern w:val="0"/>
          <w:szCs w:val="32"/>
        </w:rPr>
        <w:t>注：按照《批复》附件中的预算表10（项目支出绩效目标表）填列。</w:t>
      </w: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640" w:firstLineChars="200"/>
        <w:jc w:val="center"/>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一、20</w:t>
      </w:r>
      <w:r>
        <w:rPr>
          <w:rFonts w:hint="eastAsia" w:eastAsia="黑体"/>
          <w:szCs w:val="32"/>
        </w:rPr>
        <w:t>22</w:t>
      </w:r>
      <w:r>
        <w:rPr>
          <w:rFonts w:eastAsia="黑体"/>
          <w:szCs w:val="32"/>
        </w:rPr>
        <w:t>年收支预算总体情况</w:t>
      </w:r>
    </w:p>
    <w:p>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体育与传媒支出、社会保障和就业支出、农林水支出、住房保障支出、结转下年支出等。20</w:t>
      </w:r>
      <w:r>
        <w:rPr>
          <w:rFonts w:hint="eastAsia"/>
          <w:szCs w:val="32"/>
        </w:rPr>
        <w:t>22</w:t>
      </w:r>
      <w:r>
        <w:rPr>
          <w:szCs w:val="32"/>
        </w:rPr>
        <w:t>年收支总预算</w:t>
      </w:r>
      <w:r>
        <w:rPr>
          <w:rFonts w:hint="eastAsia" w:ascii="仿宋" w:hAnsi="仿宋" w:eastAsia="仿宋" w:cs="仿宋"/>
          <w:kern w:val="0"/>
          <w:sz w:val="32"/>
          <w:szCs w:val="32"/>
          <w:lang w:val="en-US" w:eastAsia="zh-CN"/>
        </w:rPr>
        <w:t>60.97</w:t>
      </w:r>
      <w:r>
        <w:rPr>
          <w:szCs w:val="32"/>
        </w:rPr>
        <w:t>万元</w:t>
      </w:r>
      <w:r>
        <w:rPr>
          <w:rFonts w:hint="eastAsia"/>
          <w:szCs w:val="32"/>
          <w:lang w:eastAsia="zh-CN"/>
        </w:rPr>
        <w:t>，其中：当年预算</w:t>
      </w:r>
      <w:r>
        <w:rPr>
          <w:rFonts w:hint="eastAsia" w:ascii="仿宋" w:hAnsi="仿宋" w:eastAsia="仿宋" w:cs="仿宋"/>
          <w:kern w:val="0"/>
          <w:sz w:val="32"/>
          <w:szCs w:val="32"/>
          <w:lang w:val="en-US" w:eastAsia="zh-CN"/>
        </w:rPr>
        <w:t>60.97</w:t>
      </w:r>
      <w:r>
        <w:rPr>
          <w:rFonts w:hint="eastAsia"/>
          <w:szCs w:val="32"/>
          <w:lang w:eastAsia="zh-CN"/>
        </w:rPr>
        <w:t>万元；上年结转</w:t>
      </w:r>
      <w:r>
        <w:rPr>
          <w:szCs w:val="32"/>
        </w:rPr>
        <w:t>___</w:t>
      </w:r>
      <w:r>
        <w:rPr>
          <w:rFonts w:hint="eastAsia"/>
          <w:szCs w:val="32"/>
          <w:lang w:val="en-US" w:eastAsia="zh-CN"/>
        </w:rPr>
        <w:t>0</w:t>
      </w:r>
      <w:r>
        <w:rPr>
          <w:szCs w:val="32"/>
        </w:rPr>
        <w:t>____</w:t>
      </w:r>
      <w:r>
        <w:rPr>
          <w:rFonts w:hint="eastAsia"/>
          <w:szCs w:val="32"/>
          <w:lang w:eastAsia="zh-CN"/>
        </w:rPr>
        <w:t>万元。</w:t>
      </w:r>
      <w:r>
        <w:rPr>
          <w:rFonts w:hint="eastAsia"/>
          <w:szCs w:val="32"/>
          <w:lang w:val="en-US" w:eastAsia="zh-CN"/>
        </w:rPr>
        <w:t>2022年当年预算</w:t>
      </w:r>
      <w:r>
        <w:rPr>
          <w:szCs w:val="32"/>
        </w:rPr>
        <w:t>比20</w:t>
      </w:r>
      <w:r>
        <w:rPr>
          <w:rFonts w:hint="eastAsia"/>
          <w:szCs w:val="32"/>
        </w:rPr>
        <w:t>21</w:t>
      </w:r>
      <w:r>
        <w:rPr>
          <w:szCs w:val="32"/>
        </w:rPr>
        <w:t>年预算增加（减少）___</w:t>
      </w:r>
      <w:r>
        <w:rPr>
          <w:rFonts w:hint="eastAsia"/>
          <w:szCs w:val="32"/>
          <w:lang w:val="en-US" w:eastAsia="zh-CN"/>
        </w:rPr>
        <w:t>0</w:t>
      </w:r>
      <w:r>
        <w:rPr>
          <w:szCs w:val="32"/>
        </w:rPr>
        <w:t>____万元，主要原因是</w:t>
      </w:r>
      <w:r>
        <w:rPr>
          <w:szCs w:val="32"/>
        </w:rPr>
        <w:softHyphen/>
      </w:r>
      <w:r>
        <w:rPr>
          <w:szCs w:val="32"/>
        </w:rPr>
        <w:softHyphen/>
      </w:r>
      <w:r>
        <w:rPr>
          <w:szCs w:val="32"/>
        </w:rPr>
        <w:softHyphen/>
      </w:r>
      <w:r>
        <w:rPr>
          <w:szCs w:val="32"/>
        </w:rPr>
        <w:t>_______________________。</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eastAsia="黑体"/>
          <w:szCs w:val="32"/>
        </w:rPr>
        <w:t>二、20</w:t>
      </w:r>
      <w:r>
        <w:rPr>
          <w:rFonts w:hint="eastAsia" w:eastAsia="黑体"/>
          <w:szCs w:val="32"/>
        </w:rPr>
        <w:t>22</w:t>
      </w:r>
      <w:r>
        <w:rPr>
          <w:rFonts w:eastAsia="黑体"/>
          <w:szCs w:val="32"/>
        </w:rPr>
        <w:t>年收入预算情况</w:t>
      </w:r>
    </w:p>
    <w:p>
      <w:pPr>
        <w:ind w:firstLine="640" w:firstLineChars="200"/>
        <w:rPr>
          <w:szCs w:val="32"/>
        </w:rPr>
      </w:pPr>
      <w:r>
        <w:rPr>
          <w:szCs w:val="32"/>
        </w:rPr>
        <w:t>20</w:t>
      </w:r>
      <w:r>
        <w:rPr>
          <w:rFonts w:hint="eastAsia"/>
          <w:szCs w:val="32"/>
        </w:rPr>
        <w:t>22</w:t>
      </w:r>
      <w:r>
        <w:rPr>
          <w:szCs w:val="32"/>
        </w:rPr>
        <w:t>年收入预算</w:t>
      </w:r>
      <w:r>
        <w:rPr>
          <w:rFonts w:hint="eastAsia" w:ascii="仿宋" w:hAnsi="仿宋" w:eastAsia="仿宋" w:cs="仿宋"/>
          <w:kern w:val="0"/>
          <w:sz w:val="32"/>
          <w:szCs w:val="32"/>
          <w:lang w:val="en-US" w:eastAsia="zh-CN"/>
        </w:rPr>
        <w:t>60.97</w:t>
      </w:r>
      <w:r>
        <w:rPr>
          <w:szCs w:val="32"/>
        </w:rPr>
        <w:t>万元，其中：本年收入</w:t>
      </w:r>
      <w:r>
        <w:rPr>
          <w:rFonts w:hint="eastAsia" w:ascii="仿宋" w:hAnsi="仿宋" w:eastAsia="仿宋" w:cs="仿宋"/>
          <w:kern w:val="0"/>
          <w:sz w:val="32"/>
          <w:szCs w:val="32"/>
          <w:lang w:val="en-US" w:eastAsia="zh-CN"/>
        </w:rPr>
        <w:t>60.97</w:t>
      </w:r>
      <w:r>
        <w:rPr>
          <w:szCs w:val="32"/>
        </w:rPr>
        <w:t>万元，占</w:t>
      </w:r>
      <w:r>
        <w:rPr>
          <w:rFonts w:hint="eastAsia"/>
          <w:szCs w:val="32"/>
          <w:lang w:val="en-US" w:eastAsia="zh-CN"/>
        </w:rPr>
        <w:t>100</w:t>
      </w:r>
      <w:r>
        <w:rPr>
          <w:szCs w:val="32"/>
        </w:rPr>
        <w:t>%；上年结转____</w:t>
      </w:r>
      <w:r>
        <w:rPr>
          <w:rFonts w:hint="eastAsia"/>
          <w:szCs w:val="32"/>
          <w:lang w:val="en-US" w:eastAsia="zh-CN"/>
        </w:rPr>
        <w:t>0</w:t>
      </w:r>
      <w:r>
        <w:rPr>
          <w:szCs w:val="32"/>
        </w:rPr>
        <w:t>___万元，占__</w:t>
      </w:r>
      <w:r>
        <w:rPr>
          <w:rFonts w:hint="eastAsia"/>
          <w:szCs w:val="32"/>
          <w:lang w:val="en-US" w:eastAsia="zh-CN"/>
        </w:rPr>
        <w:t>0</w:t>
      </w:r>
      <w:r>
        <w:rPr>
          <w:szCs w:val="32"/>
        </w:rPr>
        <w:t>_____%。本年收入中，一般公共预算拨款收入</w:t>
      </w:r>
      <w:r>
        <w:rPr>
          <w:rFonts w:hint="eastAsia" w:ascii="仿宋" w:hAnsi="仿宋" w:eastAsia="仿宋" w:cs="仿宋"/>
          <w:kern w:val="0"/>
          <w:sz w:val="32"/>
          <w:szCs w:val="32"/>
          <w:lang w:val="en-US" w:eastAsia="zh-CN"/>
        </w:rPr>
        <w:t>60.97</w:t>
      </w:r>
      <w:r>
        <w:rPr>
          <w:szCs w:val="32"/>
        </w:rPr>
        <w:t>万元，占</w:t>
      </w:r>
      <w:r>
        <w:rPr>
          <w:rFonts w:hint="eastAsia"/>
          <w:szCs w:val="32"/>
          <w:lang w:val="en-US" w:eastAsia="zh-CN"/>
        </w:rPr>
        <w:t>100</w:t>
      </w:r>
      <w:r>
        <w:rPr>
          <w:szCs w:val="32"/>
        </w:rPr>
        <w:t>%；政府性基金预算拨款收入____</w:t>
      </w:r>
      <w:r>
        <w:rPr>
          <w:rFonts w:hint="eastAsia"/>
          <w:szCs w:val="32"/>
          <w:lang w:val="en-US" w:eastAsia="zh-CN"/>
        </w:rPr>
        <w:t>0</w:t>
      </w:r>
      <w:r>
        <w:rPr>
          <w:szCs w:val="32"/>
        </w:rPr>
        <w:t>___万元，占____</w:t>
      </w:r>
      <w:r>
        <w:rPr>
          <w:rFonts w:hint="eastAsia"/>
          <w:szCs w:val="32"/>
          <w:lang w:val="en-US" w:eastAsia="zh-CN"/>
        </w:rPr>
        <w:t>0</w:t>
      </w:r>
      <w:r>
        <w:rPr>
          <w:szCs w:val="32"/>
        </w:rPr>
        <w:t>___%；</w:t>
      </w:r>
      <w:r>
        <w:rPr>
          <w:rFonts w:hint="eastAsia"/>
          <w:szCs w:val="32"/>
        </w:rPr>
        <w:t>国有资本经营</w:t>
      </w:r>
      <w:r>
        <w:rPr>
          <w:szCs w:val="32"/>
        </w:rPr>
        <w:t>预算拨款收入____</w:t>
      </w:r>
      <w:r>
        <w:rPr>
          <w:rFonts w:hint="eastAsia"/>
          <w:szCs w:val="32"/>
          <w:lang w:val="en-US" w:eastAsia="zh-CN"/>
        </w:rPr>
        <w:t>0</w:t>
      </w:r>
      <w:r>
        <w:rPr>
          <w:szCs w:val="32"/>
        </w:rPr>
        <w:t>___万元，占____</w:t>
      </w:r>
      <w:r>
        <w:rPr>
          <w:rFonts w:hint="eastAsia"/>
          <w:szCs w:val="32"/>
          <w:lang w:val="en-US" w:eastAsia="zh-CN"/>
        </w:rPr>
        <w:t>0</w:t>
      </w:r>
      <w:r>
        <w:rPr>
          <w:szCs w:val="32"/>
        </w:rPr>
        <w:t>___%；</w:t>
      </w:r>
      <w:r>
        <w:rPr>
          <w:rFonts w:hint="eastAsia"/>
          <w:szCs w:val="32"/>
        </w:rPr>
        <w:t>财政专户管理资金收入</w:t>
      </w:r>
      <w:r>
        <w:rPr>
          <w:szCs w:val="32"/>
        </w:rPr>
        <w:t>____</w:t>
      </w:r>
      <w:r>
        <w:rPr>
          <w:rFonts w:hint="eastAsia"/>
          <w:szCs w:val="32"/>
          <w:lang w:val="en-US" w:eastAsia="zh-CN"/>
        </w:rPr>
        <w:t>0</w:t>
      </w:r>
      <w:r>
        <w:rPr>
          <w:szCs w:val="32"/>
        </w:rPr>
        <w:t>___万元，占___</w:t>
      </w:r>
      <w:r>
        <w:rPr>
          <w:rFonts w:hint="eastAsia"/>
          <w:szCs w:val="32"/>
          <w:lang w:val="en-US" w:eastAsia="zh-CN"/>
        </w:rPr>
        <w:t>0</w:t>
      </w:r>
      <w:r>
        <w:rPr>
          <w:szCs w:val="32"/>
        </w:rPr>
        <w:t>____%；事业收入__</w:t>
      </w:r>
      <w:r>
        <w:rPr>
          <w:rFonts w:hint="eastAsia"/>
          <w:szCs w:val="32"/>
          <w:lang w:val="en-US" w:eastAsia="zh-CN"/>
        </w:rPr>
        <w:t>0</w:t>
      </w:r>
      <w:r>
        <w:rPr>
          <w:szCs w:val="32"/>
        </w:rPr>
        <w:t>_____万元，占_</w:t>
      </w:r>
      <w:r>
        <w:rPr>
          <w:rFonts w:hint="eastAsia"/>
          <w:szCs w:val="32"/>
          <w:lang w:val="en-US" w:eastAsia="zh-CN"/>
        </w:rPr>
        <w:t>0</w:t>
      </w:r>
      <w:r>
        <w:rPr>
          <w:szCs w:val="32"/>
        </w:rPr>
        <w:t>______%；</w:t>
      </w:r>
      <w:r>
        <w:rPr>
          <w:rFonts w:hint="eastAsia"/>
          <w:szCs w:val="32"/>
        </w:rPr>
        <w:t>上级补助收入</w:t>
      </w:r>
      <w:r>
        <w:rPr>
          <w:szCs w:val="32"/>
        </w:rPr>
        <w:t>__</w:t>
      </w:r>
      <w:r>
        <w:rPr>
          <w:rFonts w:hint="eastAsia"/>
          <w:szCs w:val="32"/>
          <w:lang w:val="en-US" w:eastAsia="zh-CN"/>
        </w:rPr>
        <w:t>0</w:t>
      </w:r>
      <w:r>
        <w:rPr>
          <w:szCs w:val="32"/>
        </w:rPr>
        <w:t>_____万元，占____</w:t>
      </w:r>
      <w:r>
        <w:rPr>
          <w:rFonts w:hint="eastAsia"/>
          <w:szCs w:val="32"/>
          <w:lang w:val="en-US" w:eastAsia="zh-CN"/>
        </w:rPr>
        <w:t>0</w:t>
      </w:r>
      <w:r>
        <w:rPr>
          <w:szCs w:val="32"/>
        </w:rPr>
        <w:t>___%；</w:t>
      </w:r>
      <w:r>
        <w:rPr>
          <w:rFonts w:hint="eastAsia"/>
          <w:szCs w:val="32"/>
        </w:rPr>
        <w:t>附属单位上缴收入</w:t>
      </w:r>
      <w:r>
        <w:rPr>
          <w:szCs w:val="32"/>
        </w:rPr>
        <w:t>___</w:t>
      </w:r>
      <w:r>
        <w:rPr>
          <w:rFonts w:hint="eastAsia"/>
          <w:szCs w:val="32"/>
          <w:lang w:val="en-US" w:eastAsia="zh-CN"/>
        </w:rPr>
        <w:t>0</w:t>
      </w:r>
      <w:r>
        <w:rPr>
          <w:szCs w:val="32"/>
        </w:rPr>
        <w:t>____万元，占____</w:t>
      </w:r>
      <w:r>
        <w:rPr>
          <w:rFonts w:hint="eastAsia"/>
          <w:szCs w:val="32"/>
          <w:lang w:val="en-US" w:eastAsia="zh-CN"/>
        </w:rPr>
        <w:t>0</w:t>
      </w:r>
      <w:r>
        <w:rPr>
          <w:szCs w:val="32"/>
        </w:rPr>
        <w:t>___%；事业单位经营收入____</w:t>
      </w:r>
      <w:r>
        <w:rPr>
          <w:rFonts w:hint="eastAsia"/>
          <w:szCs w:val="32"/>
          <w:lang w:val="en-US" w:eastAsia="zh-CN"/>
        </w:rPr>
        <w:t>0</w:t>
      </w:r>
      <w:r>
        <w:rPr>
          <w:szCs w:val="32"/>
        </w:rPr>
        <w:t>___万元，占____</w:t>
      </w:r>
      <w:r>
        <w:rPr>
          <w:rFonts w:hint="eastAsia"/>
          <w:szCs w:val="32"/>
          <w:lang w:val="en-US" w:eastAsia="zh-CN"/>
        </w:rPr>
        <w:t>0</w:t>
      </w:r>
      <w:r>
        <w:rPr>
          <w:szCs w:val="32"/>
        </w:rPr>
        <w:t>___%；其他收入__</w:t>
      </w:r>
      <w:r>
        <w:rPr>
          <w:rFonts w:hint="eastAsia"/>
          <w:szCs w:val="32"/>
          <w:lang w:val="en-US" w:eastAsia="zh-CN"/>
        </w:rPr>
        <w:t>0</w:t>
      </w:r>
      <w:r>
        <w:rPr>
          <w:szCs w:val="32"/>
        </w:rPr>
        <w:t>_____万元，占____</w:t>
      </w:r>
      <w:r>
        <w:rPr>
          <w:rFonts w:hint="eastAsia"/>
          <w:szCs w:val="32"/>
          <w:lang w:val="en-US" w:eastAsia="zh-CN"/>
        </w:rPr>
        <w:t>0</w:t>
      </w:r>
      <w:r>
        <w:rPr>
          <w:szCs w:val="32"/>
        </w:rPr>
        <w:t>___%</w:t>
      </w:r>
      <w:r>
        <w:rPr>
          <w:rFonts w:hint="eastAsia"/>
          <w:szCs w:val="32"/>
        </w:rPr>
        <w:t>。</w:t>
      </w:r>
      <w:r>
        <w:rPr>
          <w:szCs w:val="32"/>
        </w:rPr>
        <w:t>上年结转</w:t>
      </w:r>
      <w:r>
        <w:rPr>
          <w:rFonts w:hint="eastAsia"/>
          <w:szCs w:val="32"/>
        </w:rPr>
        <w:t>中，一般公共预算拨款结转</w:t>
      </w:r>
      <w:r>
        <w:rPr>
          <w:szCs w:val="32"/>
        </w:rPr>
        <w:t>___</w:t>
      </w:r>
      <w:r>
        <w:rPr>
          <w:rFonts w:hint="eastAsia"/>
          <w:szCs w:val="32"/>
          <w:lang w:val="en-US" w:eastAsia="zh-CN"/>
        </w:rPr>
        <w:t>0</w:t>
      </w:r>
      <w:r>
        <w:rPr>
          <w:szCs w:val="32"/>
        </w:rPr>
        <w:t>____万元，占___</w:t>
      </w:r>
      <w:r>
        <w:rPr>
          <w:rFonts w:hint="eastAsia"/>
          <w:szCs w:val="32"/>
          <w:lang w:val="en-US" w:eastAsia="zh-CN"/>
        </w:rPr>
        <w:t>0</w:t>
      </w:r>
      <w:r>
        <w:rPr>
          <w:szCs w:val="32"/>
        </w:rPr>
        <w:t>____%；</w:t>
      </w:r>
      <w:r>
        <w:rPr>
          <w:rFonts w:hint="eastAsia"/>
          <w:szCs w:val="32"/>
        </w:rPr>
        <w:t>政府性基金预算拨款结转</w:t>
      </w:r>
      <w:r>
        <w:rPr>
          <w:szCs w:val="32"/>
        </w:rPr>
        <w:t>___</w:t>
      </w:r>
      <w:r>
        <w:rPr>
          <w:rFonts w:hint="eastAsia"/>
          <w:szCs w:val="32"/>
          <w:lang w:val="en-US" w:eastAsia="zh-CN"/>
        </w:rPr>
        <w:t>0</w:t>
      </w:r>
      <w:r>
        <w:rPr>
          <w:szCs w:val="32"/>
        </w:rPr>
        <w:t>____万元，占__</w:t>
      </w:r>
      <w:r>
        <w:rPr>
          <w:rFonts w:hint="eastAsia"/>
          <w:szCs w:val="32"/>
          <w:lang w:val="en-US" w:eastAsia="zh-CN"/>
        </w:rPr>
        <w:t>0</w:t>
      </w:r>
      <w:r>
        <w:rPr>
          <w:szCs w:val="32"/>
        </w:rPr>
        <w:t>_____%；</w:t>
      </w:r>
      <w:r>
        <w:rPr>
          <w:rFonts w:hint="eastAsia"/>
          <w:szCs w:val="32"/>
        </w:rPr>
        <w:t>国有资本经营预算拨款结转</w:t>
      </w:r>
      <w:r>
        <w:rPr>
          <w:szCs w:val="32"/>
        </w:rPr>
        <w:t>____</w:t>
      </w:r>
      <w:r>
        <w:rPr>
          <w:rFonts w:hint="eastAsia"/>
          <w:szCs w:val="32"/>
          <w:lang w:val="en-US" w:eastAsia="zh-CN"/>
        </w:rPr>
        <w:t>0</w:t>
      </w:r>
      <w:r>
        <w:rPr>
          <w:szCs w:val="32"/>
        </w:rPr>
        <w:t>___万元，占____</w:t>
      </w:r>
      <w:r>
        <w:rPr>
          <w:rFonts w:hint="eastAsia"/>
          <w:szCs w:val="32"/>
          <w:lang w:val="en-US" w:eastAsia="zh-CN"/>
        </w:rPr>
        <w:t>0</w:t>
      </w:r>
      <w:r>
        <w:rPr>
          <w:szCs w:val="32"/>
        </w:rPr>
        <w:t>___%；</w:t>
      </w:r>
      <w:r>
        <w:rPr>
          <w:rFonts w:hint="eastAsia"/>
          <w:szCs w:val="32"/>
        </w:rPr>
        <w:t>财政专户管理资金结转结余</w:t>
      </w:r>
      <w:r>
        <w:rPr>
          <w:szCs w:val="32"/>
        </w:rPr>
        <w:t>____</w:t>
      </w:r>
      <w:r>
        <w:rPr>
          <w:rFonts w:hint="eastAsia"/>
          <w:szCs w:val="32"/>
          <w:lang w:val="en-US" w:eastAsia="zh-CN"/>
        </w:rPr>
        <w:t>0</w:t>
      </w:r>
      <w:r>
        <w:rPr>
          <w:szCs w:val="32"/>
        </w:rPr>
        <w:t>___万元，占___</w:t>
      </w:r>
      <w:r>
        <w:rPr>
          <w:rFonts w:hint="eastAsia"/>
          <w:szCs w:val="32"/>
          <w:lang w:val="en-US" w:eastAsia="zh-CN"/>
        </w:rPr>
        <w:t>0</w:t>
      </w:r>
      <w:r>
        <w:rPr>
          <w:szCs w:val="32"/>
        </w:rPr>
        <w:t>____%；</w:t>
      </w:r>
      <w:r>
        <w:rPr>
          <w:rFonts w:hint="eastAsia"/>
          <w:szCs w:val="32"/>
        </w:rPr>
        <w:t>单位资金结转</w:t>
      </w:r>
      <w:r>
        <w:rPr>
          <w:szCs w:val="32"/>
        </w:rPr>
        <w:t>____</w:t>
      </w:r>
      <w:r>
        <w:rPr>
          <w:rFonts w:hint="eastAsia"/>
          <w:szCs w:val="32"/>
          <w:lang w:val="en-US" w:eastAsia="zh-CN"/>
        </w:rPr>
        <w:t>0</w:t>
      </w:r>
      <w:r>
        <w:rPr>
          <w:szCs w:val="32"/>
        </w:rPr>
        <w:t>___万元，占_____</w:t>
      </w:r>
      <w:r>
        <w:rPr>
          <w:rFonts w:hint="eastAsia"/>
          <w:szCs w:val="32"/>
          <w:lang w:val="en-US" w:eastAsia="zh-CN"/>
        </w:rPr>
        <w:t>0</w:t>
      </w:r>
      <w:r>
        <w:rPr>
          <w:szCs w:val="32"/>
        </w:rPr>
        <w:t>__%；</w:t>
      </w:r>
      <w:r>
        <w:rPr>
          <w:rFonts w:hint="eastAsia"/>
          <w:szCs w:val="32"/>
        </w:rPr>
        <w:t>用事业基金弥补收支差额</w:t>
      </w:r>
      <w:r>
        <w:rPr>
          <w:szCs w:val="32"/>
        </w:rPr>
        <w:t>____</w:t>
      </w:r>
      <w:r>
        <w:rPr>
          <w:rFonts w:hint="eastAsia"/>
          <w:szCs w:val="32"/>
          <w:lang w:val="en-US" w:eastAsia="zh-CN"/>
        </w:rPr>
        <w:t>0</w:t>
      </w:r>
      <w:r>
        <w:rPr>
          <w:szCs w:val="32"/>
        </w:rPr>
        <w:t>___万元，占__</w:t>
      </w:r>
      <w:r>
        <w:rPr>
          <w:rFonts w:hint="eastAsia"/>
          <w:szCs w:val="32"/>
          <w:lang w:val="en-US" w:eastAsia="zh-CN"/>
        </w:rPr>
        <w:t>0</w:t>
      </w:r>
      <w:r>
        <w:rPr>
          <w:szCs w:val="32"/>
        </w:rPr>
        <w:t>_____%</w:t>
      </w:r>
      <w:r>
        <w:rPr>
          <w:rFonts w:hint="eastAsia"/>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eastAsia="黑体"/>
          <w:szCs w:val="32"/>
        </w:rPr>
        <w:t>三、20</w:t>
      </w:r>
      <w:r>
        <w:rPr>
          <w:rFonts w:hint="eastAsia" w:eastAsia="黑体"/>
          <w:szCs w:val="32"/>
        </w:rPr>
        <w:t>22</w:t>
      </w:r>
      <w:r>
        <w:rPr>
          <w:rFonts w:eastAsia="黑体"/>
          <w:szCs w:val="32"/>
        </w:rPr>
        <w:t>年支出预算情况</w:t>
      </w:r>
    </w:p>
    <w:p>
      <w:pPr>
        <w:ind w:firstLine="640" w:firstLineChars="200"/>
        <w:rPr>
          <w:szCs w:val="32"/>
        </w:rPr>
      </w:pPr>
      <w:r>
        <w:rPr>
          <w:szCs w:val="32"/>
        </w:rPr>
        <w:t>20</w:t>
      </w:r>
      <w:r>
        <w:rPr>
          <w:rFonts w:hint="eastAsia"/>
          <w:szCs w:val="32"/>
        </w:rPr>
        <w:t>22</w:t>
      </w:r>
      <w:r>
        <w:rPr>
          <w:szCs w:val="32"/>
        </w:rPr>
        <w:t>年支出预算</w:t>
      </w:r>
      <w:r>
        <w:rPr>
          <w:rFonts w:hint="eastAsia" w:ascii="仿宋" w:hAnsi="仿宋" w:eastAsia="仿宋" w:cs="仿宋"/>
          <w:kern w:val="0"/>
          <w:sz w:val="32"/>
          <w:szCs w:val="32"/>
          <w:lang w:val="en-US" w:eastAsia="zh-CN"/>
        </w:rPr>
        <w:t>60.97</w:t>
      </w:r>
      <w:r>
        <w:rPr>
          <w:szCs w:val="32"/>
        </w:rPr>
        <w:t>万元，其中：基本支出</w:t>
      </w:r>
      <w:r>
        <w:rPr>
          <w:rFonts w:hint="eastAsia" w:ascii="仿宋" w:hAnsi="仿宋" w:eastAsia="仿宋" w:cs="仿宋"/>
          <w:kern w:val="0"/>
          <w:sz w:val="32"/>
          <w:szCs w:val="32"/>
          <w:lang w:val="en-US" w:eastAsia="zh-CN"/>
        </w:rPr>
        <w:t>60.97</w:t>
      </w:r>
      <w:r>
        <w:rPr>
          <w:szCs w:val="32"/>
        </w:rPr>
        <w:t>万元，占</w:t>
      </w:r>
      <w:r>
        <w:rPr>
          <w:rFonts w:hint="eastAsia"/>
          <w:szCs w:val="32"/>
          <w:lang w:val="en-US" w:eastAsia="zh-CN"/>
        </w:rPr>
        <w:t>100</w:t>
      </w:r>
      <w:r>
        <w:rPr>
          <w:szCs w:val="32"/>
        </w:rPr>
        <w:t>%；项目支出</w:t>
      </w:r>
      <w:r>
        <w:rPr>
          <w:rFonts w:hint="eastAsia"/>
          <w:szCs w:val="32"/>
          <w:lang w:val="en-US" w:eastAsia="zh-CN"/>
        </w:rPr>
        <w:t>0</w:t>
      </w:r>
      <w:r>
        <w:rPr>
          <w:szCs w:val="32"/>
        </w:rPr>
        <w:t>万元，占</w:t>
      </w:r>
      <w:r>
        <w:rPr>
          <w:rFonts w:hint="eastAsia"/>
          <w:szCs w:val="32"/>
          <w:lang w:val="en-US" w:eastAsia="zh-CN"/>
        </w:rPr>
        <w:t>0</w:t>
      </w:r>
      <w:r>
        <w:rPr>
          <w:szCs w:val="32"/>
        </w:rPr>
        <w:t>%；事业单位经营支出</w:t>
      </w:r>
      <w:r>
        <w:rPr>
          <w:rFonts w:hint="eastAsia"/>
          <w:szCs w:val="32"/>
          <w:lang w:val="en-US" w:eastAsia="zh-CN"/>
        </w:rPr>
        <w:t>0</w:t>
      </w:r>
      <w:r>
        <w:rPr>
          <w:szCs w:val="32"/>
        </w:rPr>
        <w:t>万元，占</w:t>
      </w:r>
      <w:r>
        <w:rPr>
          <w:rFonts w:hint="eastAsia"/>
          <w:szCs w:val="32"/>
          <w:lang w:val="en-US" w:eastAsia="zh-CN"/>
        </w:rPr>
        <w:t>0</w:t>
      </w:r>
      <w:r>
        <w:rPr>
          <w:szCs w:val="32"/>
        </w:rPr>
        <w:t>%；上缴上级支出</w:t>
      </w:r>
      <w:r>
        <w:rPr>
          <w:rFonts w:hint="eastAsia"/>
          <w:szCs w:val="32"/>
          <w:lang w:val="en-US" w:eastAsia="zh-CN"/>
        </w:rPr>
        <w:t>0</w:t>
      </w:r>
      <w:r>
        <w:rPr>
          <w:szCs w:val="32"/>
        </w:rPr>
        <w:t>万元，占</w:t>
      </w:r>
      <w:r>
        <w:rPr>
          <w:rFonts w:hint="eastAsia"/>
          <w:szCs w:val="32"/>
          <w:lang w:val="en-US" w:eastAsia="zh-CN"/>
        </w:rPr>
        <w:t>0</w:t>
      </w:r>
      <w:r>
        <w:rPr>
          <w:szCs w:val="32"/>
        </w:rPr>
        <w:t>%；对附属单位补助支出</w:t>
      </w:r>
      <w:r>
        <w:rPr>
          <w:rFonts w:hint="eastAsia"/>
          <w:szCs w:val="32"/>
          <w:lang w:val="en-US" w:eastAsia="zh-CN"/>
        </w:rPr>
        <w:t>0</w:t>
      </w:r>
      <w:r>
        <w:rPr>
          <w:szCs w:val="32"/>
        </w:rPr>
        <w:t>万元，占</w:t>
      </w:r>
      <w:r>
        <w:rPr>
          <w:rFonts w:hint="eastAsia"/>
          <w:szCs w:val="32"/>
          <w:lang w:val="en-US" w:eastAsia="zh-CN"/>
        </w:rPr>
        <w:t>0</w:t>
      </w:r>
      <w:r>
        <w:rPr>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eastAsia="黑体"/>
          <w:szCs w:val="32"/>
        </w:rPr>
      </w:pPr>
      <w:r>
        <w:rPr>
          <w:rFonts w:eastAsia="楷体"/>
          <w:szCs w:val="32"/>
        </w:rPr>
        <w:br w:type="page"/>
      </w:r>
      <w:r>
        <w:rPr>
          <w:rFonts w:eastAsia="黑体"/>
          <w:szCs w:val="32"/>
        </w:rPr>
        <w:t>四、20</w:t>
      </w:r>
      <w:r>
        <w:rPr>
          <w:rFonts w:hint="eastAsia" w:eastAsia="黑体"/>
          <w:szCs w:val="32"/>
        </w:rPr>
        <w:t>22</w:t>
      </w:r>
      <w:r>
        <w:rPr>
          <w:rFonts w:eastAsia="黑体"/>
          <w:szCs w:val="32"/>
        </w:rPr>
        <w:t>年财政拨款收支预算情况</w:t>
      </w:r>
    </w:p>
    <w:p>
      <w:pPr>
        <w:ind w:firstLine="600"/>
        <w:rPr>
          <w:szCs w:val="32"/>
        </w:rPr>
      </w:pPr>
      <w:r>
        <w:rPr>
          <w:szCs w:val="32"/>
        </w:rPr>
        <w:t>20</w:t>
      </w:r>
      <w:r>
        <w:rPr>
          <w:rFonts w:hint="eastAsia"/>
          <w:szCs w:val="32"/>
        </w:rPr>
        <w:t>22</w:t>
      </w:r>
      <w:r>
        <w:rPr>
          <w:szCs w:val="32"/>
        </w:rPr>
        <w:t>年财政拨款收支总预算</w:t>
      </w:r>
      <w:r>
        <w:rPr>
          <w:rFonts w:hint="eastAsia" w:ascii="仿宋" w:hAnsi="仿宋" w:eastAsia="仿宋" w:cs="仿宋"/>
          <w:kern w:val="0"/>
          <w:sz w:val="32"/>
          <w:szCs w:val="32"/>
          <w:lang w:val="en-US" w:eastAsia="zh-CN"/>
        </w:rPr>
        <w:t>60.97</w:t>
      </w:r>
      <w:r>
        <w:rPr>
          <w:szCs w:val="32"/>
        </w:rPr>
        <w:t>万元，其中：</w:t>
      </w:r>
      <w:r>
        <w:rPr>
          <w:rFonts w:hint="eastAsia"/>
          <w:szCs w:val="32"/>
        </w:rPr>
        <w:t>本年收入</w:t>
      </w:r>
      <w:r>
        <w:rPr>
          <w:rFonts w:hint="eastAsia" w:ascii="仿宋" w:hAnsi="仿宋" w:eastAsia="仿宋" w:cs="仿宋"/>
          <w:kern w:val="0"/>
          <w:sz w:val="32"/>
          <w:szCs w:val="32"/>
          <w:lang w:val="en-US" w:eastAsia="zh-CN"/>
        </w:rPr>
        <w:t>60.97</w:t>
      </w:r>
      <w:r>
        <w:rPr>
          <w:szCs w:val="32"/>
        </w:rPr>
        <w:t>万元</w:t>
      </w:r>
      <w:r>
        <w:rPr>
          <w:rFonts w:hint="eastAsia"/>
          <w:szCs w:val="32"/>
        </w:rPr>
        <w:t>，上年结转</w:t>
      </w:r>
      <w:r>
        <w:rPr>
          <w:rFonts w:hint="eastAsia"/>
          <w:szCs w:val="32"/>
          <w:lang w:val="en-US" w:eastAsia="zh-CN"/>
        </w:rPr>
        <w:t>0</w:t>
      </w:r>
      <w:r>
        <w:rPr>
          <w:szCs w:val="32"/>
        </w:rPr>
        <w:t>万元</w:t>
      </w:r>
      <w:r>
        <w:rPr>
          <w:rFonts w:hint="eastAsia"/>
          <w:szCs w:val="32"/>
        </w:rPr>
        <w:t>。</w:t>
      </w:r>
      <w:r>
        <w:rPr>
          <w:szCs w:val="32"/>
        </w:rPr>
        <w:t>支出包括：</w:t>
      </w:r>
      <w:r>
        <w:rPr>
          <w:kern w:val="0"/>
          <w:szCs w:val="32"/>
        </w:rPr>
        <w:t>一般公共服务支出</w:t>
      </w:r>
      <w:r>
        <w:rPr>
          <w:rFonts w:hint="eastAsia" w:ascii="仿宋" w:hAnsi="仿宋" w:eastAsia="仿宋" w:cs="仿宋"/>
          <w:kern w:val="0"/>
          <w:sz w:val="32"/>
          <w:szCs w:val="32"/>
          <w:lang w:val="en-US" w:eastAsia="zh-CN"/>
        </w:rPr>
        <w:t>60.97</w:t>
      </w:r>
      <w:r>
        <w:rPr>
          <w:szCs w:val="32"/>
        </w:rPr>
        <w:t>万元，</w:t>
      </w:r>
      <w:r>
        <w:rPr>
          <w:kern w:val="0"/>
          <w:szCs w:val="32"/>
        </w:rPr>
        <w:t>国防支出</w:t>
      </w:r>
      <w:r>
        <w:rPr>
          <w:rFonts w:hint="eastAsia"/>
          <w:szCs w:val="32"/>
          <w:lang w:val="en-US" w:eastAsia="zh-CN"/>
        </w:rPr>
        <w:t>0</w:t>
      </w:r>
      <w:r>
        <w:rPr>
          <w:szCs w:val="32"/>
        </w:rPr>
        <w:t>万元，</w:t>
      </w:r>
      <w:r>
        <w:rPr>
          <w:kern w:val="0"/>
          <w:szCs w:val="32"/>
        </w:rPr>
        <w:t>公共安全支出</w:t>
      </w:r>
      <w:r>
        <w:rPr>
          <w:rFonts w:hint="eastAsia"/>
          <w:szCs w:val="32"/>
          <w:lang w:val="en-US" w:eastAsia="zh-CN"/>
        </w:rPr>
        <w:t>0</w:t>
      </w:r>
      <w:r>
        <w:rPr>
          <w:szCs w:val="32"/>
        </w:rPr>
        <w:t>万元，</w:t>
      </w:r>
      <w:r>
        <w:rPr>
          <w:kern w:val="0"/>
          <w:szCs w:val="32"/>
        </w:rPr>
        <w:t>教育支出</w:t>
      </w:r>
      <w:r>
        <w:rPr>
          <w:rFonts w:hint="eastAsia"/>
          <w:szCs w:val="32"/>
          <w:lang w:val="en-US" w:eastAsia="zh-CN"/>
        </w:rPr>
        <w:t>0</w:t>
      </w:r>
      <w:r>
        <w:rPr>
          <w:szCs w:val="32"/>
        </w:rPr>
        <w:t>万元，</w:t>
      </w:r>
      <w:r>
        <w:rPr>
          <w:kern w:val="0"/>
          <w:szCs w:val="32"/>
        </w:rPr>
        <w:t>科学技术支出</w:t>
      </w:r>
      <w:r>
        <w:rPr>
          <w:rFonts w:hint="eastAsia"/>
          <w:szCs w:val="32"/>
          <w:lang w:val="en-US" w:eastAsia="zh-CN"/>
        </w:rPr>
        <w:t>0</w:t>
      </w:r>
      <w:r>
        <w:rPr>
          <w:szCs w:val="32"/>
        </w:rPr>
        <w:t>万元，</w:t>
      </w:r>
      <w:r>
        <w:rPr>
          <w:kern w:val="0"/>
          <w:szCs w:val="32"/>
        </w:rPr>
        <w:t>文化</w:t>
      </w:r>
      <w:r>
        <w:rPr>
          <w:rFonts w:hint="eastAsia"/>
          <w:kern w:val="0"/>
          <w:szCs w:val="32"/>
        </w:rPr>
        <w:t>旅游</w:t>
      </w:r>
      <w:r>
        <w:rPr>
          <w:kern w:val="0"/>
          <w:szCs w:val="32"/>
        </w:rPr>
        <w:t>体育与传媒支出</w:t>
      </w:r>
      <w:r>
        <w:rPr>
          <w:rFonts w:hint="eastAsia"/>
          <w:szCs w:val="32"/>
          <w:lang w:val="en-US" w:eastAsia="zh-CN"/>
        </w:rPr>
        <w:t>0</w:t>
      </w:r>
      <w:r>
        <w:rPr>
          <w:szCs w:val="32"/>
        </w:rPr>
        <w:t>万元，</w:t>
      </w:r>
      <w:r>
        <w:rPr>
          <w:kern w:val="0"/>
          <w:szCs w:val="32"/>
        </w:rPr>
        <w:t>社会保障和就业支出</w:t>
      </w:r>
      <w:r>
        <w:rPr>
          <w:rFonts w:hint="eastAsia"/>
          <w:szCs w:val="32"/>
          <w:lang w:val="en-US" w:eastAsia="zh-CN"/>
        </w:rPr>
        <w:t>0</w:t>
      </w:r>
      <w:r>
        <w:rPr>
          <w:szCs w:val="32"/>
        </w:rPr>
        <w:t>万元，</w:t>
      </w:r>
      <w:r>
        <w:rPr>
          <w:kern w:val="0"/>
          <w:szCs w:val="32"/>
        </w:rPr>
        <w:t>社会保险基金支出</w:t>
      </w:r>
      <w:r>
        <w:rPr>
          <w:rFonts w:hint="eastAsia"/>
          <w:szCs w:val="32"/>
          <w:lang w:val="en-US" w:eastAsia="zh-CN"/>
        </w:rPr>
        <w:t>0</w:t>
      </w:r>
      <w:r>
        <w:rPr>
          <w:szCs w:val="32"/>
        </w:rPr>
        <w:t>万元，</w:t>
      </w:r>
      <w:r>
        <w:rPr>
          <w:kern w:val="0"/>
          <w:szCs w:val="32"/>
        </w:rPr>
        <w:t>卫生</w:t>
      </w:r>
      <w:r>
        <w:rPr>
          <w:rFonts w:hint="eastAsia"/>
          <w:kern w:val="0"/>
          <w:szCs w:val="32"/>
        </w:rPr>
        <w:t>健康</w:t>
      </w:r>
      <w:r>
        <w:rPr>
          <w:kern w:val="0"/>
          <w:szCs w:val="32"/>
        </w:rPr>
        <w:t>支出</w:t>
      </w:r>
      <w:r>
        <w:rPr>
          <w:szCs w:val="32"/>
        </w:rPr>
        <w:t>万元，</w:t>
      </w:r>
      <w:r>
        <w:rPr>
          <w:kern w:val="0"/>
          <w:szCs w:val="32"/>
        </w:rPr>
        <w:t>节能环保支出</w:t>
      </w:r>
      <w:r>
        <w:rPr>
          <w:rFonts w:hint="eastAsia"/>
          <w:szCs w:val="32"/>
          <w:lang w:val="en-US" w:eastAsia="zh-CN"/>
        </w:rPr>
        <w:t>0</w:t>
      </w:r>
      <w:r>
        <w:rPr>
          <w:szCs w:val="32"/>
        </w:rPr>
        <w:t>万元，</w:t>
      </w:r>
      <w:r>
        <w:rPr>
          <w:kern w:val="0"/>
          <w:szCs w:val="32"/>
        </w:rPr>
        <w:t>城乡社区支出</w:t>
      </w:r>
      <w:r>
        <w:rPr>
          <w:rFonts w:hint="eastAsia"/>
          <w:szCs w:val="32"/>
          <w:lang w:val="en-US" w:eastAsia="zh-CN"/>
        </w:rPr>
        <w:t>0</w:t>
      </w:r>
      <w:r>
        <w:rPr>
          <w:szCs w:val="32"/>
        </w:rPr>
        <w:t>万元，</w:t>
      </w:r>
      <w:r>
        <w:rPr>
          <w:kern w:val="0"/>
          <w:szCs w:val="32"/>
        </w:rPr>
        <w:t>农林水支出</w:t>
      </w:r>
      <w:r>
        <w:rPr>
          <w:rFonts w:hint="eastAsia"/>
          <w:szCs w:val="32"/>
          <w:lang w:val="en-US" w:eastAsia="zh-CN"/>
        </w:rPr>
        <w:t>0</w:t>
      </w:r>
      <w:r>
        <w:rPr>
          <w:szCs w:val="32"/>
        </w:rPr>
        <w:t>万元，</w:t>
      </w:r>
      <w:r>
        <w:rPr>
          <w:kern w:val="0"/>
          <w:szCs w:val="32"/>
        </w:rPr>
        <w:t>交通运输支出</w:t>
      </w:r>
      <w:r>
        <w:rPr>
          <w:rFonts w:hint="eastAsia"/>
          <w:szCs w:val="32"/>
          <w:lang w:val="en-US" w:eastAsia="zh-CN"/>
        </w:rPr>
        <w:t>0</w:t>
      </w:r>
      <w:r>
        <w:rPr>
          <w:szCs w:val="32"/>
        </w:rPr>
        <w:t>万元，</w:t>
      </w:r>
      <w:r>
        <w:rPr>
          <w:kern w:val="0"/>
          <w:szCs w:val="32"/>
        </w:rPr>
        <w:t>资源勘探信息等支出</w:t>
      </w:r>
      <w:r>
        <w:rPr>
          <w:rFonts w:hint="eastAsia"/>
          <w:szCs w:val="32"/>
          <w:lang w:val="en-US" w:eastAsia="zh-CN"/>
        </w:rPr>
        <w:t>0</w:t>
      </w:r>
      <w:r>
        <w:rPr>
          <w:szCs w:val="32"/>
        </w:rPr>
        <w:t>万元，</w:t>
      </w:r>
      <w:r>
        <w:rPr>
          <w:kern w:val="0"/>
          <w:szCs w:val="32"/>
        </w:rPr>
        <w:t>商业服务业等支出</w:t>
      </w:r>
      <w:r>
        <w:rPr>
          <w:rFonts w:hint="eastAsia"/>
          <w:szCs w:val="32"/>
          <w:lang w:val="en-US" w:eastAsia="zh-CN"/>
        </w:rPr>
        <w:t>0</w:t>
      </w:r>
      <w:r>
        <w:rPr>
          <w:szCs w:val="32"/>
        </w:rPr>
        <w:t>万元，</w:t>
      </w:r>
      <w:r>
        <w:rPr>
          <w:kern w:val="0"/>
          <w:szCs w:val="32"/>
        </w:rPr>
        <w:t>金融支出</w:t>
      </w:r>
      <w:r>
        <w:rPr>
          <w:rFonts w:hint="eastAsia"/>
          <w:szCs w:val="32"/>
          <w:lang w:val="en-US" w:eastAsia="zh-CN"/>
        </w:rPr>
        <w:t>0</w:t>
      </w:r>
      <w:r>
        <w:rPr>
          <w:szCs w:val="32"/>
        </w:rPr>
        <w:t>万元，</w:t>
      </w:r>
      <w:r>
        <w:rPr>
          <w:kern w:val="0"/>
          <w:szCs w:val="32"/>
        </w:rPr>
        <w:t>援助其他地区支出</w:t>
      </w:r>
      <w:r>
        <w:rPr>
          <w:rFonts w:hint="eastAsia"/>
          <w:szCs w:val="32"/>
          <w:lang w:val="en-US" w:eastAsia="zh-CN"/>
        </w:rPr>
        <w:t>0</w:t>
      </w:r>
      <w:r>
        <w:rPr>
          <w:szCs w:val="32"/>
        </w:rPr>
        <w:t>万元，</w:t>
      </w:r>
      <w:r>
        <w:rPr>
          <w:rFonts w:hint="eastAsia"/>
          <w:kern w:val="0"/>
          <w:szCs w:val="32"/>
        </w:rPr>
        <w:t>自然资源</w:t>
      </w:r>
      <w:r>
        <w:rPr>
          <w:kern w:val="0"/>
          <w:szCs w:val="32"/>
        </w:rPr>
        <w:t>海洋气象等支出</w:t>
      </w:r>
      <w:r>
        <w:rPr>
          <w:rFonts w:hint="eastAsia"/>
          <w:szCs w:val="32"/>
          <w:lang w:val="en-US" w:eastAsia="zh-CN"/>
        </w:rPr>
        <w:t>0</w:t>
      </w:r>
      <w:r>
        <w:rPr>
          <w:szCs w:val="32"/>
        </w:rPr>
        <w:t>万元，</w:t>
      </w:r>
      <w:r>
        <w:rPr>
          <w:kern w:val="0"/>
          <w:szCs w:val="32"/>
        </w:rPr>
        <w:t>住房保障支出</w:t>
      </w:r>
      <w:r>
        <w:rPr>
          <w:rFonts w:hint="eastAsia"/>
          <w:szCs w:val="32"/>
          <w:lang w:val="en-US" w:eastAsia="zh-CN"/>
        </w:rPr>
        <w:t>0</w:t>
      </w:r>
      <w:r>
        <w:rPr>
          <w:szCs w:val="32"/>
        </w:rPr>
        <w:t>万元，</w:t>
      </w:r>
      <w:r>
        <w:rPr>
          <w:kern w:val="0"/>
          <w:szCs w:val="32"/>
        </w:rPr>
        <w:t>粮油物资储备支出</w:t>
      </w:r>
      <w:r>
        <w:rPr>
          <w:rFonts w:hint="eastAsia"/>
          <w:szCs w:val="32"/>
          <w:lang w:val="en-US" w:eastAsia="zh-CN"/>
        </w:rPr>
        <w:t>0</w:t>
      </w:r>
      <w:r>
        <w:rPr>
          <w:szCs w:val="32"/>
        </w:rPr>
        <w:t>万元</w:t>
      </w:r>
      <w:r>
        <w:rPr>
          <w:rFonts w:hint="eastAsia"/>
          <w:szCs w:val="32"/>
        </w:rPr>
        <w:t>，灾害防治及应急管理支出</w:t>
      </w:r>
      <w:r>
        <w:rPr>
          <w:rFonts w:hint="eastAsia"/>
          <w:szCs w:val="32"/>
          <w:lang w:val="en-US" w:eastAsia="zh-CN"/>
        </w:rPr>
        <w:t>0</w:t>
      </w:r>
      <w:r>
        <w:rPr>
          <w:szCs w:val="32"/>
        </w:rPr>
        <w:t>万元，</w:t>
      </w:r>
      <w:r>
        <w:rPr>
          <w:kern w:val="0"/>
          <w:szCs w:val="32"/>
        </w:rPr>
        <w:t>其他支出</w:t>
      </w:r>
      <w:r>
        <w:rPr>
          <w:rFonts w:hint="eastAsia"/>
          <w:szCs w:val="32"/>
          <w:lang w:val="en-US" w:eastAsia="zh-CN"/>
        </w:rPr>
        <w:t>0</w:t>
      </w:r>
      <w:r>
        <w:rPr>
          <w:szCs w:val="32"/>
        </w:rPr>
        <w:t>万元，</w:t>
      </w:r>
      <w:r>
        <w:rPr>
          <w:kern w:val="0"/>
          <w:szCs w:val="32"/>
        </w:rPr>
        <w:t>结转下年支出</w:t>
      </w:r>
      <w:r>
        <w:rPr>
          <w:rFonts w:hint="eastAsia"/>
          <w:szCs w:val="32"/>
          <w:lang w:val="en-US" w:eastAsia="zh-CN"/>
        </w:rPr>
        <w:t>0</w:t>
      </w:r>
      <w:r>
        <w:rPr>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p>
    <w:p>
      <w:pPr>
        <w:ind w:firstLine="600"/>
        <w:rPr>
          <w:rFonts w:eastAsia="黑体"/>
          <w:szCs w:val="30"/>
        </w:rPr>
      </w:pPr>
      <w:r>
        <w:rPr>
          <w:rFonts w:eastAsia="楷体"/>
          <w:szCs w:val="32"/>
        </w:rPr>
        <w:br w:type="page"/>
      </w:r>
      <w:r>
        <w:rPr>
          <w:rFonts w:eastAsia="黑体"/>
          <w:szCs w:val="30"/>
        </w:rPr>
        <w:t>五、20</w:t>
      </w:r>
      <w:r>
        <w:rPr>
          <w:rFonts w:hint="eastAsia" w:eastAsia="黑体"/>
          <w:szCs w:val="30"/>
        </w:rPr>
        <w:t>22</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szCs w:val="32"/>
        </w:rPr>
        <w:t>20</w:t>
      </w:r>
      <w:r>
        <w:rPr>
          <w:rFonts w:hint="eastAsia"/>
          <w:szCs w:val="32"/>
        </w:rPr>
        <w:t>22</w:t>
      </w:r>
      <w:r>
        <w:rPr>
          <w:szCs w:val="32"/>
        </w:rPr>
        <w:t>年一般公共预算拨款</w:t>
      </w:r>
      <w:r>
        <w:rPr>
          <w:rFonts w:hint="eastAsia" w:ascii="仿宋" w:hAnsi="仿宋" w:eastAsia="仿宋" w:cs="仿宋"/>
          <w:kern w:val="0"/>
          <w:sz w:val="32"/>
          <w:szCs w:val="32"/>
          <w:lang w:val="en-US" w:eastAsia="zh-CN"/>
        </w:rPr>
        <w:t>60.97</w:t>
      </w:r>
      <w:r>
        <w:rPr>
          <w:szCs w:val="32"/>
        </w:rPr>
        <w:t>万元，其中：基本支出</w:t>
      </w:r>
      <w:r>
        <w:rPr>
          <w:rFonts w:hint="eastAsia" w:ascii="仿宋" w:hAnsi="仿宋" w:eastAsia="仿宋" w:cs="仿宋"/>
          <w:kern w:val="0"/>
          <w:sz w:val="32"/>
          <w:szCs w:val="32"/>
          <w:lang w:val="en-US" w:eastAsia="zh-CN"/>
        </w:rPr>
        <w:t>60.97</w:t>
      </w:r>
      <w:r>
        <w:rPr>
          <w:szCs w:val="32"/>
        </w:rPr>
        <w:t>万元，占</w:t>
      </w:r>
      <w:r>
        <w:rPr>
          <w:rFonts w:hint="eastAsia"/>
          <w:szCs w:val="32"/>
          <w:lang w:val="en-US" w:eastAsia="zh-CN"/>
        </w:rPr>
        <w:t>100</w:t>
      </w:r>
      <w:r>
        <w:rPr>
          <w:szCs w:val="32"/>
        </w:rPr>
        <w:t>%；项目支出</w:t>
      </w:r>
      <w:r>
        <w:rPr>
          <w:rFonts w:hint="eastAsia"/>
          <w:szCs w:val="32"/>
          <w:lang w:val="en-US" w:eastAsia="zh-CN"/>
        </w:rPr>
        <w:t xml:space="preserve"> </w:t>
      </w:r>
      <w:r>
        <w:rPr>
          <w:szCs w:val="32"/>
        </w:rPr>
        <w:t>万元，占</w:t>
      </w:r>
      <w:r>
        <w:rPr>
          <w:rFonts w:hint="eastAsia"/>
          <w:szCs w:val="32"/>
          <w:lang w:val="en-US" w:eastAsia="zh-CN"/>
        </w:rPr>
        <w:t>0</w:t>
      </w:r>
      <w:r>
        <w:rPr>
          <w:szCs w:val="32"/>
        </w:rPr>
        <w:t>%。基本支出中，人员经费</w:t>
      </w:r>
      <w:r>
        <w:rPr>
          <w:rFonts w:hint="eastAsia"/>
          <w:szCs w:val="32"/>
          <w:lang w:val="en-US" w:eastAsia="zh-CN"/>
        </w:rPr>
        <w:t>59.97</w:t>
      </w:r>
      <w:r>
        <w:rPr>
          <w:szCs w:val="32"/>
        </w:rPr>
        <w:t>万元，占</w:t>
      </w:r>
      <w:r>
        <w:rPr>
          <w:rFonts w:hint="eastAsia"/>
          <w:szCs w:val="32"/>
          <w:lang w:val="en-US" w:eastAsia="zh-CN"/>
        </w:rPr>
        <w:t>98</w:t>
      </w:r>
      <w:r>
        <w:rPr>
          <w:szCs w:val="32"/>
        </w:rPr>
        <w:t>%；公用经费_</w:t>
      </w:r>
      <w:r>
        <w:rPr>
          <w:rFonts w:hint="eastAsia"/>
          <w:szCs w:val="32"/>
          <w:lang w:val="en-US" w:eastAsia="zh-CN"/>
        </w:rPr>
        <w:t>1</w:t>
      </w:r>
      <w:r>
        <w:rPr>
          <w:szCs w:val="32"/>
        </w:rPr>
        <w:t>__万元，占_</w:t>
      </w:r>
      <w:r>
        <w:rPr>
          <w:rFonts w:hint="eastAsia"/>
          <w:szCs w:val="32"/>
          <w:lang w:val="en-US" w:eastAsia="zh-CN"/>
        </w:rPr>
        <w:t>2</w:t>
      </w:r>
      <w:r>
        <w:rPr>
          <w:szCs w:val="32"/>
        </w:rPr>
        <w:t>__%。</w:t>
      </w:r>
    </w:p>
    <w:p>
      <w:pPr>
        <w:spacing w:line="520" w:lineRule="exact"/>
        <w:ind w:firstLine="200"/>
        <w:rPr>
          <w:szCs w:val="32"/>
        </w:rPr>
      </w:pPr>
      <w:r>
        <w:rPr>
          <w:szCs w:val="32"/>
        </w:rPr>
        <w:t>一般公共服务（类）支出</w:t>
      </w:r>
      <w:r>
        <w:rPr>
          <w:rFonts w:hint="eastAsia" w:ascii="仿宋" w:hAnsi="仿宋" w:eastAsia="仿宋" w:cs="仿宋"/>
          <w:kern w:val="0"/>
          <w:sz w:val="32"/>
          <w:szCs w:val="32"/>
          <w:lang w:val="en-US" w:eastAsia="zh-CN"/>
        </w:rPr>
        <w:t>60.97</w:t>
      </w:r>
      <w:r>
        <w:rPr>
          <w:szCs w:val="32"/>
        </w:rPr>
        <w:t>万元，占</w:t>
      </w:r>
      <w:r>
        <w:rPr>
          <w:rFonts w:hint="eastAsia"/>
          <w:szCs w:val="32"/>
          <w:lang w:val="en-US" w:eastAsia="zh-CN"/>
        </w:rPr>
        <w:t>100</w:t>
      </w:r>
      <w:r>
        <w:rPr>
          <w:szCs w:val="32"/>
        </w:rPr>
        <w:t>%，主要用于_____________________。</w:t>
      </w:r>
    </w:p>
    <w:p>
      <w:pPr>
        <w:spacing w:line="520" w:lineRule="exact"/>
        <w:ind w:firstLine="200"/>
        <w:rPr>
          <w:szCs w:val="32"/>
        </w:rPr>
      </w:pPr>
      <w:r>
        <w:rPr>
          <w:szCs w:val="32"/>
        </w:rPr>
        <w:t>国防（类）支出_____万元，占_____%，主要用于_____________________。</w:t>
      </w:r>
    </w:p>
    <w:p>
      <w:pPr>
        <w:spacing w:line="520" w:lineRule="exact"/>
        <w:ind w:firstLine="200"/>
        <w:rPr>
          <w:szCs w:val="32"/>
        </w:rPr>
      </w:pPr>
      <w:r>
        <w:rPr>
          <w:szCs w:val="32"/>
        </w:rPr>
        <w:t>教育（类）支出_____万元，占_____%，主要用于_____________________。</w:t>
      </w:r>
    </w:p>
    <w:p>
      <w:pPr>
        <w:spacing w:line="520" w:lineRule="exact"/>
        <w:ind w:firstLine="200"/>
        <w:rPr>
          <w:szCs w:val="32"/>
        </w:rPr>
      </w:pPr>
      <w:r>
        <w:rPr>
          <w:szCs w:val="32"/>
        </w:rPr>
        <w:t>科学技术（类）支出_____万元，占_____%，主要用于_____________________。</w:t>
      </w:r>
    </w:p>
    <w:p>
      <w:pPr>
        <w:spacing w:line="520" w:lineRule="exact"/>
        <w:ind w:firstLine="200"/>
        <w:rPr>
          <w:szCs w:val="32"/>
        </w:rPr>
      </w:pPr>
      <w:r>
        <w:rPr>
          <w:szCs w:val="32"/>
        </w:rPr>
        <w:t>文化</w:t>
      </w:r>
      <w:r>
        <w:rPr>
          <w:rFonts w:hint="eastAsia"/>
          <w:szCs w:val="32"/>
        </w:rPr>
        <w:t>旅游</w:t>
      </w:r>
      <w:r>
        <w:rPr>
          <w:szCs w:val="32"/>
        </w:rPr>
        <w:t>体育与传媒（类）支出_____万元，占_____%，主要用于_____________________。</w:t>
      </w:r>
    </w:p>
    <w:p>
      <w:pPr>
        <w:spacing w:line="520" w:lineRule="exact"/>
        <w:ind w:firstLine="200"/>
        <w:rPr>
          <w:szCs w:val="32"/>
        </w:rPr>
      </w:pPr>
      <w:r>
        <w:rPr>
          <w:szCs w:val="32"/>
        </w:rPr>
        <w:t>社会保障和就业（类）支出_____万元，占_____%，主要用于_____________________。</w:t>
      </w:r>
    </w:p>
    <w:p>
      <w:pPr>
        <w:spacing w:line="520" w:lineRule="exact"/>
        <w:ind w:firstLine="200"/>
        <w:rPr>
          <w:szCs w:val="32"/>
        </w:rPr>
      </w:pPr>
      <w:r>
        <w:rPr>
          <w:szCs w:val="32"/>
        </w:rPr>
        <w:t>农林水支出（类）支出_____万元，占_____%，主要用于_____________________。</w:t>
      </w:r>
    </w:p>
    <w:p>
      <w:pPr>
        <w:spacing w:line="520" w:lineRule="exact"/>
        <w:ind w:firstLine="200"/>
        <w:rPr>
          <w:rFonts w:hint="eastAsia"/>
          <w:szCs w:val="32"/>
        </w:rPr>
      </w:pPr>
      <w:r>
        <w:rPr>
          <w:szCs w:val="32"/>
        </w:rPr>
        <w:t>住房保障（类）支出_____万元，占_____%，主要用于_____________________。</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eastAsia="黑体"/>
          <w:szCs w:val="32"/>
        </w:rPr>
      </w:pPr>
      <w:r>
        <w:rPr>
          <w:rFonts w:eastAsia="楷体"/>
          <w:szCs w:val="32"/>
        </w:rPr>
        <w:br w:type="page"/>
      </w:r>
      <w:r>
        <w:rPr>
          <w:rFonts w:eastAsia="黑体"/>
          <w:szCs w:val="32"/>
        </w:rPr>
        <w:t>六、20</w:t>
      </w:r>
      <w:r>
        <w:rPr>
          <w:rFonts w:hint="eastAsia" w:eastAsia="黑体"/>
          <w:szCs w:val="32"/>
        </w:rPr>
        <w:t>22</w:t>
      </w:r>
      <w:r>
        <w:rPr>
          <w:rFonts w:eastAsia="黑体"/>
          <w:szCs w:val="32"/>
        </w:rPr>
        <w:t>年一般公共预算基本支出情况</w:t>
      </w:r>
    </w:p>
    <w:p>
      <w:pPr>
        <w:ind w:firstLine="640"/>
        <w:rPr>
          <w:szCs w:val="32"/>
        </w:rPr>
      </w:pPr>
      <w:r>
        <w:rPr>
          <w:szCs w:val="32"/>
        </w:rPr>
        <w:t>20</w:t>
      </w:r>
      <w:r>
        <w:rPr>
          <w:rFonts w:hint="eastAsia"/>
          <w:szCs w:val="32"/>
        </w:rPr>
        <w:t>22</w:t>
      </w:r>
      <w:r>
        <w:rPr>
          <w:szCs w:val="32"/>
        </w:rPr>
        <w:t>年一般公共预算基本支出</w:t>
      </w:r>
      <w:r>
        <w:rPr>
          <w:rFonts w:hint="eastAsia"/>
          <w:szCs w:val="32"/>
          <w:lang w:val="en-US" w:eastAsia="zh-CN"/>
        </w:rPr>
        <w:t>60.97</w:t>
      </w:r>
      <w:r>
        <w:rPr>
          <w:szCs w:val="32"/>
        </w:rPr>
        <w:t>万元，其中：</w:t>
      </w:r>
    </w:p>
    <w:p>
      <w:pPr>
        <w:ind w:firstLine="640" w:firstLineChars="200"/>
        <w:rPr>
          <w:kern w:val="0"/>
          <w:szCs w:val="32"/>
        </w:rPr>
      </w:pPr>
      <w:r>
        <w:rPr>
          <w:szCs w:val="32"/>
        </w:rPr>
        <w:t>人员经费</w:t>
      </w:r>
      <w:r>
        <w:rPr>
          <w:rFonts w:hint="eastAsia"/>
          <w:szCs w:val="32"/>
          <w:lang w:val="en-US" w:eastAsia="zh-CN"/>
        </w:rPr>
        <w:t>59.97</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pPr>
        <w:ind w:firstLine="640" w:firstLineChars="200"/>
        <w:rPr>
          <w:szCs w:val="32"/>
        </w:rPr>
      </w:pPr>
      <w:r>
        <w:rPr>
          <w:kern w:val="0"/>
          <w:szCs w:val="32"/>
        </w:rPr>
        <w:t>公用经费</w:t>
      </w:r>
      <w:r>
        <w:rPr>
          <w:szCs w:val="32"/>
        </w:rPr>
        <w:t>____</w:t>
      </w:r>
      <w:r>
        <w:rPr>
          <w:rFonts w:hint="eastAsia"/>
          <w:szCs w:val="32"/>
          <w:lang w:val="en-US" w:eastAsia="zh-CN"/>
        </w:rPr>
        <w:t>1</w:t>
      </w:r>
      <w:r>
        <w:rPr>
          <w:szCs w:val="32"/>
        </w:rPr>
        <w:t>___万元，主要包括：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eastAsia="黑体"/>
          <w:szCs w:val="30"/>
        </w:rPr>
        <w:t>七、20</w:t>
      </w:r>
      <w:r>
        <w:rPr>
          <w:rFonts w:hint="eastAsia" w:eastAsia="黑体"/>
          <w:szCs w:val="30"/>
        </w:rPr>
        <w:t>22</w:t>
      </w:r>
      <w:r>
        <w:rPr>
          <w:rFonts w:eastAsia="黑体"/>
          <w:szCs w:val="30"/>
        </w:rPr>
        <w:t>年一般公共预算</w:t>
      </w:r>
      <w:r>
        <w:rPr>
          <w:rFonts w:hint="eastAsia" w:eastAsia="黑体"/>
          <w:szCs w:val="30"/>
        </w:rPr>
        <w:t>财政拨款</w:t>
      </w:r>
      <w:r>
        <w:rPr>
          <w:rFonts w:eastAsia="黑体"/>
          <w:szCs w:val="30"/>
        </w:rPr>
        <w:t>“三公”经费情况</w:t>
      </w:r>
    </w:p>
    <w:p>
      <w:pPr>
        <w:ind w:firstLine="640" w:firstLineChars="200"/>
        <w:rPr>
          <w:szCs w:val="32"/>
        </w:rPr>
      </w:pPr>
      <w:r>
        <w:rPr>
          <w:szCs w:val="32"/>
        </w:rPr>
        <w:t>20</w:t>
      </w:r>
      <w:r>
        <w:rPr>
          <w:rFonts w:hint="eastAsia"/>
          <w:szCs w:val="32"/>
        </w:rPr>
        <w:t>22</w:t>
      </w:r>
      <w:r>
        <w:rPr>
          <w:szCs w:val="32"/>
        </w:rPr>
        <w:t>年“三公”经费预算数为____</w:t>
      </w:r>
      <w:r>
        <w:rPr>
          <w:rFonts w:hint="eastAsia"/>
          <w:szCs w:val="32"/>
          <w:lang w:val="en-US" w:eastAsia="zh-CN"/>
        </w:rPr>
        <w:t>0</w:t>
      </w:r>
      <w:r>
        <w:rPr>
          <w:szCs w:val="32"/>
        </w:rPr>
        <w:t>___万元，</w:t>
      </w:r>
      <w:r>
        <w:rPr>
          <w:rFonts w:hint="eastAsia"/>
          <w:szCs w:val="32"/>
          <w:lang w:eastAsia="zh-CN"/>
        </w:rPr>
        <w:t>其中</w:t>
      </w:r>
      <w:r>
        <w:rPr>
          <w:rFonts w:hint="eastAsia"/>
          <w:szCs w:val="32"/>
          <w:lang w:val="en-US" w:eastAsia="zh-CN"/>
        </w:rPr>
        <w:t>:</w:t>
      </w:r>
      <w:r>
        <w:rPr>
          <w:rFonts w:hint="eastAsia"/>
          <w:szCs w:val="32"/>
          <w:lang w:eastAsia="zh-CN"/>
        </w:rPr>
        <w:t>当年预算</w:t>
      </w:r>
      <w:r>
        <w:rPr>
          <w:szCs w:val="32"/>
        </w:rPr>
        <w:t>___</w:t>
      </w:r>
      <w:r>
        <w:rPr>
          <w:rFonts w:hint="eastAsia"/>
          <w:szCs w:val="32"/>
          <w:lang w:val="en-US" w:eastAsia="zh-CN"/>
        </w:rPr>
        <w:t>0</w:t>
      </w:r>
      <w:r>
        <w:rPr>
          <w:szCs w:val="32"/>
        </w:rPr>
        <w:t>____</w:t>
      </w:r>
      <w:r>
        <w:rPr>
          <w:rFonts w:hint="eastAsia"/>
          <w:szCs w:val="32"/>
          <w:lang w:eastAsia="zh-CN"/>
        </w:rPr>
        <w:t>万元；上年结转</w:t>
      </w:r>
      <w:r>
        <w:rPr>
          <w:szCs w:val="32"/>
        </w:rPr>
        <w:t>_____</w:t>
      </w:r>
      <w:r>
        <w:rPr>
          <w:rFonts w:hint="eastAsia"/>
          <w:szCs w:val="32"/>
          <w:lang w:val="en-US" w:eastAsia="zh-CN"/>
        </w:rPr>
        <w:t>0</w:t>
      </w:r>
      <w:r>
        <w:rPr>
          <w:szCs w:val="32"/>
        </w:rPr>
        <w:t>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w:t>
      </w:r>
      <w:r>
        <w:rPr>
          <w:rFonts w:hint="eastAsia"/>
          <w:szCs w:val="32"/>
          <w:lang w:val="en-US" w:eastAsia="zh-CN"/>
        </w:rPr>
        <w:t>0</w:t>
      </w:r>
      <w:r>
        <w:rPr>
          <w:szCs w:val="32"/>
        </w:rPr>
        <w:t>_____万元。其中：</w:t>
      </w:r>
    </w:p>
    <w:p>
      <w:pPr>
        <w:ind w:firstLine="640" w:firstLineChars="200"/>
        <w:jc w:val="both"/>
        <w:rPr>
          <w:rFonts w:hint="eastAsia" w:eastAsia="仿宋_GB2312"/>
          <w:szCs w:val="32"/>
          <w:lang w:val="en-US" w:eastAsia="zh-CN"/>
        </w:rPr>
      </w:pPr>
      <w:r>
        <w:rPr>
          <w:szCs w:val="32"/>
        </w:rPr>
        <w:t>1.因公出国（境）费___</w:t>
      </w:r>
      <w:r>
        <w:rPr>
          <w:rFonts w:hint="eastAsia"/>
          <w:szCs w:val="32"/>
          <w:lang w:val="en-US" w:eastAsia="zh-CN"/>
        </w:rPr>
        <w:t>0</w:t>
      </w:r>
      <w:r>
        <w:rPr>
          <w:szCs w:val="32"/>
        </w:rPr>
        <w:t>____万元，</w:t>
      </w:r>
      <w:r>
        <w:rPr>
          <w:rFonts w:hint="eastAsia"/>
          <w:szCs w:val="32"/>
          <w:lang w:eastAsia="zh-CN"/>
        </w:rPr>
        <w:t>其中：当年预算</w:t>
      </w:r>
      <w:r>
        <w:rPr>
          <w:szCs w:val="32"/>
        </w:rPr>
        <w:t>__</w:t>
      </w:r>
      <w:r>
        <w:rPr>
          <w:rFonts w:hint="eastAsia"/>
          <w:szCs w:val="32"/>
          <w:lang w:val="en-US" w:eastAsia="zh-CN"/>
        </w:rPr>
        <w:t>0</w:t>
      </w:r>
      <w:r>
        <w:rPr>
          <w:szCs w:val="32"/>
        </w:rPr>
        <w:t>_____</w:t>
      </w:r>
      <w:r>
        <w:rPr>
          <w:rFonts w:hint="eastAsia"/>
          <w:szCs w:val="32"/>
          <w:lang w:eastAsia="zh-CN"/>
        </w:rPr>
        <w:t>万元；上年结转</w:t>
      </w:r>
      <w:r>
        <w:rPr>
          <w:szCs w:val="32"/>
        </w:rPr>
        <w:t>____</w:t>
      </w:r>
      <w:r>
        <w:rPr>
          <w:rFonts w:hint="eastAsia"/>
          <w:szCs w:val="32"/>
          <w:lang w:val="en-US" w:eastAsia="zh-CN"/>
        </w:rPr>
        <w:t>0</w:t>
      </w:r>
      <w:r>
        <w:rPr>
          <w:szCs w:val="32"/>
        </w:rPr>
        <w:t>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w:t>
      </w:r>
      <w:r>
        <w:rPr>
          <w:rFonts w:hint="eastAsia"/>
          <w:szCs w:val="32"/>
          <w:lang w:val="en-US" w:eastAsia="zh-CN"/>
        </w:rPr>
        <w:t>0</w:t>
      </w:r>
      <w:r>
        <w:rPr>
          <w:szCs w:val="32"/>
        </w:rPr>
        <w:t>__万元，主要原因是____</w:t>
      </w:r>
      <w:r>
        <w:rPr>
          <w:rFonts w:hint="eastAsia"/>
          <w:szCs w:val="32"/>
          <w:lang w:val="en-US" w:eastAsia="zh-CN"/>
        </w:rPr>
        <w:t>0</w:t>
      </w:r>
      <w:r>
        <w:rPr>
          <w:szCs w:val="32"/>
        </w:rPr>
        <w:t>___________</w:t>
      </w:r>
      <w:r>
        <w:rPr>
          <w:rFonts w:hint="eastAsia"/>
          <w:szCs w:val="32"/>
          <w:lang w:eastAsia="zh-CN"/>
        </w:rPr>
        <w:t>。</w:t>
      </w:r>
    </w:p>
    <w:p>
      <w:pPr>
        <w:ind w:firstLine="640" w:firstLineChars="200"/>
        <w:rPr>
          <w:rFonts w:hint="eastAsia" w:eastAsia="仿宋_GB2312"/>
          <w:szCs w:val="32"/>
          <w:lang w:eastAsia="zh-CN"/>
        </w:rPr>
      </w:pPr>
      <w:r>
        <w:rPr>
          <w:szCs w:val="32"/>
        </w:rPr>
        <w:t>2.公务接待费_______万元，</w:t>
      </w:r>
      <w:r>
        <w:rPr>
          <w:rFonts w:hint="eastAsia"/>
          <w:szCs w:val="32"/>
          <w:lang w:eastAsia="zh-CN"/>
        </w:rPr>
        <w:t>其中：当年预算</w:t>
      </w:r>
      <w:r>
        <w:rPr>
          <w:szCs w:val="32"/>
        </w:rPr>
        <w:t>_______</w:t>
      </w:r>
      <w:r>
        <w:rPr>
          <w:rFonts w:hint="eastAsia"/>
          <w:szCs w:val="32"/>
          <w:lang w:eastAsia="zh-CN"/>
        </w:rPr>
        <w:t>万元；上年结转</w:t>
      </w:r>
      <w:r>
        <w:rPr>
          <w:szCs w:val="32"/>
        </w:rPr>
        <w:t>_______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年预算数增加（减少）_______万元，主要原因是__________________</w:t>
      </w:r>
      <w:r>
        <w:rPr>
          <w:rFonts w:hint="eastAsia"/>
          <w:szCs w:val="32"/>
          <w:lang w:eastAsia="zh-CN"/>
        </w:rPr>
        <w:t>。</w:t>
      </w:r>
    </w:p>
    <w:p>
      <w:pPr>
        <w:ind w:firstLine="640" w:firstLineChars="200"/>
        <w:rPr>
          <w:szCs w:val="32"/>
        </w:rPr>
      </w:pPr>
      <w:r>
        <w:rPr>
          <w:szCs w:val="32"/>
        </w:rPr>
        <w:t>3.公务用车购置及运行费_______万元，</w:t>
      </w:r>
      <w:r>
        <w:rPr>
          <w:rFonts w:hint="eastAsia"/>
          <w:szCs w:val="32"/>
          <w:lang w:eastAsia="zh-CN"/>
        </w:rPr>
        <w:t>其中：当年预算</w:t>
      </w:r>
      <w:r>
        <w:rPr>
          <w:szCs w:val="32"/>
        </w:rPr>
        <w:t>_______</w:t>
      </w:r>
      <w:r>
        <w:rPr>
          <w:rFonts w:hint="eastAsia"/>
          <w:szCs w:val="32"/>
          <w:lang w:eastAsia="zh-CN"/>
        </w:rPr>
        <w:t>万元；上年结转</w:t>
      </w:r>
      <w:r>
        <w:rPr>
          <w:szCs w:val="32"/>
        </w:rPr>
        <w:t>_______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年预算数增加（减少）_______万元。公务用车运行维护费_____万元，</w:t>
      </w:r>
      <w:r>
        <w:rPr>
          <w:rFonts w:hint="eastAsia"/>
          <w:szCs w:val="32"/>
          <w:lang w:eastAsia="zh-CN"/>
        </w:rPr>
        <w:t>其中：当年预算</w:t>
      </w:r>
      <w:r>
        <w:rPr>
          <w:szCs w:val="32"/>
        </w:rPr>
        <w:t>_____</w:t>
      </w:r>
      <w:r>
        <w:rPr>
          <w:rFonts w:hint="eastAsia"/>
          <w:szCs w:val="32"/>
          <w:lang w:eastAsia="zh-CN"/>
        </w:rPr>
        <w:t>万元；上年结转</w:t>
      </w:r>
      <w:r>
        <w:rPr>
          <w:szCs w:val="32"/>
        </w:rPr>
        <w:t>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年预算数增加（减少）_____万元，主要原因是_____；公务用车购置费_____万元，</w:t>
      </w:r>
      <w:r>
        <w:rPr>
          <w:rFonts w:hint="eastAsia"/>
          <w:szCs w:val="32"/>
          <w:lang w:eastAsia="zh-CN"/>
        </w:rPr>
        <w:t>其中：当年预算</w:t>
      </w:r>
      <w:r>
        <w:rPr>
          <w:szCs w:val="32"/>
        </w:rPr>
        <w:t>_______</w:t>
      </w:r>
      <w:r>
        <w:rPr>
          <w:rFonts w:hint="eastAsia"/>
          <w:szCs w:val="32"/>
          <w:lang w:eastAsia="zh-CN"/>
        </w:rPr>
        <w:t>万元；上年结转</w:t>
      </w:r>
      <w:r>
        <w:rPr>
          <w:szCs w:val="32"/>
        </w:rPr>
        <w:t>_____</w:t>
      </w:r>
      <w:r>
        <w:rPr>
          <w:rFonts w:hint="eastAsia"/>
          <w:szCs w:val="32"/>
          <w:lang w:eastAsia="zh-CN"/>
        </w:rPr>
        <w:t>万元。</w:t>
      </w:r>
      <w:r>
        <w:rPr>
          <w:rFonts w:hint="eastAsia"/>
          <w:szCs w:val="32"/>
          <w:lang w:val="en-US" w:eastAsia="zh-CN"/>
        </w:rPr>
        <w:t>2022年当年预算数</w:t>
      </w:r>
      <w:r>
        <w:rPr>
          <w:szCs w:val="32"/>
        </w:rPr>
        <w:t>比20</w:t>
      </w:r>
      <w:r>
        <w:rPr>
          <w:rFonts w:hint="eastAsia"/>
          <w:szCs w:val="32"/>
        </w:rPr>
        <w:t>21</w:t>
      </w:r>
      <w:r>
        <w:rPr>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。20</w:t>
      </w:r>
      <w:r>
        <w:rPr>
          <w:rFonts w:hint="eastAsia" w:eastAsia="楷体"/>
          <w:szCs w:val="32"/>
        </w:rPr>
        <w:t>22</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eastAsia="黑体"/>
          <w:szCs w:val="32"/>
        </w:rPr>
        <w:t>八、20</w:t>
      </w:r>
      <w:r>
        <w:rPr>
          <w:rFonts w:hint="eastAsia" w:eastAsia="黑体"/>
          <w:szCs w:val="32"/>
        </w:rPr>
        <w:t>22</w:t>
      </w:r>
      <w:r>
        <w:rPr>
          <w:rFonts w:eastAsia="黑体"/>
          <w:szCs w:val="32"/>
        </w:rPr>
        <w:t>年政府性基金预算支出情况</w:t>
      </w:r>
    </w:p>
    <w:p>
      <w:pPr>
        <w:ind w:firstLine="640"/>
        <w:rPr>
          <w:szCs w:val="32"/>
        </w:rPr>
      </w:pPr>
      <w:r>
        <w:rPr>
          <w:szCs w:val="32"/>
        </w:rPr>
        <w:t>20</w:t>
      </w:r>
      <w:r>
        <w:rPr>
          <w:rFonts w:hint="eastAsia"/>
          <w:szCs w:val="32"/>
        </w:rPr>
        <w:t>22</w:t>
      </w:r>
      <w:r>
        <w:rPr>
          <w:szCs w:val="32"/>
        </w:rPr>
        <w:t>年政府性基金预算支出_____</w:t>
      </w:r>
      <w:r>
        <w:rPr>
          <w:rFonts w:hint="eastAsia"/>
          <w:szCs w:val="32"/>
          <w:lang w:val="en-US" w:eastAsia="zh-CN"/>
        </w:rPr>
        <w:t>0</w:t>
      </w:r>
      <w:r>
        <w:rPr>
          <w:szCs w:val="32"/>
        </w:rPr>
        <w:t>_____万元，其中：基本支出_________万元，占______%；项目支出_________万元，占______%。基本支出中，人员经费_________万元，占_______%；公用经费_________万元，占______%。</w:t>
      </w:r>
    </w:p>
    <w:p>
      <w:pPr>
        <w:ind w:firstLine="640"/>
        <w:rPr>
          <w:szCs w:val="32"/>
        </w:rPr>
      </w:pPr>
      <w:r>
        <w:rPr>
          <w:szCs w:val="32"/>
        </w:rPr>
        <w:t>科学技术（类）支出_____</w:t>
      </w:r>
      <w:r>
        <w:rPr>
          <w:rFonts w:hint="eastAsia"/>
          <w:szCs w:val="32"/>
          <w:lang w:val="en-US" w:eastAsia="zh-CN"/>
        </w:rPr>
        <w:t>0</w:t>
      </w:r>
      <w:r>
        <w:rPr>
          <w:szCs w:val="32"/>
        </w:rPr>
        <w:t>___万元，占________%，主要用于_____________________。</w:t>
      </w:r>
    </w:p>
    <w:p>
      <w:pPr>
        <w:ind w:firstLine="640"/>
        <w:rPr>
          <w:szCs w:val="32"/>
        </w:rPr>
      </w:pPr>
      <w:r>
        <w:rPr>
          <w:szCs w:val="32"/>
        </w:rPr>
        <w:t>文化</w:t>
      </w:r>
      <w:r>
        <w:rPr>
          <w:rFonts w:hint="eastAsia"/>
          <w:szCs w:val="32"/>
        </w:rPr>
        <w:t>旅游</w:t>
      </w:r>
      <w:r>
        <w:rPr>
          <w:szCs w:val="32"/>
        </w:rPr>
        <w:t>体育与传媒（类）支出___</w:t>
      </w:r>
      <w:r>
        <w:rPr>
          <w:rFonts w:hint="eastAsia"/>
          <w:szCs w:val="32"/>
          <w:lang w:val="en-US" w:eastAsia="zh-CN"/>
        </w:rPr>
        <w:t>0</w:t>
      </w:r>
      <w:r>
        <w:rPr>
          <w:szCs w:val="32"/>
        </w:rPr>
        <w:t>_____万元，占________%，主要用于_____________________。</w:t>
      </w:r>
    </w:p>
    <w:p>
      <w:pPr>
        <w:ind w:firstLine="640"/>
        <w:rPr>
          <w:szCs w:val="32"/>
        </w:rPr>
      </w:pPr>
      <w:r>
        <w:rPr>
          <w:szCs w:val="32"/>
        </w:rPr>
        <w:t>社会保障和就业（类）支出_____</w:t>
      </w:r>
      <w:r>
        <w:rPr>
          <w:rFonts w:hint="eastAsia"/>
          <w:szCs w:val="32"/>
          <w:lang w:val="en-US" w:eastAsia="zh-CN"/>
        </w:rPr>
        <w:t>0</w:t>
      </w:r>
      <w:r>
        <w:rPr>
          <w:szCs w:val="32"/>
        </w:rPr>
        <w:t>___万元，占________%，主要用于_____________________。</w:t>
      </w:r>
    </w:p>
    <w:p>
      <w:pPr>
        <w:ind w:firstLine="640"/>
        <w:rPr>
          <w:szCs w:val="32"/>
        </w:rPr>
      </w:pPr>
      <w:r>
        <w:rPr>
          <w:szCs w:val="32"/>
        </w:rPr>
        <w:t>农林水支出（类）支出______</w:t>
      </w:r>
      <w:r>
        <w:rPr>
          <w:rFonts w:hint="eastAsia"/>
          <w:szCs w:val="32"/>
          <w:lang w:val="en-US" w:eastAsia="zh-CN"/>
        </w:rPr>
        <w:t>0</w:t>
      </w:r>
      <w:r>
        <w:rPr>
          <w:szCs w:val="32"/>
        </w:rPr>
        <w:t>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黑体"/>
          <w:szCs w:val="32"/>
        </w:rPr>
      </w:pPr>
      <w:r>
        <w:rPr>
          <w:rFonts w:hint="eastAsia" w:eastAsia="黑体"/>
          <w:szCs w:val="32"/>
        </w:rPr>
        <w:t>九</w:t>
      </w:r>
      <w:r>
        <w:rPr>
          <w:rFonts w:eastAsia="黑体"/>
          <w:szCs w:val="32"/>
        </w:rPr>
        <w:t>、20</w:t>
      </w:r>
      <w:r>
        <w:rPr>
          <w:rFonts w:hint="eastAsia" w:eastAsia="黑体"/>
          <w:szCs w:val="32"/>
        </w:rPr>
        <w:t>22</w:t>
      </w:r>
      <w:r>
        <w:rPr>
          <w:rFonts w:eastAsia="黑体"/>
          <w:szCs w:val="32"/>
        </w:rPr>
        <w:t>年</w:t>
      </w:r>
      <w:r>
        <w:rPr>
          <w:rFonts w:hint="eastAsia" w:eastAsia="黑体"/>
          <w:szCs w:val="32"/>
        </w:rPr>
        <w:t>国有资本经营</w:t>
      </w:r>
      <w:r>
        <w:rPr>
          <w:rFonts w:eastAsia="黑体"/>
          <w:szCs w:val="32"/>
        </w:rPr>
        <w:t>预算支出情况</w:t>
      </w:r>
    </w:p>
    <w:p>
      <w:pPr>
        <w:ind w:firstLine="640"/>
        <w:rPr>
          <w:szCs w:val="32"/>
        </w:rPr>
      </w:pPr>
      <w:r>
        <w:rPr>
          <w:szCs w:val="32"/>
        </w:rPr>
        <w:t>20</w:t>
      </w:r>
      <w:r>
        <w:rPr>
          <w:rFonts w:hint="eastAsia"/>
          <w:szCs w:val="32"/>
        </w:rPr>
        <w:t>22</w:t>
      </w:r>
      <w:r>
        <w:rPr>
          <w:szCs w:val="32"/>
        </w:rPr>
        <w:t>年</w:t>
      </w:r>
      <w:r>
        <w:rPr>
          <w:rFonts w:hint="eastAsia"/>
          <w:szCs w:val="32"/>
        </w:rPr>
        <w:t>国有资本经营</w:t>
      </w:r>
      <w:r>
        <w:rPr>
          <w:szCs w:val="32"/>
        </w:rPr>
        <w:t>预算支出_____</w:t>
      </w:r>
      <w:r>
        <w:rPr>
          <w:rFonts w:hint="eastAsia"/>
          <w:szCs w:val="32"/>
          <w:lang w:val="en-US" w:eastAsia="zh-CN"/>
        </w:rPr>
        <w:t>0</w:t>
      </w:r>
      <w:r>
        <w:rPr>
          <w:szCs w:val="32"/>
        </w:rPr>
        <w:t>_____万元，其中：基本支出_____</w:t>
      </w:r>
      <w:r>
        <w:rPr>
          <w:rFonts w:hint="eastAsia"/>
          <w:szCs w:val="32"/>
          <w:lang w:val="en-US" w:eastAsia="zh-CN"/>
        </w:rPr>
        <w:t>0</w:t>
      </w:r>
      <w:r>
        <w:rPr>
          <w:szCs w:val="32"/>
        </w:rPr>
        <w:t>____万元，占______%；项目支出_______</w:t>
      </w:r>
      <w:r>
        <w:rPr>
          <w:rFonts w:hint="eastAsia"/>
          <w:szCs w:val="32"/>
          <w:lang w:val="en-US" w:eastAsia="zh-CN"/>
        </w:rPr>
        <w:t>0</w:t>
      </w:r>
      <w:r>
        <w:rPr>
          <w:szCs w:val="32"/>
        </w:rPr>
        <w:t>__万元，占______%。</w:t>
      </w:r>
    </w:p>
    <w:p>
      <w:pPr>
        <w:ind w:firstLine="640"/>
        <w:rPr>
          <w:szCs w:val="32"/>
        </w:rPr>
      </w:pPr>
      <w:r>
        <w:rPr>
          <w:rFonts w:hint="eastAsia"/>
          <w:szCs w:val="32"/>
        </w:rPr>
        <w:t>解决历史遗留问题及改革（款）</w:t>
      </w:r>
      <w:r>
        <w:rPr>
          <w:szCs w:val="32"/>
        </w:rPr>
        <w:t>支出__</w:t>
      </w:r>
      <w:r>
        <w:rPr>
          <w:rFonts w:hint="eastAsia"/>
          <w:szCs w:val="32"/>
          <w:lang w:val="en-US" w:eastAsia="zh-CN"/>
        </w:rPr>
        <w:t>0</w:t>
      </w:r>
      <w:r>
        <w:rPr>
          <w:szCs w:val="32"/>
        </w:rPr>
        <w:t>______万元，占____</w:t>
      </w:r>
      <w:r>
        <w:rPr>
          <w:rFonts w:hint="eastAsia"/>
          <w:szCs w:val="32"/>
          <w:lang w:val="en-US" w:eastAsia="zh-CN"/>
        </w:rPr>
        <w:t>0</w:t>
      </w:r>
      <w:r>
        <w:rPr>
          <w:szCs w:val="32"/>
        </w:rPr>
        <w:t>____%，主要用于____</w:t>
      </w:r>
      <w:r>
        <w:rPr>
          <w:rFonts w:hint="eastAsia"/>
          <w:szCs w:val="32"/>
          <w:lang w:val="en-US" w:eastAsia="zh-CN"/>
        </w:rPr>
        <w:t>0</w:t>
      </w:r>
      <w:r>
        <w:rPr>
          <w:szCs w:val="32"/>
        </w:rPr>
        <w:t>________________。</w:t>
      </w:r>
    </w:p>
    <w:p>
      <w:pPr>
        <w:ind w:firstLine="640"/>
        <w:rPr>
          <w:szCs w:val="32"/>
        </w:rPr>
      </w:pPr>
      <w:r>
        <w:rPr>
          <w:rFonts w:hint="eastAsia"/>
          <w:szCs w:val="32"/>
          <w:lang w:val="en-US" w:eastAsia="zh-CN"/>
        </w:rPr>
        <w:t>0</w:t>
      </w:r>
      <w:r>
        <w:rPr>
          <w:rFonts w:hint="eastAsia"/>
          <w:szCs w:val="32"/>
        </w:rPr>
        <w:t>国有企业资本金注入</w:t>
      </w:r>
      <w:r>
        <w:rPr>
          <w:szCs w:val="32"/>
        </w:rPr>
        <w:t>（</w:t>
      </w:r>
      <w:r>
        <w:rPr>
          <w:rFonts w:hint="eastAsia"/>
          <w:szCs w:val="32"/>
        </w:rPr>
        <w:t>款</w:t>
      </w:r>
      <w:r>
        <w:rPr>
          <w:szCs w:val="32"/>
        </w:rPr>
        <w:t>）支出_____</w:t>
      </w:r>
      <w:r>
        <w:rPr>
          <w:rFonts w:hint="eastAsia"/>
          <w:szCs w:val="32"/>
          <w:lang w:val="en-US" w:eastAsia="zh-CN"/>
        </w:rPr>
        <w:t>0</w:t>
      </w:r>
      <w:r>
        <w:rPr>
          <w:szCs w:val="32"/>
        </w:rPr>
        <w:t>___万元，占________%，主要用于________</w:t>
      </w:r>
      <w:r>
        <w:rPr>
          <w:rFonts w:hint="eastAsia"/>
          <w:szCs w:val="32"/>
          <w:lang w:val="en-US" w:eastAsia="zh-CN"/>
        </w:rPr>
        <w:t>0</w:t>
      </w:r>
      <w:r>
        <w:rPr>
          <w:szCs w:val="32"/>
        </w:rPr>
        <w:t>_____________。</w:t>
      </w:r>
    </w:p>
    <w:p>
      <w:pPr>
        <w:ind w:firstLine="640"/>
        <w:rPr>
          <w:szCs w:val="32"/>
        </w:rPr>
      </w:pPr>
      <w:r>
        <w:rPr>
          <w:rFonts w:hint="eastAsia"/>
          <w:szCs w:val="32"/>
        </w:rPr>
        <w:t>国有企业政策性补贴</w:t>
      </w:r>
      <w:r>
        <w:rPr>
          <w:szCs w:val="32"/>
        </w:rPr>
        <w:t>（</w:t>
      </w:r>
      <w:r>
        <w:rPr>
          <w:rFonts w:hint="eastAsia"/>
          <w:szCs w:val="32"/>
        </w:rPr>
        <w:t>款</w:t>
      </w:r>
      <w:r>
        <w:rPr>
          <w:szCs w:val="32"/>
        </w:rPr>
        <w:t>）支出________万元，占__</w:t>
      </w:r>
      <w:r>
        <w:rPr>
          <w:rFonts w:hint="eastAsia"/>
          <w:szCs w:val="32"/>
          <w:lang w:val="en-US" w:eastAsia="zh-CN"/>
        </w:rPr>
        <w:t>0</w:t>
      </w:r>
      <w:r>
        <w:rPr>
          <w:szCs w:val="32"/>
        </w:rPr>
        <w:t>______%，主要用于______</w:t>
      </w:r>
      <w:r>
        <w:rPr>
          <w:rFonts w:hint="eastAsia"/>
          <w:szCs w:val="32"/>
          <w:lang w:val="en-US" w:eastAsia="zh-CN"/>
        </w:rPr>
        <w:t>0</w:t>
      </w:r>
      <w:r>
        <w:rPr>
          <w:szCs w:val="32"/>
        </w:rPr>
        <w:t>_______________。</w:t>
      </w:r>
    </w:p>
    <w:p>
      <w:pPr>
        <w:ind w:firstLine="640"/>
        <w:rPr>
          <w:szCs w:val="32"/>
        </w:rPr>
      </w:pPr>
      <w:r>
        <w:rPr>
          <w:rFonts w:hint="eastAsia"/>
          <w:szCs w:val="32"/>
        </w:rPr>
        <w:t>其他国有资本经营预算</w:t>
      </w:r>
      <w:r>
        <w:rPr>
          <w:szCs w:val="32"/>
        </w:rPr>
        <w:t>（</w:t>
      </w:r>
      <w:r>
        <w:rPr>
          <w:rFonts w:hint="eastAsia"/>
          <w:szCs w:val="32"/>
        </w:rPr>
        <w:t>款</w:t>
      </w:r>
      <w:r>
        <w:rPr>
          <w:szCs w:val="32"/>
        </w:rPr>
        <w:t>）支出____</w:t>
      </w:r>
      <w:r>
        <w:rPr>
          <w:rFonts w:hint="eastAsia"/>
          <w:szCs w:val="32"/>
          <w:lang w:val="en-US" w:eastAsia="zh-CN"/>
        </w:rPr>
        <w:t>0</w:t>
      </w:r>
      <w:r>
        <w:rPr>
          <w:szCs w:val="32"/>
        </w:rPr>
        <w:t>____万元，占_______</w:t>
      </w:r>
      <w:r>
        <w:rPr>
          <w:rFonts w:hint="eastAsia"/>
          <w:szCs w:val="32"/>
          <w:lang w:val="en-US" w:eastAsia="zh-CN"/>
        </w:rPr>
        <w:t>0</w:t>
      </w:r>
      <w:r>
        <w:rPr>
          <w:szCs w:val="32"/>
        </w:rPr>
        <w:t>_%，主要用于____________</w:t>
      </w:r>
      <w:r>
        <w:rPr>
          <w:rFonts w:hint="eastAsia"/>
          <w:szCs w:val="32"/>
          <w:lang w:val="en-US" w:eastAsia="zh-CN"/>
        </w:rPr>
        <w:t>0</w:t>
      </w:r>
      <w:r>
        <w:rPr>
          <w:szCs w:val="32"/>
        </w:rPr>
        <w:t>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szCs w:val="32"/>
        </w:rPr>
      </w:pPr>
      <w:r>
        <w:rPr>
          <w:szCs w:val="32"/>
        </w:rPr>
        <w:t>20</w:t>
      </w:r>
      <w:r>
        <w:rPr>
          <w:rFonts w:hint="eastAsia"/>
          <w:szCs w:val="32"/>
        </w:rPr>
        <w:t>22</w:t>
      </w:r>
      <w:r>
        <w:rPr>
          <w:szCs w:val="32"/>
        </w:rPr>
        <w:t>年部门本级、_______等____家行政单位以及_______等____家参公管理事业单位的机关运行经费财政拨款预算_______万元，比20</w:t>
      </w:r>
      <w:r>
        <w:rPr>
          <w:rFonts w:hint="eastAsia"/>
          <w:szCs w:val="32"/>
        </w:rPr>
        <w:t>21</w:t>
      </w:r>
      <w:r>
        <w:rPr>
          <w:szCs w:val="32"/>
        </w:rPr>
        <w:t>年预算增加（减少）_______万元，增长（下降）_______%</w:t>
      </w:r>
      <w:r>
        <w:rPr>
          <w:rFonts w:hint="eastAsia"/>
          <w:szCs w:val="32"/>
        </w:rPr>
        <w:t>，主要原因是</w:t>
      </w:r>
      <w:r>
        <w:rPr>
          <w:szCs w:val="32"/>
        </w:rPr>
        <w:t>_____________________。</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szCs w:val="32"/>
        </w:rPr>
        <w:t>20</w:t>
      </w:r>
      <w:r>
        <w:rPr>
          <w:rFonts w:hint="eastAsia"/>
          <w:szCs w:val="32"/>
        </w:rPr>
        <w:t>22</w:t>
      </w:r>
      <w:r>
        <w:rPr>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rPr>
        <w:t>截至2021年8月底，部门本级和所属各预算单位共有车辆_______辆，土地_______平方米，房屋_______平方米，单价50万元及以上的通用设备_______台/套，单价100万元及以上的专用设备实有数_______台/套。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szCs w:val="32"/>
        </w:rPr>
      </w:pPr>
      <w:r>
        <w:rPr>
          <w:rFonts w:hint="eastAsia"/>
          <w:szCs w:val="32"/>
        </w:rPr>
        <w:t>2022年部门预算安排购置车辆_______辆，安排购置土地_______平方米，安排购置房屋_______平方米，计划新增单价50万元及以上的通用设备_______台/套，计划新增单价100万元及以上的专用设备实有数_______台/套。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rPr>
      </w:pPr>
      <w:r>
        <w:rPr>
          <w:rFonts w:hint="eastAsia" w:eastAsia="楷体"/>
          <w:szCs w:val="32"/>
        </w:rPr>
        <w:t>项目支出情况说明</w:t>
      </w:r>
    </w:p>
    <w:p>
      <w:pPr>
        <w:spacing w:line="540" w:lineRule="exact"/>
        <w:ind w:firstLine="640" w:firstLineChars="200"/>
      </w:pPr>
      <w:r>
        <w:t>202</w:t>
      </w:r>
      <w:r>
        <w:rPr>
          <w:rFonts w:hint="eastAsia"/>
        </w:rPr>
        <w:t>2</w:t>
      </w:r>
      <w:r>
        <w:t>年部门项目支出</w:t>
      </w:r>
      <w:r>
        <w:rPr>
          <w:szCs w:val="32"/>
        </w:rPr>
        <w:t>____万元，其中：一级项目____个，二级项目____个；使用</w:t>
      </w:r>
      <w:r>
        <w:rPr>
          <w:rFonts w:hint="eastAsia"/>
          <w:szCs w:val="32"/>
        </w:rPr>
        <w:t>本年拨款</w:t>
      </w:r>
      <w:r>
        <w:rPr>
          <w:szCs w:val="32"/>
        </w:rPr>
        <w:t>___万元，</w:t>
      </w:r>
      <w:r>
        <w:rPr>
          <w:rFonts w:hint="eastAsia"/>
          <w:szCs w:val="32"/>
        </w:rPr>
        <w:t>财政拨款结转</w:t>
      </w:r>
      <w:r>
        <w:rPr>
          <w:szCs w:val="32"/>
        </w:rPr>
        <w:t>___</w:t>
      </w:r>
      <w:r>
        <w:rPr>
          <w:rFonts w:hint="eastAsia"/>
          <w:szCs w:val="32"/>
          <w:lang w:val="en-US" w:eastAsia="zh-CN"/>
        </w:rPr>
        <w:t>0</w:t>
      </w:r>
      <w:r>
        <w:rPr>
          <w:szCs w:val="32"/>
        </w:rPr>
        <w:t>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宋体" w:hAnsi="宋体"/>
        </w:rPr>
        <w:t>按照全面实施预算绩效管理的要求，结合本部门职能和重点工作，2022年确定</w:t>
      </w:r>
      <w:r>
        <w:rPr>
          <w:szCs w:val="32"/>
        </w:rPr>
        <w:t>___</w:t>
      </w:r>
      <w:r>
        <w:rPr>
          <w:rFonts w:hint="eastAsia" w:ascii="宋体" w:hAnsi="宋体"/>
        </w:rPr>
        <w:t>个一级项目支出的绩效目标和指标向社会公开，涉及金额</w:t>
      </w:r>
      <w:r>
        <w:rPr>
          <w:szCs w:val="32"/>
        </w:rPr>
        <w:t>_____</w:t>
      </w:r>
      <w:r>
        <w:rPr>
          <w:rFonts w:hint="eastAsia" w:ascii="宋体" w:hAnsi="宋体"/>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rFonts w:eastAsia="楷体"/>
          <w:szCs w:val="32"/>
        </w:rPr>
      </w:pPr>
      <w:r>
        <w:rPr>
          <w:rFonts w:eastAsia="楷体"/>
          <w:szCs w:val="32"/>
        </w:rPr>
        <w:br w:type="page"/>
      </w:r>
    </w:p>
    <w:p>
      <w:pPr>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0ODZlNjRlMzIxMGYzZTc5YzcyODJkZDBiOTEzN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0350A"/>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9B69D8"/>
    <w:rsid w:val="020E6D2C"/>
    <w:rsid w:val="031D7D4B"/>
    <w:rsid w:val="0486486A"/>
    <w:rsid w:val="04954460"/>
    <w:rsid w:val="050D06DA"/>
    <w:rsid w:val="05513E94"/>
    <w:rsid w:val="056F5A6D"/>
    <w:rsid w:val="059B3770"/>
    <w:rsid w:val="063949A0"/>
    <w:rsid w:val="06BD5BC7"/>
    <w:rsid w:val="09A0082A"/>
    <w:rsid w:val="0ABA06FE"/>
    <w:rsid w:val="0B5F5ADA"/>
    <w:rsid w:val="0C2A5C84"/>
    <w:rsid w:val="0CEB6B29"/>
    <w:rsid w:val="0DA001B0"/>
    <w:rsid w:val="0DEB170B"/>
    <w:rsid w:val="0E4C7841"/>
    <w:rsid w:val="0F3E0406"/>
    <w:rsid w:val="0FD62F63"/>
    <w:rsid w:val="10AE7F82"/>
    <w:rsid w:val="10C93B35"/>
    <w:rsid w:val="11177619"/>
    <w:rsid w:val="112605C8"/>
    <w:rsid w:val="12E711B7"/>
    <w:rsid w:val="13085987"/>
    <w:rsid w:val="136D62BD"/>
    <w:rsid w:val="13F21722"/>
    <w:rsid w:val="1441443C"/>
    <w:rsid w:val="14BE1C6B"/>
    <w:rsid w:val="14C12787"/>
    <w:rsid w:val="15593E10"/>
    <w:rsid w:val="159F7E25"/>
    <w:rsid w:val="15F848D0"/>
    <w:rsid w:val="160E1FA5"/>
    <w:rsid w:val="160F2600"/>
    <w:rsid w:val="17765BCA"/>
    <w:rsid w:val="17A027D8"/>
    <w:rsid w:val="17E348A6"/>
    <w:rsid w:val="18AB1F57"/>
    <w:rsid w:val="18D019BE"/>
    <w:rsid w:val="1A817DF8"/>
    <w:rsid w:val="1ADC594E"/>
    <w:rsid w:val="1AEB5252"/>
    <w:rsid w:val="1C2907E7"/>
    <w:rsid w:val="1C5841A4"/>
    <w:rsid w:val="1C852172"/>
    <w:rsid w:val="1CA40C0C"/>
    <w:rsid w:val="1CFF4A32"/>
    <w:rsid w:val="1D833200"/>
    <w:rsid w:val="1E3A3FD0"/>
    <w:rsid w:val="1EB55C07"/>
    <w:rsid w:val="1F351A10"/>
    <w:rsid w:val="1FED47E9"/>
    <w:rsid w:val="206816AC"/>
    <w:rsid w:val="21637CE1"/>
    <w:rsid w:val="216E7FC6"/>
    <w:rsid w:val="22A4003E"/>
    <w:rsid w:val="23EC61F6"/>
    <w:rsid w:val="244C543C"/>
    <w:rsid w:val="24624768"/>
    <w:rsid w:val="259B5BC5"/>
    <w:rsid w:val="25F62C4E"/>
    <w:rsid w:val="26643D6C"/>
    <w:rsid w:val="26FE109D"/>
    <w:rsid w:val="27073E1E"/>
    <w:rsid w:val="27B04AB3"/>
    <w:rsid w:val="28A63332"/>
    <w:rsid w:val="292D0A48"/>
    <w:rsid w:val="29C45F24"/>
    <w:rsid w:val="2C723060"/>
    <w:rsid w:val="2DF8796C"/>
    <w:rsid w:val="2EB22F18"/>
    <w:rsid w:val="2EE12108"/>
    <w:rsid w:val="2EED35E3"/>
    <w:rsid w:val="2F250383"/>
    <w:rsid w:val="2F63610B"/>
    <w:rsid w:val="300965A3"/>
    <w:rsid w:val="30730D6E"/>
    <w:rsid w:val="30AB52E2"/>
    <w:rsid w:val="30B91A70"/>
    <w:rsid w:val="32CF2C5D"/>
    <w:rsid w:val="335402B5"/>
    <w:rsid w:val="33784CD4"/>
    <w:rsid w:val="339466B2"/>
    <w:rsid w:val="33E35A00"/>
    <w:rsid w:val="34555AF5"/>
    <w:rsid w:val="35616772"/>
    <w:rsid w:val="35EA1663"/>
    <w:rsid w:val="364C598E"/>
    <w:rsid w:val="36CC2B0F"/>
    <w:rsid w:val="37963D3E"/>
    <w:rsid w:val="3838492F"/>
    <w:rsid w:val="3887374F"/>
    <w:rsid w:val="39041A07"/>
    <w:rsid w:val="39043B77"/>
    <w:rsid w:val="39670895"/>
    <w:rsid w:val="397D1296"/>
    <w:rsid w:val="3A657F9A"/>
    <w:rsid w:val="3A9113D4"/>
    <w:rsid w:val="3AC54F32"/>
    <w:rsid w:val="3B144A0A"/>
    <w:rsid w:val="3BC92948"/>
    <w:rsid w:val="3BE370D4"/>
    <w:rsid w:val="3C29381E"/>
    <w:rsid w:val="3C711E1D"/>
    <w:rsid w:val="3C7F463D"/>
    <w:rsid w:val="3CAE3960"/>
    <w:rsid w:val="3CD812EC"/>
    <w:rsid w:val="3D365BF6"/>
    <w:rsid w:val="3DF23324"/>
    <w:rsid w:val="3EA14040"/>
    <w:rsid w:val="3EE55C0F"/>
    <w:rsid w:val="3EE8108D"/>
    <w:rsid w:val="40B80EFF"/>
    <w:rsid w:val="413D0B07"/>
    <w:rsid w:val="41A35364"/>
    <w:rsid w:val="41C31686"/>
    <w:rsid w:val="42982B4E"/>
    <w:rsid w:val="434A21E9"/>
    <w:rsid w:val="436B1E42"/>
    <w:rsid w:val="456D114B"/>
    <w:rsid w:val="45EB670F"/>
    <w:rsid w:val="462D6CF3"/>
    <w:rsid w:val="46AB7C0D"/>
    <w:rsid w:val="46B2500A"/>
    <w:rsid w:val="46D44808"/>
    <w:rsid w:val="47CF49E6"/>
    <w:rsid w:val="48674ED2"/>
    <w:rsid w:val="487708E6"/>
    <w:rsid w:val="49645F71"/>
    <w:rsid w:val="499F5C68"/>
    <w:rsid w:val="4AF16062"/>
    <w:rsid w:val="4B646DDD"/>
    <w:rsid w:val="4B7F44F8"/>
    <w:rsid w:val="4BAC24C5"/>
    <w:rsid w:val="4BFA0656"/>
    <w:rsid w:val="4C5B7215"/>
    <w:rsid w:val="4D241CFD"/>
    <w:rsid w:val="4D730507"/>
    <w:rsid w:val="4D741DD3"/>
    <w:rsid w:val="4DC93207"/>
    <w:rsid w:val="4E8D5761"/>
    <w:rsid w:val="4EF54A85"/>
    <w:rsid w:val="501B3C66"/>
    <w:rsid w:val="504B40C5"/>
    <w:rsid w:val="50987DC2"/>
    <w:rsid w:val="50A4703E"/>
    <w:rsid w:val="5136104F"/>
    <w:rsid w:val="52071113"/>
    <w:rsid w:val="525A440D"/>
    <w:rsid w:val="531A6615"/>
    <w:rsid w:val="54741940"/>
    <w:rsid w:val="54810E66"/>
    <w:rsid w:val="54C2556E"/>
    <w:rsid w:val="54EA34FD"/>
    <w:rsid w:val="55480EEF"/>
    <w:rsid w:val="57606B29"/>
    <w:rsid w:val="57AE5C26"/>
    <w:rsid w:val="57DD75A9"/>
    <w:rsid w:val="58256ABD"/>
    <w:rsid w:val="58B636C1"/>
    <w:rsid w:val="59472AC7"/>
    <w:rsid w:val="5AB343F7"/>
    <w:rsid w:val="5ABF50F2"/>
    <w:rsid w:val="5AF76904"/>
    <w:rsid w:val="5B052E7A"/>
    <w:rsid w:val="5B3D7F7E"/>
    <w:rsid w:val="5B7C7777"/>
    <w:rsid w:val="5BEC6771"/>
    <w:rsid w:val="5CA506B9"/>
    <w:rsid w:val="5D5A7C63"/>
    <w:rsid w:val="5DB4420F"/>
    <w:rsid w:val="5E256F6F"/>
    <w:rsid w:val="5ED66BCF"/>
    <w:rsid w:val="5F6235A9"/>
    <w:rsid w:val="614125C2"/>
    <w:rsid w:val="624C5C52"/>
    <w:rsid w:val="63DF08E4"/>
    <w:rsid w:val="64C04AFD"/>
    <w:rsid w:val="661A7B69"/>
    <w:rsid w:val="664909C1"/>
    <w:rsid w:val="66C63EB5"/>
    <w:rsid w:val="679461D3"/>
    <w:rsid w:val="6858287E"/>
    <w:rsid w:val="688109F0"/>
    <w:rsid w:val="69157114"/>
    <w:rsid w:val="691A443E"/>
    <w:rsid w:val="6A80735F"/>
    <w:rsid w:val="6ACC5E47"/>
    <w:rsid w:val="6AD43ED1"/>
    <w:rsid w:val="6B11024D"/>
    <w:rsid w:val="6B261B6A"/>
    <w:rsid w:val="6B7D5B36"/>
    <w:rsid w:val="6CF120A8"/>
    <w:rsid w:val="6DAD24E8"/>
    <w:rsid w:val="714213DD"/>
    <w:rsid w:val="714979B6"/>
    <w:rsid w:val="717F272E"/>
    <w:rsid w:val="728027C6"/>
    <w:rsid w:val="73FE7ACC"/>
    <w:rsid w:val="74556746"/>
    <w:rsid w:val="760F78EA"/>
    <w:rsid w:val="768141E6"/>
    <w:rsid w:val="76C17E06"/>
    <w:rsid w:val="76CA67BD"/>
    <w:rsid w:val="774E6400"/>
    <w:rsid w:val="775B0046"/>
    <w:rsid w:val="79700BEF"/>
    <w:rsid w:val="7A090695"/>
    <w:rsid w:val="7AD9792D"/>
    <w:rsid w:val="7AE175F4"/>
    <w:rsid w:val="7B417685"/>
    <w:rsid w:val="7B5220F0"/>
    <w:rsid w:val="7B8E01BE"/>
    <w:rsid w:val="7BA169C0"/>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16"/>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font11"/>
    <w:qFormat/>
    <w:uiPriority w:val="0"/>
    <w:rPr>
      <w:rFonts w:hint="default" w:ascii="Arial" w:hAnsi="Arial" w:cs="Arial"/>
      <w:color w:val="000000"/>
      <w:sz w:val="24"/>
      <w:szCs w:val="24"/>
      <w:u w:val="none"/>
    </w:rPr>
  </w:style>
  <w:style w:type="character" w:customStyle="1" w:styleId="15">
    <w:name w:val="页脚 字符"/>
    <w:link w:val="7"/>
    <w:qFormat/>
    <w:uiPriority w:val="0"/>
    <w:rPr>
      <w:rFonts w:eastAsia="仿宋_GB2312"/>
      <w:kern w:val="2"/>
      <w:sz w:val="18"/>
    </w:rPr>
  </w:style>
  <w:style w:type="character" w:customStyle="1" w:styleId="16">
    <w:name w:val="批注框文本 字符"/>
    <w:link w:val="6"/>
    <w:qFormat/>
    <w:uiPriority w:val="0"/>
    <w:rPr>
      <w:rFonts w:eastAsia="仿宋_GB2312"/>
      <w:kern w:val="2"/>
      <w:sz w:val="18"/>
      <w:szCs w:val="18"/>
    </w:rPr>
  </w:style>
  <w:style w:type="character" w:customStyle="1" w:styleId="17">
    <w:name w:val="font61"/>
    <w:qFormat/>
    <w:uiPriority w:val="0"/>
    <w:rPr>
      <w:rFonts w:hint="eastAsia" w:ascii="宋体" w:hAnsi="宋体" w:eastAsia="宋体" w:cs="宋体"/>
      <w:color w:val="000000"/>
      <w:sz w:val="24"/>
      <w:szCs w:val="24"/>
      <w:u w:val="none"/>
    </w:rPr>
  </w:style>
  <w:style w:type="character" w:customStyle="1" w:styleId="18">
    <w:name w:val="font01"/>
    <w:qFormat/>
    <w:uiPriority w:val="0"/>
    <w:rPr>
      <w:rFonts w:hint="default" w:ascii="Times New Roman" w:hAnsi="Times New Roman" w:cs="Times New Roman"/>
      <w:color w:val="000000"/>
      <w:sz w:val="24"/>
      <w:szCs w:val="24"/>
      <w:u w:val="none"/>
    </w:rPr>
  </w:style>
  <w:style w:type="character" w:customStyle="1" w:styleId="19">
    <w:name w:val="font41"/>
    <w:qFormat/>
    <w:uiPriority w:val="0"/>
    <w:rPr>
      <w:rFonts w:hint="default" w:ascii="华文细黑" w:hAnsi="华文细黑" w:eastAsia="华文细黑" w:cs="华文细黑"/>
      <w:color w:val="000000"/>
      <w:sz w:val="20"/>
      <w:szCs w:val="20"/>
      <w:u w:val="none"/>
    </w:rPr>
  </w:style>
  <w:style w:type="character" w:customStyle="1" w:styleId="20">
    <w:name w:val="font21"/>
    <w:qFormat/>
    <w:uiPriority w:val="0"/>
    <w:rPr>
      <w:rFonts w:hint="default" w:ascii="Arial" w:hAnsi="Arial" w:cs="Arial"/>
      <w:color w:val="000000"/>
      <w:sz w:val="20"/>
      <w:szCs w:val="20"/>
      <w:u w:val="none"/>
    </w:rPr>
  </w:style>
  <w:style w:type="paragraph" w:customStyle="1" w:styleId="21">
    <w:name w:val="Char"/>
    <w:basedOn w:val="1"/>
    <w:qFormat/>
    <w:uiPriority w:val="0"/>
    <w:rPr>
      <w:rFonts w:eastAsia="宋体"/>
      <w:sz w:val="21"/>
      <w:szCs w:val="21"/>
    </w:rPr>
  </w:style>
  <w:style w:type="paragraph" w:customStyle="1" w:styleId="22">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p0"/>
    <w:basedOn w:val="1"/>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7110</Words>
  <Characters>8889</Characters>
  <Lines>71</Lines>
  <Paragraphs>20</Paragraphs>
  <TotalTime>7</TotalTime>
  <ScaleCrop>false</ScaleCrop>
  <LinksUpToDate>false</LinksUpToDate>
  <CharactersWithSpaces>9417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川</cp:lastModifiedBy>
  <cp:lastPrinted>2022-02-21T08:08:00Z</cp:lastPrinted>
  <dcterms:modified xsi:type="dcterms:W3CDTF">2021-12-25T02:29:25Z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8805A7158BD84A659755C95E25481E26</vt:lpwstr>
  </property>
</Properties>
</file>