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C3C" w:rsidRDefault="00B03C3C" w:rsidP="007050D0">
      <w:pPr>
        <w:ind w:firstLineChars="350" w:firstLine="1260"/>
        <w:rPr>
          <w:rFonts w:ascii="黑体" w:eastAsia="黑体" w:hAnsi="黑体"/>
          <w:sz w:val="36"/>
          <w:szCs w:val="36"/>
        </w:rPr>
      </w:pPr>
    </w:p>
    <w:p w:rsidR="009B11A3" w:rsidRDefault="000B03EC" w:rsidP="006672BA">
      <w:pPr>
        <w:ind w:firstLineChars="350" w:firstLine="126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2021</w:t>
      </w:r>
      <w:r w:rsidR="001C69D4" w:rsidRPr="001C69D4">
        <w:rPr>
          <w:rFonts w:ascii="黑体" w:eastAsia="黑体" w:hAnsi="黑体" w:hint="eastAsia"/>
          <w:sz w:val="36"/>
          <w:szCs w:val="36"/>
        </w:rPr>
        <w:t>年</w:t>
      </w:r>
      <w:r w:rsidR="0013357F">
        <w:rPr>
          <w:rFonts w:ascii="黑体" w:eastAsia="黑体" w:hAnsi="黑体" w:hint="eastAsia"/>
          <w:sz w:val="36"/>
          <w:szCs w:val="36"/>
        </w:rPr>
        <w:t>通榆县</w:t>
      </w:r>
      <w:r w:rsidR="007050D0">
        <w:rPr>
          <w:rFonts w:ascii="黑体" w:eastAsia="黑体" w:hAnsi="黑体" w:hint="eastAsia"/>
          <w:sz w:val="36"/>
          <w:szCs w:val="36"/>
        </w:rPr>
        <w:t>“三公”经费预算</w:t>
      </w:r>
      <w:r w:rsidR="001C69D4">
        <w:rPr>
          <w:rFonts w:ascii="黑体" w:eastAsia="黑体" w:hAnsi="黑体" w:hint="eastAsia"/>
          <w:sz w:val="36"/>
          <w:szCs w:val="36"/>
        </w:rPr>
        <w:t>说明</w:t>
      </w:r>
    </w:p>
    <w:p w:rsidR="00040089" w:rsidRDefault="00040089" w:rsidP="00040089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975BD6" w:rsidRPr="00975BD6" w:rsidRDefault="00975BD6" w:rsidP="00975BD6">
      <w:pPr>
        <w:spacing w:line="576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2021</w:t>
      </w:r>
      <w:r w:rsidR="00040089" w:rsidRPr="003254FA">
        <w:rPr>
          <w:rFonts w:ascii="仿宋" w:eastAsia="仿宋" w:hAnsi="仿宋" w:hint="eastAsia"/>
          <w:sz w:val="32"/>
          <w:szCs w:val="32"/>
        </w:rPr>
        <w:t>年,</w:t>
      </w:r>
      <w:r w:rsidR="001C69D4" w:rsidRPr="003254FA">
        <w:rPr>
          <w:rFonts w:ascii="仿宋" w:eastAsia="仿宋" w:hAnsi="仿宋" w:hint="eastAsia"/>
          <w:sz w:val="32"/>
          <w:szCs w:val="32"/>
        </w:rPr>
        <w:t>我县</w:t>
      </w:r>
      <w:r w:rsidR="00040089" w:rsidRPr="003254FA">
        <w:rPr>
          <w:rFonts w:ascii="仿宋" w:eastAsia="仿宋" w:hAnsi="仿宋" w:hint="eastAsia"/>
          <w:sz w:val="32"/>
          <w:szCs w:val="32"/>
        </w:rPr>
        <w:t>在</w:t>
      </w:r>
      <w:r w:rsidR="001C69D4" w:rsidRPr="003254FA">
        <w:rPr>
          <w:rFonts w:ascii="仿宋" w:eastAsia="仿宋" w:hAnsi="仿宋" w:hint="eastAsia"/>
          <w:sz w:val="32"/>
          <w:szCs w:val="32"/>
        </w:rPr>
        <w:t>财政预算编制</w:t>
      </w:r>
      <w:r w:rsidR="00040089" w:rsidRPr="003254FA">
        <w:rPr>
          <w:rFonts w:ascii="仿宋" w:eastAsia="仿宋" w:hAnsi="仿宋" w:hint="eastAsia"/>
          <w:sz w:val="32"/>
          <w:szCs w:val="32"/>
        </w:rPr>
        <w:t>上,</w:t>
      </w:r>
      <w:r w:rsidRPr="00975BD6">
        <w:rPr>
          <w:rFonts w:ascii="黑体" w:eastAsia="黑体" w:hAnsi="黑体" w:cs="黑体" w:hint="eastAsia"/>
          <w:kern w:val="21"/>
          <w:sz w:val="32"/>
          <w:szCs w:val="32"/>
        </w:rPr>
        <w:t xml:space="preserve"> </w:t>
      </w:r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以习近平新时代中国特色社会主义思想为指导，全面贯彻党的十九大和十九届二中、三中、四中、五中全会精神，深入</w:t>
      </w:r>
      <w:r>
        <w:rPr>
          <w:rFonts w:ascii="仿宋" w:eastAsia="仿宋" w:hAnsi="仿宋" w:cs="黑体" w:hint="eastAsia"/>
          <w:kern w:val="21"/>
          <w:sz w:val="32"/>
          <w:szCs w:val="32"/>
        </w:rPr>
        <w:t>贯彻</w:t>
      </w:r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落</w:t>
      </w:r>
      <w:proofErr w:type="gramStart"/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实习近</w:t>
      </w:r>
      <w:proofErr w:type="gramEnd"/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平总书记视察吉林重要讲话指示精神，</w:t>
      </w:r>
      <w:r w:rsidRPr="00975BD6">
        <w:rPr>
          <w:rFonts w:ascii="仿宋" w:eastAsia="仿宋" w:hAnsi="仿宋" w:cs="黑体" w:hint="eastAsia"/>
          <w:kern w:val="0"/>
          <w:sz w:val="32"/>
          <w:szCs w:val="32"/>
        </w:rPr>
        <w:t>贯彻中央经济工作会议精神，积极落实省、市经济工作部署，高举习近平新时代中国特色社会主义思想伟大旗帜，树牢“四个意识”、坚定“四个自信”、做到“两个维护”，</w:t>
      </w:r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统筹推进“五位一体”总体布局，协调推进“四个全面”战略布局。</w:t>
      </w:r>
      <w:r w:rsidRPr="00975BD6">
        <w:rPr>
          <w:rFonts w:ascii="仿宋" w:eastAsia="仿宋" w:hAnsi="仿宋" w:cs="黑体" w:hint="eastAsia"/>
          <w:kern w:val="0"/>
          <w:sz w:val="32"/>
          <w:szCs w:val="32"/>
        </w:rPr>
        <w:t>按照县委十五届三十二次全会决策部署，</w:t>
      </w:r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坚定不移贯彻新发展理念，</w:t>
      </w:r>
      <w:r w:rsidRPr="00975BD6">
        <w:rPr>
          <w:rFonts w:ascii="仿宋" w:eastAsia="仿宋" w:hAnsi="仿宋" w:cs="黑体" w:hint="eastAsia"/>
          <w:kern w:val="0"/>
          <w:sz w:val="32"/>
          <w:szCs w:val="32"/>
        </w:rPr>
        <w:t>坚持稳中求进工作总基调，坚持“保工资、保运转、保民生”的原则，</w:t>
      </w:r>
      <w:r w:rsidRPr="00975BD6">
        <w:rPr>
          <w:rFonts w:ascii="仿宋" w:eastAsia="仿宋" w:hAnsi="仿宋" w:cs="黑体" w:hint="eastAsia"/>
          <w:sz w:val="32"/>
          <w:szCs w:val="32"/>
        </w:rPr>
        <w:t>紧紧围绕全县重点任务安排，立足“稳增长、促改革、调结构、惠民生、防风险”等中心工作，突出抓好财政收入，科学安排财政支出，有效化解债务风险，助力县域城市建设，</w:t>
      </w:r>
      <w:r w:rsidRPr="00975BD6">
        <w:rPr>
          <w:rFonts w:ascii="仿宋" w:eastAsia="仿宋" w:hAnsi="仿宋" w:cs="黑体" w:hint="eastAsia"/>
          <w:kern w:val="21"/>
          <w:sz w:val="32"/>
          <w:szCs w:val="32"/>
        </w:rPr>
        <w:t>全力推进通榆经济社会实现高质量发展</w:t>
      </w:r>
      <w:r>
        <w:rPr>
          <w:rFonts w:ascii="仿宋" w:eastAsia="仿宋" w:hAnsi="仿宋" w:cs="黑体" w:hint="eastAsia"/>
          <w:kern w:val="21"/>
          <w:sz w:val="32"/>
          <w:szCs w:val="32"/>
        </w:rPr>
        <w:t>。</w:t>
      </w:r>
    </w:p>
    <w:p w:rsidR="001C69D4" w:rsidRPr="003254FA" w:rsidRDefault="001C69D4" w:rsidP="001C69D4">
      <w:pPr>
        <w:ind w:firstLine="720"/>
        <w:rPr>
          <w:rFonts w:ascii="仿宋" w:eastAsia="仿宋" w:hAnsi="仿宋" w:cs="仿宋_GB2312"/>
          <w:sz w:val="32"/>
          <w:szCs w:val="32"/>
        </w:rPr>
      </w:pPr>
      <w:r w:rsidRPr="003254FA">
        <w:rPr>
          <w:rFonts w:ascii="仿宋" w:eastAsia="仿宋" w:hAnsi="仿宋" w:cs="仿宋_GB2312" w:hint="eastAsia"/>
          <w:sz w:val="32"/>
          <w:szCs w:val="32"/>
        </w:rPr>
        <w:t>在“三公”经费预算安排上严格控制，切实压缩“三公”经费规模，</w:t>
      </w:r>
      <w:r w:rsidR="00F05F9F" w:rsidRPr="003254FA">
        <w:rPr>
          <w:rFonts w:ascii="仿宋" w:eastAsia="仿宋" w:hAnsi="仿宋" w:cs="仿宋_GB2312" w:hint="eastAsia"/>
          <w:sz w:val="32"/>
          <w:szCs w:val="32"/>
        </w:rPr>
        <w:t>做到</w:t>
      </w:r>
      <w:r w:rsidRPr="003254FA">
        <w:rPr>
          <w:rFonts w:ascii="仿宋" w:eastAsia="仿宋" w:hAnsi="仿宋" w:cs="仿宋_GB2312" w:hint="eastAsia"/>
          <w:sz w:val="32"/>
          <w:szCs w:val="32"/>
        </w:rPr>
        <w:t>“三公”经费只减不增。一般公共预算支出中安排“三公”经费</w:t>
      </w:r>
      <w:r w:rsidR="00F45477" w:rsidRPr="003254FA">
        <w:rPr>
          <w:rFonts w:ascii="仿宋" w:eastAsia="仿宋" w:hAnsi="仿宋" w:cs="仿宋_GB2312" w:hint="eastAsia"/>
          <w:sz w:val="32"/>
          <w:szCs w:val="32"/>
        </w:rPr>
        <w:t>1</w:t>
      </w:r>
      <w:r w:rsidR="009F6AE2">
        <w:rPr>
          <w:rFonts w:ascii="仿宋" w:eastAsia="仿宋" w:hAnsi="仿宋" w:cs="仿宋_GB2312" w:hint="eastAsia"/>
          <w:sz w:val="32"/>
          <w:szCs w:val="32"/>
        </w:rPr>
        <w:t>,</w:t>
      </w:r>
      <w:r w:rsidR="00975BD6">
        <w:rPr>
          <w:rFonts w:ascii="仿宋" w:eastAsia="仿宋" w:hAnsi="仿宋" w:cs="仿宋_GB2312" w:hint="eastAsia"/>
          <w:sz w:val="32"/>
          <w:szCs w:val="32"/>
        </w:rPr>
        <w:t>928</w:t>
      </w:r>
      <w:r w:rsidRPr="003254FA">
        <w:rPr>
          <w:rFonts w:ascii="仿宋" w:eastAsia="仿宋" w:hAnsi="仿宋" w:cs="仿宋_GB2312" w:hint="eastAsia"/>
          <w:sz w:val="32"/>
          <w:szCs w:val="32"/>
        </w:rPr>
        <w:t>万元，同比减少</w:t>
      </w:r>
      <w:r w:rsidR="00975BD6">
        <w:rPr>
          <w:rFonts w:ascii="仿宋" w:eastAsia="仿宋" w:hAnsi="仿宋" w:cs="仿宋_GB2312" w:hint="eastAsia"/>
          <w:sz w:val="32"/>
          <w:szCs w:val="32"/>
        </w:rPr>
        <w:t>20</w:t>
      </w:r>
      <w:r w:rsidR="009F6AE2">
        <w:rPr>
          <w:rFonts w:ascii="仿宋" w:eastAsia="仿宋" w:hAnsi="仿宋" w:cs="仿宋_GB2312" w:hint="eastAsia"/>
          <w:sz w:val="32"/>
          <w:szCs w:val="32"/>
        </w:rPr>
        <w:t>万元,</w:t>
      </w:r>
      <w:r w:rsidRPr="003254FA">
        <w:rPr>
          <w:rFonts w:ascii="仿宋" w:eastAsia="仿宋" w:hAnsi="仿宋" w:cs="仿宋_GB2312" w:hint="eastAsia"/>
          <w:sz w:val="32"/>
          <w:szCs w:val="32"/>
        </w:rPr>
        <w:t>下降</w:t>
      </w:r>
      <w:r w:rsidR="00975BD6">
        <w:rPr>
          <w:rFonts w:ascii="仿宋" w:eastAsia="仿宋" w:hAnsi="仿宋" w:cs="仿宋_GB2312" w:hint="eastAsia"/>
          <w:sz w:val="32"/>
          <w:szCs w:val="32"/>
        </w:rPr>
        <w:t>1</w:t>
      </w:r>
      <w:r w:rsidRPr="003254FA">
        <w:rPr>
          <w:rFonts w:ascii="仿宋" w:eastAsia="仿宋" w:hAnsi="仿宋" w:cs="仿宋_GB2312" w:hint="eastAsia"/>
          <w:sz w:val="32"/>
          <w:szCs w:val="32"/>
        </w:rPr>
        <w:t>%。</w:t>
      </w:r>
    </w:p>
    <w:p w:rsidR="001C69D4" w:rsidRPr="003254FA" w:rsidRDefault="00F730E9" w:rsidP="00B03C3C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    在工作过程中，强化宣传教育工作，</w:t>
      </w:r>
      <w:r w:rsidR="00975BD6">
        <w:rPr>
          <w:rFonts w:ascii="仿宋" w:eastAsia="仿宋" w:hAnsi="仿宋" w:cs="仿宋_GB2312" w:hint="eastAsia"/>
          <w:sz w:val="32"/>
          <w:szCs w:val="32"/>
        </w:rPr>
        <w:t>认真贯彻执行中央“八项”规定要求，</w:t>
      </w:r>
      <w:bookmarkStart w:id="0" w:name="_GoBack"/>
      <w:bookmarkEnd w:id="0"/>
      <w:r>
        <w:rPr>
          <w:rFonts w:ascii="仿宋" w:eastAsia="仿宋" w:hAnsi="仿宋" w:cs="仿宋_GB2312" w:hint="eastAsia"/>
          <w:sz w:val="32"/>
          <w:szCs w:val="32"/>
        </w:rPr>
        <w:t>领导干部要带头增强压缩“三公”经费的责任意识，守住纪律底线，不碰法律红线。进一步完善和</w:t>
      </w:r>
      <w:r>
        <w:rPr>
          <w:rFonts w:ascii="仿宋" w:eastAsia="仿宋" w:hAnsi="仿宋" w:cs="仿宋_GB2312" w:hint="eastAsia"/>
          <w:sz w:val="32"/>
          <w:szCs w:val="32"/>
        </w:rPr>
        <w:lastRenderedPageBreak/>
        <w:t>加强公务用车使用管理，努力降低运行成本。进一步规范公务接待</w:t>
      </w:r>
      <w:r w:rsidR="009F6AE2">
        <w:rPr>
          <w:rFonts w:ascii="仿宋" w:eastAsia="仿宋" w:hAnsi="仿宋" w:cs="仿宋_GB2312" w:hint="eastAsia"/>
          <w:sz w:val="32"/>
          <w:szCs w:val="32"/>
        </w:rPr>
        <w:t>管理，简化迎送程序。进一步完善财政制度，严格按照批复下达的“三公”经费预算执行。</w:t>
      </w:r>
    </w:p>
    <w:sectPr w:rsidR="001C69D4" w:rsidRPr="003254FA" w:rsidSect="009B1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8AE" w:rsidRDefault="00BE68AE" w:rsidP="00E906FC">
      <w:r>
        <w:separator/>
      </w:r>
    </w:p>
  </w:endnote>
  <w:endnote w:type="continuationSeparator" w:id="0">
    <w:p w:rsidR="00BE68AE" w:rsidRDefault="00BE68AE" w:rsidP="00E9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8AE" w:rsidRDefault="00BE68AE" w:rsidP="00E906FC">
      <w:r>
        <w:separator/>
      </w:r>
    </w:p>
  </w:footnote>
  <w:footnote w:type="continuationSeparator" w:id="0">
    <w:p w:rsidR="00BE68AE" w:rsidRDefault="00BE68AE" w:rsidP="00E90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69D4"/>
    <w:rsid w:val="00004155"/>
    <w:rsid w:val="00040089"/>
    <w:rsid w:val="000B03EC"/>
    <w:rsid w:val="000B6790"/>
    <w:rsid w:val="0013357F"/>
    <w:rsid w:val="001963DB"/>
    <w:rsid w:val="001C69D4"/>
    <w:rsid w:val="00272917"/>
    <w:rsid w:val="003254FA"/>
    <w:rsid w:val="00334B25"/>
    <w:rsid w:val="003B33DD"/>
    <w:rsid w:val="004057D9"/>
    <w:rsid w:val="0041650F"/>
    <w:rsid w:val="0043287F"/>
    <w:rsid w:val="0043648F"/>
    <w:rsid w:val="00515544"/>
    <w:rsid w:val="005237B3"/>
    <w:rsid w:val="005A26B2"/>
    <w:rsid w:val="005A5FE8"/>
    <w:rsid w:val="005D4D64"/>
    <w:rsid w:val="005D4E9F"/>
    <w:rsid w:val="006672BA"/>
    <w:rsid w:val="007050D0"/>
    <w:rsid w:val="007F63C6"/>
    <w:rsid w:val="00821F35"/>
    <w:rsid w:val="008C0B45"/>
    <w:rsid w:val="00975BD6"/>
    <w:rsid w:val="009B11A3"/>
    <w:rsid w:val="009B7F69"/>
    <w:rsid w:val="009F6AE2"/>
    <w:rsid w:val="00B03C3C"/>
    <w:rsid w:val="00BE68AE"/>
    <w:rsid w:val="00C75A7F"/>
    <w:rsid w:val="00CC2053"/>
    <w:rsid w:val="00CC4272"/>
    <w:rsid w:val="00D66CB0"/>
    <w:rsid w:val="00D75C20"/>
    <w:rsid w:val="00D86548"/>
    <w:rsid w:val="00D917B5"/>
    <w:rsid w:val="00E423BC"/>
    <w:rsid w:val="00E84FE2"/>
    <w:rsid w:val="00E906FC"/>
    <w:rsid w:val="00F05F9F"/>
    <w:rsid w:val="00F45477"/>
    <w:rsid w:val="00F730E9"/>
    <w:rsid w:val="00FE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1C69D4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  <w:style w:type="table" w:styleId="a3">
    <w:name w:val="Table Grid"/>
    <w:basedOn w:val="a1"/>
    <w:uiPriority w:val="59"/>
    <w:rsid w:val="001C69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0"/>
    <w:uiPriority w:val="99"/>
    <w:unhideWhenUsed/>
    <w:rsid w:val="00E90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906F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90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906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桑三博客</cp:lastModifiedBy>
  <cp:revision>26</cp:revision>
  <cp:lastPrinted>2017-03-30T02:13:00Z</cp:lastPrinted>
  <dcterms:created xsi:type="dcterms:W3CDTF">2017-03-23T07:04:00Z</dcterms:created>
  <dcterms:modified xsi:type="dcterms:W3CDTF">2021-01-23T07:21:00Z</dcterms:modified>
</cp:coreProperties>
</file>