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3C" w:rsidRDefault="00B03C3C" w:rsidP="007050D0">
      <w:pPr>
        <w:ind w:firstLineChars="350" w:firstLine="1260"/>
        <w:rPr>
          <w:rFonts w:ascii="黑体" w:eastAsia="黑体" w:hAnsi="黑体"/>
          <w:sz w:val="36"/>
          <w:szCs w:val="36"/>
        </w:rPr>
      </w:pPr>
    </w:p>
    <w:p w:rsidR="009B11A3" w:rsidRDefault="00061485" w:rsidP="0043287F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2018</w:t>
      </w:r>
      <w:r w:rsidR="001C69D4" w:rsidRPr="001C69D4">
        <w:rPr>
          <w:rFonts w:ascii="黑体" w:eastAsia="黑体" w:hAnsi="黑体" w:hint="eastAsia"/>
          <w:sz w:val="36"/>
          <w:szCs w:val="36"/>
        </w:rPr>
        <w:t>年</w:t>
      </w:r>
      <w:r w:rsidR="0013357F">
        <w:rPr>
          <w:rFonts w:ascii="黑体" w:eastAsia="黑体" w:hAnsi="黑体" w:hint="eastAsia"/>
          <w:sz w:val="36"/>
          <w:szCs w:val="36"/>
        </w:rPr>
        <w:t>通榆县</w:t>
      </w:r>
      <w:r w:rsidR="007050D0">
        <w:rPr>
          <w:rFonts w:ascii="黑体" w:eastAsia="黑体" w:hAnsi="黑体" w:hint="eastAsia"/>
          <w:sz w:val="36"/>
          <w:szCs w:val="36"/>
        </w:rPr>
        <w:t>“三公”经费</w:t>
      </w:r>
      <w:r w:rsidR="00645E77">
        <w:rPr>
          <w:rFonts w:ascii="黑体" w:eastAsia="黑体" w:hAnsi="黑体" w:hint="eastAsia"/>
          <w:sz w:val="36"/>
          <w:szCs w:val="36"/>
        </w:rPr>
        <w:t>决</w:t>
      </w:r>
      <w:r w:rsidR="007050D0">
        <w:rPr>
          <w:rFonts w:ascii="黑体" w:eastAsia="黑体" w:hAnsi="黑体" w:hint="eastAsia"/>
          <w:sz w:val="36"/>
          <w:szCs w:val="36"/>
        </w:rPr>
        <w:t>算</w:t>
      </w:r>
      <w:r w:rsidR="001C69D4">
        <w:rPr>
          <w:rFonts w:ascii="黑体" w:eastAsia="黑体" w:hAnsi="黑体" w:hint="eastAsia"/>
          <w:sz w:val="36"/>
          <w:szCs w:val="36"/>
        </w:rPr>
        <w:t>说明</w:t>
      </w:r>
    </w:p>
    <w:p w:rsidR="001C69D4" w:rsidRPr="00B03C3C" w:rsidRDefault="001C69D4" w:rsidP="00370428">
      <w:pPr>
        <w:spacing w:line="360" w:lineRule="auto"/>
        <w:rPr>
          <w:rFonts w:ascii="黑体" w:eastAsia="黑体" w:hAnsi="黑体"/>
          <w:sz w:val="36"/>
          <w:szCs w:val="36"/>
        </w:rPr>
      </w:pPr>
    </w:p>
    <w:p w:rsidR="009816D5" w:rsidRPr="009816D5" w:rsidRDefault="00096907" w:rsidP="009816D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816D5">
        <w:rPr>
          <w:rFonts w:ascii="仿宋" w:eastAsia="仿宋" w:hAnsi="仿宋" w:hint="eastAsia"/>
          <w:sz w:val="32"/>
          <w:szCs w:val="32"/>
        </w:rPr>
        <w:t>201</w:t>
      </w:r>
      <w:r w:rsidR="00BA50BF" w:rsidRPr="009816D5">
        <w:rPr>
          <w:rFonts w:ascii="仿宋" w:eastAsia="仿宋" w:hAnsi="仿宋" w:hint="eastAsia"/>
          <w:sz w:val="32"/>
          <w:szCs w:val="32"/>
        </w:rPr>
        <w:t>8</w:t>
      </w:r>
      <w:r w:rsidRPr="009816D5">
        <w:rPr>
          <w:rFonts w:ascii="仿宋" w:eastAsia="仿宋" w:hAnsi="仿宋" w:hint="eastAsia"/>
          <w:sz w:val="32"/>
          <w:szCs w:val="32"/>
        </w:rPr>
        <w:t>年</w:t>
      </w:r>
      <w:r w:rsidR="009816D5" w:rsidRPr="009816D5">
        <w:rPr>
          <w:rFonts w:ascii="仿宋" w:eastAsia="仿宋" w:hAnsi="仿宋" w:hint="eastAsia"/>
          <w:sz w:val="32"/>
          <w:szCs w:val="32"/>
        </w:rPr>
        <w:t>，在</w:t>
      </w:r>
      <w:r w:rsidR="001C69D4" w:rsidRPr="009816D5">
        <w:rPr>
          <w:rFonts w:ascii="仿宋" w:eastAsia="仿宋" w:hAnsi="仿宋" w:hint="eastAsia"/>
          <w:sz w:val="32"/>
          <w:szCs w:val="32"/>
        </w:rPr>
        <w:t>预算编制</w:t>
      </w:r>
      <w:r w:rsidR="009816D5" w:rsidRPr="009816D5">
        <w:rPr>
          <w:rFonts w:ascii="仿宋" w:eastAsia="仿宋" w:hAnsi="仿宋" w:hint="eastAsia"/>
          <w:bCs/>
          <w:spacing w:val="-6"/>
          <w:sz w:val="32"/>
          <w:szCs w:val="32"/>
        </w:rPr>
        <w:t>上</w:t>
      </w:r>
      <w:r w:rsidR="00E906FC" w:rsidRPr="009816D5">
        <w:rPr>
          <w:rFonts w:ascii="仿宋" w:eastAsia="仿宋" w:hAnsi="仿宋"/>
          <w:bCs/>
          <w:spacing w:val="-6"/>
          <w:sz w:val="32"/>
          <w:szCs w:val="32"/>
        </w:rPr>
        <w:t>坚持“保工资、保</w:t>
      </w:r>
      <w:r w:rsidRPr="009816D5">
        <w:rPr>
          <w:rFonts w:ascii="仿宋" w:eastAsia="仿宋" w:hAnsi="仿宋" w:hint="eastAsia"/>
          <w:bCs/>
          <w:spacing w:val="-6"/>
          <w:sz w:val="32"/>
          <w:szCs w:val="32"/>
        </w:rPr>
        <w:t>运转</w:t>
      </w:r>
      <w:r w:rsidR="00E906FC" w:rsidRPr="009816D5">
        <w:rPr>
          <w:rFonts w:ascii="仿宋" w:eastAsia="仿宋" w:hAnsi="仿宋"/>
          <w:bCs/>
          <w:spacing w:val="-6"/>
          <w:sz w:val="32"/>
          <w:szCs w:val="32"/>
        </w:rPr>
        <w:t>、保</w:t>
      </w:r>
      <w:r w:rsidRPr="009816D5">
        <w:rPr>
          <w:rFonts w:ascii="仿宋" w:eastAsia="仿宋" w:hAnsi="仿宋" w:hint="eastAsia"/>
          <w:bCs/>
          <w:spacing w:val="-6"/>
          <w:sz w:val="32"/>
          <w:szCs w:val="32"/>
        </w:rPr>
        <w:t>民生</w:t>
      </w:r>
      <w:r w:rsidR="00E906FC" w:rsidRPr="009816D5">
        <w:rPr>
          <w:rFonts w:ascii="仿宋" w:eastAsia="仿宋" w:hAnsi="仿宋"/>
          <w:bCs/>
          <w:spacing w:val="-6"/>
          <w:sz w:val="32"/>
          <w:szCs w:val="32"/>
        </w:rPr>
        <w:t>”</w:t>
      </w:r>
      <w:r w:rsidR="009816D5" w:rsidRPr="009816D5">
        <w:rPr>
          <w:rFonts w:ascii="仿宋" w:eastAsia="仿宋" w:hAnsi="仿宋" w:hint="eastAsia"/>
          <w:sz w:val="32"/>
          <w:szCs w:val="32"/>
        </w:rPr>
        <w:t>的原则，以深化财税体制改革、优化预算支出结构、保障民生为主线，改革创新、增收节支、加大预算统筹力度，加强政府债务管控，切实防范和化解财政风险，确保实现全年财政收支平衡。</w:t>
      </w:r>
    </w:p>
    <w:p w:rsidR="00370428" w:rsidRPr="00370428" w:rsidRDefault="001C69D4" w:rsidP="00370428">
      <w:pPr>
        <w:spacing w:line="360" w:lineRule="auto"/>
        <w:ind w:firstLine="720"/>
        <w:rPr>
          <w:rFonts w:ascii="仿宋" w:eastAsia="仿宋" w:hAnsi="仿宋" w:cs="仿宋_GB2312"/>
          <w:sz w:val="32"/>
          <w:szCs w:val="32"/>
        </w:rPr>
      </w:pPr>
      <w:r w:rsidRPr="00096907">
        <w:rPr>
          <w:rFonts w:ascii="仿宋" w:eastAsia="仿宋" w:hAnsi="仿宋" w:cs="仿宋_GB2312" w:hint="eastAsia"/>
          <w:sz w:val="32"/>
          <w:szCs w:val="32"/>
        </w:rPr>
        <w:t>在“三公”经费预算安排上</w:t>
      </w:r>
      <w:r w:rsidR="009E6222">
        <w:rPr>
          <w:rFonts w:ascii="仿宋" w:eastAsia="仿宋" w:hAnsi="仿宋" w:cs="仿宋_GB2312" w:hint="eastAsia"/>
          <w:sz w:val="32"/>
          <w:szCs w:val="32"/>
        </w:rPr>
        <w:t>,</w:t>
      </w:r>
      <w:r w:rsidRPr="00096907">
        <w:rPr>
          <w:rFonts w:ascii="仿宋" w:eastAsia="仿宋" w:hAnsi="仿宋" w:cs="仿宋_GB2312" w:hint="eastAsia"/>
          <w:sz w:val="32"/>
          <w:szCs w:val="32"/>
        </w:rPr>
        <w:t>严格控制</w:t>
      </w:r>
      <w:r w:rsidR="009E6222">
        <w:rPr>
          <w:rFonts w:ascii="仿宋" w:eastAsia="仿宋" w:hAnsi="仿宋" w:cs="仿宋_GB2312" w:hint="eastAsia"/>
          <w:sz w:val="32"/>
          <w:szCs w:val="32"/>
        </w:rPr>
        <w:t>一般性支出</w:t>
      </w:r>
      <w:r w:rsidRPr="00096907">
        <w:rPr>
          <w:rFonts w:ascii="仿宋" w:eastAsia="仿宋" w:hAnsi="仿宋" w:cs="仿宋_GB2312" w:hint="eastAsia"/>
          <w:sz w:val="32"/>
          <w:szCs w:val="32"/>
        </w:rPr>
        <w:t>，切实压缩“三公”经费规模，</w:t>
      </w:r>
      <w:r w:rsidR="00F05F9F" w:rsidRPr="00096907">
        <w:rPr>
          <w:rFonts w:ascii="仿宋" w:eastAsia="仿宋" w:hAnsi="仿宋" w:cs="仿宋_GB2312" w:hint="eastAsia"/>
          <w:sz w:val="32"/>
          <w:szCs w:val="32"/>
        </w:rPr>
        <w:t>做到</w:t>
      </w:r>
      <w:r w:rsidRPr="00096907">
        <w:rPr>
          <w:rFonts w:ascii="仿宋" w:eastAsia="仿宋" w:hAnsi="仿宋" w:cs="仿宋_GB2312" w:hint="eastAsia"/>
          <w:sz w:val="32"/>
          <w:szCs w:val="32"/>
        </w:rPr>
        <w:t>“三公”经费只减不增。</w:t>
      </w:r>
      <w:r w:rsidR="00370428" w:rsidRPr="00370428">
        <w:rPr>
          <w:rFonts w:ascii="仿宋" w:eastAsia="仿宋" w:hAnsi="仿宋" w:cs="仿宋_GB2312" w:hint="eastAsia"/>
          <w:sz w:val="32"/>
          <w:szCs w:val="32"/>
        </w:rPr>
        <w:t>在“三公”经费支出管理上</w:t>
      </w:r>
      <w:r w:rsidR="009E6222">
        <w:rPr>
          <w:rFonts w:ascii="仿宋" w:eastAsia="仿宋" w:hAnsi="仿宋" w:cs="仿宋_GB2312" w:hint="eastAsia"/>
          <w:sz w:val="32"/>
          <w:szCs w:val="32"/>
        </w:rPr>
        <w:t>,</w:t>
      </w:r>
      <w:r w:rsidR="00370428" w:rsidRPr="00370428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严格执行中央八项规定</w:t>
      </w:r>
      <w:r w:rsidR="00370428" w:rsidRPr="00370428">
        <w:rPr>
          <w:rFonts w:ascii="仿宋" w:eastAsia="仿宋" w:hAnsi="仿宋" w:cs="仿宋_GB2312" w:hint="eastAsia"/>
          <w:sz w:val="32"/>
          <w:szCs w:val="32"/>
        </w:rPr>
        <w:t>，通过</w:t>
      </w:r>
      <w:r w:rsidR="00370428" w:rsidRPr="00370428">
        <w:rPr>
          <w:rFonts w:ascii="仿宋" w:eastAsia="仿宋" w:hAnsi="仿宋" w:cs="微软雅黑"/>
          <w:sz w:val="32"/>
          <w:szCs w:val="32"/>
          <w:shd w:val="clear" w:color="auto" w:fill="FFFFFF"/>
        </w:rPr>
        <w:t>建立合理的</w:t>
      </w:r>
      <w:hyperlink r:id="rId8" w:tgtFrame="https://wenda.so.com/q/_blank" w:history="1"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公务</w:t>
        </w:r>
      </w:hyperlink>
      <w:hyperlink r:id="rId9" w:tgtFrame="https://wenda.so.com/q/_blank" w:history="1"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支出</w:t>
        </w:r>
      </w:hyperlink>
      <w:hyperlink r:id="rId10" w:tgtFrame="https://wenda.so.com/q/_blank" w:history="1"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制度</w:t>
        </w:r>
      </w:hyperlink>
      <w:hyperlink r:id="rId11" w:tgtFrame="https://wenda.so.com/q/_blank" w:history="1"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标准</w:t>
        </w:r>
      </w:hyperlink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；</w:t>
      </w:r>
      <w:r w:rsidR="00370428" w:rsidRPr="00370428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强化监</w:t>
      </w:r>
      <w:r w:rsidR="00370428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督检查机制，适时开展各部门“三公经费”支出与管理情况的专项检查；</w:t>
      </w:r>
      <w:r w:rsidR="00370428" w:rsidRPr="00370428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实施信息公开机制，积极稳妥推进“三公经费”信息公</w:t>
      </w:r>
      <w:r w:rsidR="00370428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开工作，主动接受社会监督；</w:t>
      </w:r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建立</w:t>
      </w:r>
      <w:proofErr w:type="gramStart"/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健全问</w:t>
      </w:r>
      <w:proofErr w:type="gramEnd"/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责制度</w:t>
      </w:r>
      <w:r w:rsid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，</w:t>
      </w:r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对违规使用、超标准使用</w:t>
      </w:r>
      <w:r w:rsidR="009E6222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“</w:t>
      </w:r>
      <w:hyperlink r:id="rId12" w:tgtFrame="https://wenda.so.com/q/_blank" w:history="1"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三公</w:t>
        </w:r>
        <w:r w:rsidR="009E6222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”</w:t>
        </w:r>
        <w:r w:rsidR="00370428" w:rsidRPr="00370428">
          <w:rPr>
            <w:rStyle w:val="a7"/>
            <w:rFonts w:ascii="仿宋" w:eastAsia="仿宋" w:hAnsi="仿宋" w:cs="微软雅黑" w:hint="eastAsia"/>
            <w:color w:val="auto"/>
            <w:sz w:val="32"/>
            <w:szCs w:val="32"/>
            <w:shd w:val="clear" w:color="auto" w:fill="FFFFFF"/>
          </w:rPr>
          <w:t>经费</w:t>
        </w:r>
      </w:hyperlink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的经办人、单位负责</w:t>
      </w:r>
      <w:r w:rsidR="009E6222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人</w:t>
      </w:r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严厉问责</w:t>
      </w:r>
      <w:r w:rsid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等措施，</w:t>
      </w:r>
      <w:r w:rsidR="009E6222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使</w:t>
      </w:r>
      <w:r w:rsid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“三公”经费政策得到较好落实</w:t>
      </w:r>
      <w:r w:rsidR="00370428" w:rsidRPr="00370428">
        <w:rPr>
          <w:rFonts w:ascii="仿宋" w:eastAsia="仿宋" w:hAnsi="仿宋" w:cs="微软雅黑" w:hint="eastAsia"/>
          <w:sz w:val="32"/>
          <w:szCs w:val="32"/>
          <w:shd w:val="clear" w:color="auto" w:fill="FFFFFF"/>
        </w:rPr>
        <w:t>。</w:t>
      </w:r>
    </w:p>
    <w:p w:rsidR="001C69D4" w:rsidRPr="009E6222" w:rsidRDefault="00096907" w:rsidP="009E6222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201</w:t>
      </w:r>
      <w:r w:rsidR="00BA50BF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8</w:t>
      </w:r>
      <w:r w:rsidR="00370428"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年，</w:t>
      </w: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“三公”经费一般公共预算支出</w:t>
      </w:r>
      <w:r w:rsid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2,0</w:t>
      </w:r>
      <w:r w:rsidR="009816D5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01</w:t>
      </w: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万元，</w:t>
      </w:r>
      <w:r w:rsid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同比</w:t>
      </w: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下降</w:t>
      </w:r>
      <w:r w:rsidR="009816D5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2.3</w:t>
      </w: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%。其中，因公出国（境）费用</w:t>
      </w:r>
      <w:r w:rsidR="009816D5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2万元</w:t>
      </w:r>
      <w:r w:rsidRPr="009E6222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；公务用车购置费</w:t>
      </w:r>
      <w:r w:rsidR="009816D5">
        <w:rPr>
          <w:rFonts w:ascii="仿宋" w:eastAsia="仿宋" w:hAnsi="仿宋" w:cs="宋体" w:hint="eastAsia"/>
          <w:color w:val="333333"/>
          <w:sz w:val="32"/>
          <w:szCs w:val="32"/>
          <w:shd w:val="clear" w:color="auto" w:fill="FFFFFF"/>
        </w:rPr>
        <w:t>150万元；</w:t>
      </w:r>
      <w:r w:rsidR="009E6222" w:rsidRPr="009E6222">
        <w:rPr>
          <w:rFonts w:ascii="仿宋" w:eastAsia="仿宋" w:hAnsi="仿宋" w:cs="仿宋_GB2312" w:hint="eastAsia"/>
          <w:sz w:val="32"/>
          <w:szCs w:val="32"/>
        </w:rPr>
        <w:t>公务用车运行费</w:t>
      </w:r>
      <w:r w:rsidR="001C69D4" w:rsidRPr="009E6222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="009E6222" w:rsidRPr="009E6222">
        <w:rPr>
          <w:rFonts w:ascii="仿宋" w:eastAsia="仿宋" w:hAnsi="仿宋" w:cs="仿宋_GB2312" w:hint="eastAsia"/>
          <w:sz w:val="32"/>
          <w:szCs w:val="32"/>
        </w:rPr>
        <w:t>1</w:t>
      </w:r>
      <w:r w:rsidR="009E6222">
        <w:rPr>
          <w:rFonts w:ascii="仿宋" w:eastAsia="仿宋" w:hAnsi="仿宋" w:cs="仿宋_GB2312" w:hint="eastAsia"/>
          <w:sz w:val="32"/>
          <w:szCs w:val="32"/>
        </w:rPr>
        <w:t>,</w:t>
      </w:r>
      <w:r w:rsidR="009816D5">
        <w:rPr>
          <w:rFonts w:ascii="仿宋" w:eastAsia="仿宋" w:hAnsi="仿宋" w:cs="仿宋_GB2312" w:hint="eastAsia"/>
          <w:sz w:val="32"/>
          <w:szCs w:val="32"/>
        </w:rPr>
        <w:t>535</w:t>
      </w:r>
      <w:r w:rsidR="009E6222" w:rsidRPr="009E6222">
        <w:rPr>
          <w:rFonts w:ascii="仿宋" w:eastAsia="仿宋" w:hAnsi="仿宋" w:cs="仿宋_GB2312" w:hint="eastAsia"/>
          <w:sz w:val="32"/>
          <w:szCs w:val="32"/>
        </w:rPr>
        <w:t>万元</w:t>
      </w:r>
      <w:r w:rsidR="009816D5">
        <w:rPr>
          <w:rFonts w:ascii="仿宋" w:eastAsia="仿宋" w:hAnsi="仿宋" w:cs="仿宋_GB2312" w:hint="eastAsia"/>
          <w:sz w:val="32"/>
          <w:szCs w:val="32"/>
        </w:rPr>
        <w:t>；公务接待费314万元</w:t>
      </w:r>
      <w:r w:rsidR="009E6222" w:rsidRPr="009E6222">
        <w:rPr>
          <w:rFonts w:ascii="仿宋" w:eastAsia="仿宋" w:hAnsi="仿宋" w:cs="仿宋_GB2312" w:hint="eastAsia"/>
          <w:sz w:val="32"/>
          <w:szCs w:val="32"/>
        </w:rPr>
        <w:t>。</w:t>
      </w:r>
    </w:p>
    <w:p w:rsidR="00096907" w:rsidRPr="009E6222" w:rsidRDefault="00096907" w:rsidP="00096907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096907" w:rsidRPr="009E6222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32" w:rsidRDefault="001D2032" w:rsidP="00E906FC">
      <w:r>
        <w:separator/>
      </w:r>
    </w:p>
  </w:endnote>
  <w:endnote w:type="continuationSeparator" w:id="0">
    <w:p w:rsidR="001D2032" w:rsidRDefault="001D2032" w:rsidP="00E9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32" w:rsidRDefault="001D2032" w:rsidP="00E906FC">
      <w:r>
        <w:separator/>
      </w:r>
    </w:p>
  </w:footnote>
  <w:footnote w:type="continuationSeparator" w:id="0">
    <w:p w:rsidR="001D2032" w:rsidRDefault="001D2032" w:rsidP="00E90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1719"/>
    <w:multiLevelType w:val="singleLevel"/>
    <w:tmpl w:val="2B221719"/>
    <w:lvl w:ilvl="0">
      <w:start w:val="1"/>
      <w:numFmt w:val="chineseCounting"/>
      <w:suff w:val="nothing"/>
      <w:lvlText w:val="%1、"/>
      <w:lvlJc w:val="left"/>
      <w:pPr>
        <w:ind w:left="73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9D4"/>
    <w:rsid w:val="00004155"/>
    <w:rsid w:val="00061485"/>
    <w:rsid w:val="00096907"/>
    <w:rsid w:val="000B6790"/>
    <w:rsid w:val="0013357F"/>
    <w:rsid w:val="001646FB"/>
    <w:rsid w:val="001963DB"/>
    <w:rsid w:val="001C69D4"/>
    <w:rsid w:val="001D2032"/>
    <w:rsid w:val="00334B25"/>
    <w:rsid w:val="00370428"/>
    <w:rsid w:val="003B33DD"/>
    <w:rsid w:val="004057D9"/>
    <w:rsid w:val="0041650F"/>
    <w:rsid w:val="0043287F"/>
    <w:rsid w:val="0043648F"/>
    <w:rsid w:val="004968E0"/>
    <w:rsid w:val="004C21BB"/>
    <w:rsid w:val="00515544"/>
    <w:rsid w:val="005237B3"/>
    <w:rsid w:val="005A26B2"/>
    <w:rsid w:val="005D4D64"/>
    <w:rsid w:val="005D4E9F"/>
    <w:rsid w:val="00645E77"/>
    <w:rsid w:val="00683CD4"/>
    <w:rsid w:val="007050D0"/>
    <w:rsid w:val="00821F35"/>
    <w:rsid w:val="008C0B45"/>
    <w:rsid w:val="009816D5"/>
    <w:rsid w:val="009B11A3"/>
    <w:rsid w:val="009B7F69"/>
    <w:rsid w:val="009E6222"/>
    <w:rsid w:val="00AC4183"/>
    <w:rsid w:val="00B03C3C"/>
    <w:rsid w:val="00BA50BF"/>
    <w:rsid w:val="00C75A7F"/>
    <w:rsid w:val="00CC2053"/>
    <w:rsid w:val="00CC4272"/>
    <w:rsid w:val="00D66CB0"/>
    <w:rsid w:val="00D75C20"/>
    <w:rsid w:val="00D917B5"/>
    <w:rsid w:val="00E906FC"/>
    <w:rsid w:val="00F05F9F"/>
    <w:rsid w:val="00F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1C69D4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table" w:styleId="a3">
    <w:name w:val="Table Grid"/>
    <w:basedOn w:val="a1"/>
    <w:uiPriority w:val="59"/>
    <w:rsid w:val="001C6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0"/>
    <w:uiPriority w:val="99"/>
    <w:unhideWhenUsed/>
    <w:rsid w:val="00E90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6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6FC"/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09690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096907"/>
    <w:rPr>
      <w:color w:val="000000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5%AC%E5%8A%A1&amp;ie=utf-8&amp;src=internal_wenda_recommend_text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o.com/s?q=%E4%B8%89%E5%85%AC%E7%BB%8F%E8%B4%B9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o.com/s?q=%E6%A0%87%E5%87%86&amp;ie=utf-8&amp;src=internal_wenda_recommend_text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o.com/s?q=%E5%88%B6%E5%BA%A6&amp;ie=utf-8&amp;src=internal_wenda_recommend_text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.com/s?q=%E6%94%AF%E5%87%BA&amp;ie=utf-8&amp;src=internal_wenda_recommend_text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26</cp:revision>
  <cp:lastPrinted>2017-03-30T02:13:00Z</cp:lastPrinted>
  <dcterms:created xsi:type="dcterms:W3CDTF">2017-03-23T07:04:00Z</dcterms:created>
  <dcterms:modified xsi:type="dcterms:W3CDTF">2019-09-11T09:28:00Z</dcterms:modified>
</cp:coreProperties>
</file>