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b w:val="0"/>
          <w:bCs/>
          <w:sz w:val="36"/>
          <w:szCs w:val="21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21"/>
          <w:lang w:val="en-US" w:eastAsia="zh-CN"/>
        </w:rPr>
        <w:t>通榆县2022年农产品上行设备购置汇总表</w:t>
      </w:r>
      <w:bookmarkEnd w:id="0"/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开票时间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发票编码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发票金额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付款金额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付款时间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付款凭证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7BAA2A78"/>
    <w:rsid w:val="7BA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2022-09-07T08:05:00Z</dcterms:created>
  <dc:creator>鹏飞</dc:creator>
  <cp:lastModifiedBy>鹏飞</cp:lastModifiedBy>
  <dcterms:modified xsi:type="dcterms:W3CDTF">2022-09-07T08:05:36Z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573360BF03754C6C8A30DFA04CD85C62</vt:lpwstr>
  </property>
</Properties>
</file>