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FZDaBiaoSong-B06S" w:hAnsi="FZDaBiaoSong-B06S" w:eastAsia="FZDaBiaoSong-B06S" w:cs="FZDaBiaoSong-B06S"/>
          <w:sz w:val="44"/>
          <w:szCs w:val="44"/>
        </w:rPr>
      </w:pPr>
      <w:r>
        <w:rPr>
          <w:rFonts w:hint="eastAsia" w:ascii="FZDaBiaoSong-B06S" w:hAnsi="FZDaBiaoSong-B06S" w:eastAsia="FZDaBiaoSong-B06S" w:cs="FZDaBiaoSong-B06S"/>
          <w:sz w:val="44"/>
          <w:szCs w:val="44"/>
        </w:rPr>
        <w:t>关于申报201</w:t>
      </w:r>
      <w:r>
        <w:rPr>
          <w:rFonts w:hint="eastAsia" w:ascii="FZDaBiaoSong-B06S" w:hAnsi="FZDaBiaoSong-B06S" w:eastAsia="FZDaBiaoSong-B06S" w:cs="FZDaBiaoSong-B06S"/>
          <w:sz w:val="44"/>
          <w:szCs w:val="44"/>
          <w:lang w:val="en-US" w:eastAsia="zh-CN"/>
        </w:rPr>
        <w:t>8</w:t>
      </w:r>
      <w:r>
        <w:rPr>
          <w:rFonts w:hint="eastAsia" w:ascii="FZDaBiaoSong-B06S" w:hAnsi="FZDaBiaoSong-B06S" w:eastAsia="FZDaBiaoSong-B06S" w:cs="FZDaBiaoSong-B06S"/>
          <w:sz w:val="44"/>
          <w:szCs w:val="44"/>
        </w:rPr>
        <w:t>年重点增量企业流动资金</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FZDaBiaoSong-B06S" w:hAnsi="FZDaBiaoSong-B06S" w:eastAsia="FZDaBiaoSong-B06S" w:cs="FZDaBiaoSong-B06S"/>
          <w:sz w:val="44"/>
          <w:szCs w:val="44"/>
        </w:rPr>
      </w:pPr>
      <w:r>
        <w:rPr>
          <w:rFonts w:hint="eastAsia" w:ascii="FZDaBiaoSong-B06S" w:hAnsi="FZDaBiaoSong-B06S" w:eastAsia="FZDaBiaoSong-B06S" w:cs="FZDaBiaoSong-B06S"/>
          <w:sz w:val="44"/>
          <w:szCs w:val="44"/>
        </w:rPr>
        <w:t>贷款贴息的通知</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Times New Roman" w:hAnsi="Times New Roman" w:eastAsia="FangSong"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default" w:ascii="Times New Roman" w:hAnsi="Times New Roman" w:eastAsia="FangSong" w:cs="Times New Roman"/>
          <w:sz w:val="32"/>
          <w:szCs w:val="32"/>
        </w:rPr>
      </w:pPr>
      <w:r>
        <w:rPr>
          <w:rFonts w:hint="eastAsia" w:ascii="Times New Roman" w:hAnsi="Times New Roman" w:eastAsia="FangSong" w:cs="Times New Roman"/>
          <w:sz w:val="32"/>
          <w:szCs w:val="32"/>
          <w:lang w:eastAsia="zh-CN"/>
        </w:rPr>
        <w:t>县内各重点规上工业企业</w:t>
      </w:r>
      <w:r>
        <w:rPr>
          <w:rFonts w:hint="default" w:ascii="Times New Roman" w:hAnsi="Times New Roman" w:eastAsia="FangSong"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为贯彻落实省委、省政府对稳增长、调结构、促转型的总体部署和要求，推动工业经济平稳运行，实现全</w:t>
      </w:r>
      <w:r>
        <w:rPr>
          <w:rFonts w:hint="eastAsia" w:ascii="Times New Roman" w:hAnsi="Times New Roman" w:eastAsia="FangSong" w:cs="Times New Roman"/>
          <w:sz w:val="32"/>
          <w:szCs w:val="32"/>
          <w:lang w:val="en-US" w:eastAsia="zh-CN"/>
        </w:rPr>
        <w:t>县</w:t>
      </w:r>
      <w:r>
        <w:rPr>
          <w:rFonts w:hint="default" w:ascii="Times New Roman" w:hAnsi="Times New Roman" w:eastAsia="FangSong" w:cs="Times New Roman"/>
          <w:sz w:val="32"/>
          <w:szCs w:val="32"/>
        </w:rPr>
        <w:t>经济发展目标任务，</w:t>
      </w:r>
      <w:r>
        <w:rPr>
          <w:rFonts w:hint="eastAsia" w:ascii="Times New Roman" w:hAnsi="Times New Roman" w:eastAsia="FangSong" w:cs="Times New Roman"/>
          <w:sz w:val="32"/>
          <w:szCs w:val="32"/>
          <w:lang w:eastAsia="zh-CN"/>
        </w:rPr>
        <w:t>通榆县经济局、财政局</w:t>
      </w:r>
      <w:r>
        <w:rPr>
          <w:rFonts w:hint="default" w:ascii="Times New Roman" w:hAnsi="Times New Roman" w:eastAsia="FangSong" w:cs="Times New Roman"/>
          <w:sz w:val="32"/>
          <w:szCs w:val="32"/>
        </w:rPr>
        <w:t>对推动全</w:t>
      </w:r>
      <w:r>
        <w:rPr>
          <w:rFonts w:hint="eastAsia" w:ascii="Times New Roman" w:hAnsi="Times New Roman" w:eastAsia="FangSong" w:cs="Times New Roman"/>
          <w:sz w:val="32"/>
          <w:szCs w:val="32"/>
          <w:lang w:eastAsia="zh-CN"/>
        </w:rPr>
        <w:t>县</w:t>
      </w:r>
      <w:r>
        <w:rPr>
          <w:rFonts w:hint="default" w:ascii="Times New Roman" w:hAnsi="Times New Roman" w:eastAsia="FangSong" w:cs="Times New Roman"/>
          <w:sz w:val="32"/>
          <w:szCs w:val="32"/>
        </w:rPr>
        <w:t>工业经济增长贡献突出的重点增量企业给予流动资金贷款贴息支持。现将有关申报事项通知如下：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SimHei" w:hAnsi="SimHei" w:eastAsia="SimHei" w:cs="SimHei"/>
          <w:sz w:val="32"/>
          <w:szCs w:val="32"/>
        </w:rPr>
      </w:pPr>
      <w:r>
        <w:rPr>
          <w:rFonts w:hint="eastAsia" w:ascii="SimHei" w:hAnsi="SimHei" w:eastAsia="SimHei" w:cs="SimHei"/>
          <w:sz w:val="32"/>
          <w:szCs w:val="32"/>
        </w:rPr>
        <w:t>一、支持范围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ascii="Times New Roman" w:hAnsi="Times New Roman" w:eastAsia="仿宋_GB2312"/>
          <w:sz w:val="32"/>
          <w:szCs w:val="32"/>
        </w:rPr>
        <w:t>2018年对全省工业经济增长具有一定拉动和支撑作用的重点增量工业企业。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SimHei" w:hAnsi="SimHei" w:eastAsia="SimHei" w:cs="SimHei"/>
          <w:sz w:val="32"/>
          <w:szCs w:val="32"/>
        </w:rPr>
      </w:pPr>
      <w:r>
        <w:rPr>
          <w:rFonts w:hint="eastAsia" w:ascii="SimHei" w:hAnsi="SimHei" w:eastAsia="SimHei" w:cs="SimHei"/>
          <w:sz w:val="32"/>
          <w:szCs w:val="32"/>
        </w:rPr>
        <w:t>二、申报条件</w:t>
      </w:r>
    </w:p>
    <w:p>
      <w:pPr>
        <w:tabs>
          <w:tab w:val="left" w:pos="9070"/>
        </w:tabs>
        <w:adjustRightInd w:val="0"/>
        <w:ind w:right="-2" w:firstLine="640" w:firstLineChars="200"/>
        <w:rPr>
          <w:rFonts w:ascii="Times New Roman" w:hAnsi="Times New Roman" w:eastAsia="仿宋_GB2312"/>
          <w:sz w:val="32"/>
          <w:szCs w:val="32"/>
        </w:rPr>
      </w:pPr>
      <w:r>
        <w:rPr>
          <w:rFonts w:ascii="Times New Roman" w:hAnsi="Times New Roman" w:eastAsia="楷体_GB2312"/>
          <w:sz w:val="32"/>
          <w:szCs w:val="32"/>
        </w:rPr>
        <w:t>（一）</w:t>
      </w:r>
      <w:r>
        <w:rPr>
          <w:rFonts w:ascii="Times New Roman" w:hAnsi="Times New Roman" w:eastAsia="仿宋_GB2312"/>
          <w:sz w:val="32"/>
          <w:szCs w:val="32"/>
        </w:rPr>
        <w:t>2018年1—</w:t>
      </w: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月，</w:t>
      </w:r>
      <w:r>
        <w:rPr>
          <w:rFonts w:hint="default" w:ascii="Times New Roman" w:hAnsi="Times New Roman" w:eastAsia="FangSong" w:cs="Times New Roman"/>
          <w:sz w:val="32"/>
          <w:szCs w:val="32"/>
        </w:rPr>
        <w:t>主营业务收入增</w:t>
      </w:r>
      <w:r>
        <w:rPr>
          <w:rFonts w:hint="eastAsia" w:ascii="Times New Roman" w:hAnsi="Times New Roman" w:eastAsia="FangSong" w:cs="Times New Roman"/>
          <w:sz w:val="32"/>
          <w:szCs w:val="32"/>
          <w:lang w:eastAsia="zh-CN"/>
        </w:rPr>
        <w:t>幅</w:t>
      </w:r>
      <w:r>
        <w:rPr>
          <w:rFonts w:hint="eastAsia" w:ascii="Times New Roman" w:hAnsi="Times New Roman" w:eastAsia="FangSong" w:cs="Times New Roman"/>
          <w:sz w:val="32"/>
          <w:szCs w:val="32"/>
          <w:lang w:val="en-US" w:eastAsia="zh-CN"/>
        </w:rPr>
        <w:t>10%</w:t>
      </w:r>
      <w:r>
        <w:rPr>
          <w:rFonts w:hint="default" w:ascii="Times New Roman" w:hAnsi="Times New Roman" w:eastAsia="FangSong" w:cs="Times New Roman"/>
          <w:sz w:val="32"/>
          <w:szCs w:val="32"/>
        </w:rPr>
        <w:t>以上，</w:t>
      </w:r>
      <w:r>
        <w:rPr>
          <w:rFonts w:ascii="Times New Roman" w:hAnsi="Times New Roman" w:eastAsia="仿宋_GB2312"/>
          <w:sz w:val="32"/>
          <w:szCs w:val="32"/>
        </w:rPr>
        <w:t>且2017年</w:t>
      </w:r>
      <w:r>
        <w:rPr>
          <w:rFonts w:hint="eastAsia" w:ascii="Times New Roman" w:hAnsi="Times New Roman" w:eastAsia="仿宋_GB2312"/>
          <w:sz w:val="32"/>
          <w:szCs w:val="32"/>
          <w:lang w:val="en-US" w:eastAsia="zh-CN"/>
        </w:rPr>
        <w:t>12</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日—2018年</w:t>
      </w: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月31日之间发生流动资金贷款的</w:t>
      </w:r>
      <w:r>
        <w:rPr>
          <w:rFonts w:hint="eastAsia" w:ascii="Times New Roman" w:hAnsi="Times New Roman" w:eastAsia="仿宋_GB2312"/>
          <w:sz w:val="32"/>
          <w:szCs w:val="32"/>
          <w:lang w:eastAsia="zh-CN"/>
        </w:rPr>
        <w:t>规模以上</w:t>
      </w:r>
      <w:r>
        <w:rPr>
          <w:rFonts w:ascii="Times New Roman" w:hAnsi="Times New Roman" w:eastAsia="仿宋_GB2312"/>
          <w:sz w:val="32"/>
          <w:szCs w:val="32"/>
        </w:rPr>
        <w:t>工业企业。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ascii="Times New Roman" w:hAnsi="Times New Roman" w:eastAsia="楷体_GB2312"/>
          <w:sz w:val="32"/>
          <w:szCs w:val="32"/>
        </w:rPr>
        <w:t>（二）</w:t>
      </w:r>
      <w:r>
        <w:rPr>
          <w:rFonts w:ascii="Times New Roman" w:hAnsi="Times New Roman" w:eastAsia="仿宋_GB2312"/>
          <w:sz w:val="32"/>
          <w:szCs w:val="32"/>
        </w:rPr>
        <w:t>申报企业必须财务状况和纳税信用良好。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SimHei" w:hAnsi="SimHei" w:eastAsia="SimHei" w:cs="SimHei"/>
          <w:sz w:val="32"/>
          <w:szCs w:val="32"/>
        </w:rPr>
      </w:pPr>
      <w:r>
        <w:rPr>
          <w:rFonts w:hint="eastAsia" w:ascii="SimHei" w:hAnsi="SimHei" w:eastAsia="SimHei" w:cs="SimHei"/>
          <w:sz w:val="32"/>
          <w:szCs w:val="32"/>
        </w:rPr>
        <w:t>三、补贴标准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具体支持标准视实际上报情况确定</w:t>
      </w:r>
      <w:r>
        <w:rPr>
          <w:rFonts w:hint="eastAsia" w:ascii="Times New Roman" w:hAnsi="Times New Roman" w:eastAsia="FangSong" w:cs="Times New Roman"/>
          <w:sz w:val="32"/>
          <w:szCs w:val="32"/>
          <w:lang w:eastAsia="zh-CN"/>
        </w:rPr>
        <w:t>，</w:t>
      </w:r>
      <w:r>
        <w:rPr>
          <w:rFonts w:hint="default" w:ascii="Times New Roman" w:hAnsi="Times New Roman" w:eastAsia="FangSong" w:cs="Times New Roman"/>
          <w:sz w:val="32"/>
          <w:szCs w:val="32"/>
        </w:rPr>
        <w:t>优先支持2017年全省重点监测调度工业企业。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SimHei" w:hAnsi="SimHei" w:eastAsia="SimHei" w:cs="SimHei"/>
          <w:sz w:val="32"/>
          <w:szCs w:val="32"/>
        </w:rPr>
      </w:pPr>
      <w:r>
        <w:rPr>
          <w:rFonts w:hint="eastAsia" w:ascii="SimHei" w:hAnsi="SimHei" w:eastAsia="SimHei" w:cs="SimHei"/>
          <w:sz w:val="32"/>
          <w:szCs w:val="32"/>
        </w:rPr>
        <w:t>四、申报程序及要件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（一）申请补贴的企业</w:t>
      </w:r>
      <w:r>
        <w:rPr>
          <w:rFonts w:hint="eastAsia" w:ascii="Times New Roman" w:hAnsi="Times New Roman" w:eastAsia="FangSong" w:cs="Times New Roman"/>
          <w:sz w:val="32"/>
          <w:szCs w:val="32"/>
          <w:lang w:eastAsia="zh-CN"/>
        </w:rPr>
        <w:t>于</w:t>
      </w:r>
      <w:r>
        <w:rPr>
          <w:rFonts w:hint="eastAsia" w:ascii="Times New Roman" w:hAnsi="Times New Roman" w:eastAsia="FangSong" w:cs="Times New Roman"/>
          <w:sz w:val="32"/>
          <w:szCs w:val="32"/>
          <w:lang w:val="en-US" w:eastAsia="zh-CN"/>
        </w:rPr>
        <w:t>12月3日前，</w:t>
      </w:r>
      <w:bookmarkStart w:id="0" w:name="_GoBack"/>
      <w:bookmarkEnd w:id="0"/>
      <w:r>
        <w:rPr>
          <w:rFonts w:hint="default" w:ascii="Times New Roman" w:hAnsi="Times New Roman" w:eastAsia="FangSong" w:cs="Times New Roman"/>
          <w:sz w:val="32"/>
          <w:szCs w:val="32"/>
        </w:rPr>
        <w:t>向经济局和财政局提出申请，按要求如实申报相关材料。企业同一笔贷款，不得重复获取财政贴息。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（二）经济局和财政局在对企业上报材料原件进行审核的基础上，共同提出审核意见，按规定向社会公示。上报文件需附以下材料：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1.企业申请文件；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2.在吉林省注册会计师网站可查询的企业2017年度审计报告（省外的审计报告提供原件）复印件，税务部门出具的完税证明；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3. 2017年流动资金贷款贴息企业基本情况表；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4. 2017年流动资金贷款贴息审核意见表；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5.企业流动资金贷款合同及贷款资金进账凭证复印件；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6.贷款利息结算清单和支付凭证等复印件。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经</w:t>
      </w:r>
      <w:r>
        <w:rPr>
          <w:rFonts w:hint="eastAsia" w:ascii="Times New Roman" w:hAnsi="Times New Roman" w:eastAsia="FangSong" w:cs="Times New Roman"/>
          <w:sz w:val="32"/>
          <w:szCs w:val="32"/>
          <w:lang w:eastAsia="zh-CN"/>
        </w:rPr>
        <w:t>经济局、财政局</w:t>
      </w:r>
      <w:r>
        <w:rPr>
          <w:rFonts w:hint="default" w:ascii="Times New Roman" w:hAnsi="Times New Roman" w:eastAsia="FangSong" w:cs="Times New Roman"/>
          <w:sz w:val="32"/>
          <w:szCs w:val="32"/>
        </w:rPr>
        <w:t>审核后，拟定流动资金贷款贴息支持计划，报省</w:t>
      </w:r>
      <w:r>
        <w:rPr>
          <w:rFonts w:hint="eastAsia" w:ascii="Times New Roman" w:hAnsi="Times New Roman" w:eastAsia="FangSong" w:cs="Times New Roman"/>
          <w:sz w:val="32"/>
          <w:szCs w:val="32"/>
          <w:lang w:eastAsia="zh-CN"/>
        </w:rPr>
        <w:t>工信厅、财政厅备案</w:t>
      </w:r>
      <w:r>
        <w:rPr>
          <w:rFonts w:hint="default" w:ascii="Times New Roman" w:hAnsi="Times New Roman" w:eastAsia="FangSong" w:cs="Times New Roman"/>
          <w:sz w:val="32"/>
          <w:szCs w:val="32"/>
        </w:rPr>
        <w:t>后，由</w:t>
      </w:r>
      <w:r>
        <w:rPr>
          <w:rFonts w:hint="eastAsia" w:ascii="Times New Roman" w:hAnsi="Times New Roman" w:eastAsia="FangSong" w:cs="Times New Roman"/>
          <w:sz w:val="32"/>
          <w:szCs w:val="32"/>
          <w:lang w:eastAsia="zh-CN"/>
        </w:rPr>
        <w:t>财政局</w:t>
      </w:r>
      <w:r>
        <w:rPr>
          <w:rFonts w:hint="default" w:ascii="Times New Roman" w:hAnsi="Times New Roman" w:eastAsia="FangSong" w:cs="Times New Roman"/>
          <w:sz w:val="32"/>
          <w:szCs w:val="32"/>
        </w:rPr>
        <w:t>按相关规定将资金拨付到发放贷款的银行机构。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附件：1. 2017年流动资金贷款贴息企业基本情况表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 xml:space="preserve"> </w:t>
      </w:r>
      <w:r>
        <w:rPr>
          <w:rFonts w:hint="eastAsia" w:ascii="Times New Roman" w:hAnsi="Times New Roman" w:eastAsia="FangSong" w:cs="Times New Roman"/>
          <w:sz w:val="32"/>
          <w:szCs w:val="32"/>
          <w:lang w:val="en-US" w:eastAsia="zh-CN"/>
        </w:rPr>
        <w:t xml:space="preserve">     </w:t>
      </w:r>
      <w:r>
        <w:rPr>
          <w:rFonts w:hint="default" w:ascii="Times New Roman" w:hAnsi="Times New Roman" w:eastAsia="FangSong" w:cs="Times New Roman"/>
          <w:sz w:val="32"/>
          <w:szCs w:val="32"/>
        </w:rPr>
        <w:t>2. 2017年流动资金贷款贴息审核意见表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Times New Roman" w:hAnsi="Times New Roman" w:eastAsia="FangSong"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Times New Roman" w:hAnsi="Times New Roman" w:eastAsia="FangSong"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4800" w:firstLineChars="1500"/>
        <w:textAlignment w:val="auto"/>
        <w:outlineLvl w:val="9"/>
        <w:rPr>
          <w:rFonts w:hint="default" w:ascii="Times New Roman" w:hAnsi="Times New Roman" w:eastAsia="FangSong" w:cs="Times New Roman"/>
          <w:sz w:val="32"/>
          <w:szCs w:val="32"/>
        </w:rPr>
      </w:pPr>
      <w:r>
        <w:rPr>
          <w:rFonts w:hint="eastAsia" w:ascii="Times New Roman" w:hAnsi="Times New Roman" w:eastAsia="FangSong" w:cs="Times New Roman"/>
          <w:sz w:val="32"/>
          <w:szCs w:val="32"/>
          <w:lang w:eastAsia="zh-CN"/>
        </w:rPr>
        <w:t>通榆县经济局</w:t>
      </w:r>
    </w:p>
    <w:p>
      <w:pPr>
        <w:keepNext w:val="0"/>
        <w:keepLines w:val="0"/>
        <w:pageBreakBefore w:val="0"/>
        <w:widowControl w:val="0"/>
        <w:kinsoku/>
        <w:wordWrap/>
        <w:overflowPunct/>
        <w:topLinePunct w:val="0"/>
        <w:autoSpaceDE/>
        <w:autoSpaceDN/>
        <w:bidi w:val="0"/>
        <w:adjustRightInd/>
        <w:snapToGrid/>
        <w:spacing w:line="576" w:lineRule="exact"/>
        <w:ind w:firstLine="4480" w:firstLineChars="1400"/>
        <w:textAlignment w:val="auto"/>
        <w:rPr>
          <w:rFonts w:hint="default" w:ascii="Times New Roman" w:hAnsi="Times New Roman" w:eastAsia="FangSong" w:cs="Times New Roman"/>
          <w:sz w:val="32"/>
          <w:szCs w:val="32"/>
        </w:rPr>
      </w:pPr>
      <w:r>
        <w:rPr>
          <w:rFonts w:hint="default" w:ascii="Times New Roman" w:hAnsi="Times New Roman" w:eastAsia="FangSong" w:cs="Times New Roman"/>
          <w:sz w:val="32"/>
          <w:szCs w:val="32"/>
        </w:rPr>
        <w:t>2018年</w:t>
      </w:r>
      <w:r>
        <w:rPr>
          <w:rFonts w:hint="eastAsia" w:ascii="Times New Roman" w:hAnsi="Times New Roman" w:eastAsia="FangSong" w:cs="Times New Roman"/>
          <w:sz w:val="32"/>
          <w:szCs w:val="32"/>
          <w:lang w:val="en-US" w:eastAsia="zh-CN"/>
        </w:rPr>
        <w:t>11</w:t>
      </w:r>
      <w:r>
        <w:rPr>
          <w:rFonts w:hint="default" w:ascii="Times New Roman" w:hAnsi="Times New Roman" w:eastAsia="FangSong" w:cs="Times New Roman"/>
          <w:sz w:val="32"/>
          <w:szCs w:val="32"/>
        </w:rPr>
        <w:t>月</w:t>
      </w:r>
      <w:r>
        <w:rPr>
          <w:rFonts w:hint="eastAsia" w:ascii="Times New Roman" w:hAnsi="Times New Roman" w:eastAsia="FangSong" w:cs="Times New Roman"/>
          <w:sz w:val="32"/>
          <w:szCs w:val="32"/>
          <w:lang w:val="en-US" w:eastAsia="zh-CN"/>
        </w:rPr>
        <w:t>29</w:t>
      </w:r>
      <w:r>
        <w:rPr>
          <w:rFonts w:hint="default" w:ascii="Times New Roman" w:hAnsi="Times New Roman" w:eastAsia="FangSong"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DaBiaoSong-B06S">
    <w:panose1 w:val="03000509000000000000"/>
    <w:charset w:val="86"/>
    <w:family w:val="auto"/>
    <w:pitch w:val="default"/>
    <w:sig w:usb0="00000001" w:usb1="080E0000" w:usb2="00000000" w:usb3="00000000" w:csb0="00040000" w:csb1="00000000"/>
  </w:font>
  <w:font w:name="FangSong">
    <w:panose1 w:val="02010609060101010101"/>
    <w:charset w:val="86"/>
    <w:family w:val="auto"/>
    <w:pitch w:val="default"/>
    <w:sig w:usb0="800002BF" w:usb1="38CF7CFA" w:usb2="00000016" w:usb3="00000000" w:csb0="00040001" w:csb1="00000000"/>
  </w:font>
  <w:font w:name="仿宋_GB2312">
    <w:altName w:val="FangSong"/>
    <w:panose1 w:val="02010609030101010101"/>
    <w:charset w:val="86"/>
    <w:family w:val="modern"/>
    <w:pitch w:val="default"/>
    <w:sig w:usb0="00000000" w:usb1="00000000" w:usb2="00000010" w:usb3="00000000" w:csb0="00040000" w:csb1="00000000"/>
  </w:font>
  <w:font w:name="楷体_GB2312">
    <w:altName w:val="KaiTi"/>
    <w:panose1 w:val="02010609030101010101"/>
    <w:charset w:val="86"/>
    <w:family w:val="modern"/>
    <w:pitch w:val="default"/>
    <w:sig w:usb0="00000000" w:usb1="00000000" w:usb2="00000010" w:usb3="00000000" w:csb0="00040000" w:csb1="0000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706B5"/>
    <w:rsid w:val="032E74D3"/>
    <w:rsid w:val="04427BF6"/>
    <w:rsid w:val="05E45A0A"/>
    <w:rsid w:val="14E727CD"/>
    <w:rsid w:val="15286642"/>
    <w:rsid w:val="287A31A8"/>
    <w:rsid w:val="3B1C18BE"/>
    <w:rsid w:val="50064A29"/>
    <w:rsid w:val="5F7706B5"/>
    <w:rsid w:val="6E245C8C"/>
    <w:rsid w:val="7D1044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2018-08-01T01:42:00Z</dcterms:created>
  <dc:creator>乐了</dc:creator>
  <cp:lastModifiedBy>李鑫</cp:lastModifiedBy>
  <cp:lastPrinted>2018-11-30T07:32:49Z</cp:lastPrinted>
  <dcterms:modified xsi:type="dcterms:W3CDTF">2018-11-30T07:38:40Z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