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Verdana" w:hAnsi="Verdana"/>
          <w:b/>
          <w:color w:val="404040"/>
          <w:sz w:val="44"/>
          <w:szCs w:val="44"/>
        </w:rPr>
      </w:pPr>
    </w:p>
    <w:p>
      <w:pPr>
        <w:pStyle w:val="2"/>
        <w:jc w:val="center"/>
        <w:rPr>
          <w:rFonts w:hint="eastAsia" w:ascii="宋体" w:hAnsi="宋体" w:eastAsia="宋体" w:cs="宋体"/>
          <w:b/>
          <w:bCs w:val="0"/>
          <w:color w:val="404040"/>
          <w:sz w:val="44"/>
          <w:szCs w:val="44"/>
        </w:rPr>
      </w:pPr>
      <w:r>
        <w:rPr>
          <w:rFonts w:hint="eastAsia" w:ascii="宋体" w:hAnsi="宋体" w:eastAsia="宋体" w:cs="宋体"/>
          <w:b/>
          <w:bCs w:val="0"/>
          <w:color w:val="404040"/>
          <w:sz w:val="44"/>
          <w:szCs w:val="44"/>
        </w:rPr>
        <w:t>关于开展20</w:t>
      </w:r>
      <w:r>
        <w:rPr>
          <w:rFonts w:hint="eastAsia" w:ascii="宋体" w:hAnsi="宋体" w:eastAsia="宋体" w:cs="宋体"/>
          <w:b/>
          <w:bCs w:val="0"/>
          <w:color w:val="404040"/>
          <w:sz w:val="44"/>
          <w:szCs w:val="44"/>
          <w:lang w:val="en-US" w:eastAsia="zh-CN"/>
        </w:rPr>
        <w:t>20</w:t>
      </w:r>
      <w:r>
        <w:rPr>
          <w:rFonts w:hint="eastAsia" w:ascii="宋体" w:hAnsi="宋体" w:eastAsia="宋体" w:cs="宋体"/>
          <w:b/>
          <w:bCs w:val="0"/>
          <w:color w:val="404040"/>
          <w:sz w:val="44"/>
          <w:szCs w:val="44"/>
        </w:rPr>
        <w:t>年“民族团结</w:t>
      </w:r>
      <w:r>
        <w:rPr>
          <w:rFonts w:hint="eastAsia" w:ascii="宋体" w:hAnsi="宋体" w:eastAsia="宋体" w:cs="宋体"/>
          <w:b/>
          <w:bCs w:val="0"/>
          <w:color w:val="404040"/>
          <w:sz w:val="44"/>
          <w:szCs w:val="44"/>
          <w:lang w:eastAsia="zh-CN"/>
        </w:rPr>
        <w:t>进步</w:t>
      </w:r>
      <w:r>
        <w:rPr>
          <w:rFonts w:hint="eastAsia" w:ascii="宋体" w:hAnsi="宋体" w:eastAsia="宋体" w:cs="宋体"/>
          <w:b/>
          <w:bCs w:val="0"/>
          <w:color w:val="404040"/>
          <w:sz w:val="44"/>
          <w:szCs w:val="44"/>
        </w:rPr>
        <w:t>教育</w:t>
      </w:r>
    </w:p>
    <w:p>
      <w:pPr>
        <w:pStyle w:val="2"/>
        <w:jc w:val="center"/>
        <w:rPr>
          <w:rFonts w:hint="eastAsia" w:ascii="宋体" w:hAnsi="宋体" w:eastAsia="宋体" w:cs="宋体"/>
          <w:b/>
          <w:bCs w:val="0"/>
          <w:color w:val="404040"/>
          <w:sz w:val="44"/>
          <w:szCs w:val="44"/>
          <w:lang w:eastAsia="zh-CN"/>
        </w:rPr>
      </w:pPr>
      <w:r>
        <w:rPr>
          <w:rFonts w:hint="eastAsia" w:ascii="宋体" w:hAnsi="宋体" w:eastAsia="宋体" w:cs="宋体"/>
          <w:b/>
          <w:bCs w:val="0"/>
          <w:color w:val="404040"/>
          <w:sz w:val="44"/>
          <w:szCs w:val="44"/>
        </w:rPr>
        <w:t>宣传月”活动</w:t>
      </w:r>
      <w:r>
        <w:rPr>
          <w:rFonts w:hint="eastAsia" w:ascii="宋体" w:hAnsi="宋体" w:eastAsia="宋体" w:cs="宋体"/>
          <w:b/>
          <w:bCs w:val="0"/>
          <w:color w:val="404040"/>
          <w:sz w:val="44"/>
          <w:szCs w:val="44"/>
          <w:lang w:eastAsia="zh-CN"/>
        </w:rPr>
        <w:t>的通知</w:t>
      </w:r>
    </w:p>
    <w:p>
      <w:pPr>
        <w:rPr>
          <w:rFonts w:hint="eastAsia" w:ascii="仿宋" w:hAnsi="仿宋" w:eastAsia="仿宋" w:cs="仿宋"/>
          <w:color w:val="404040"/>
          <w:sz w:val="32"/>
          <w:szCs w:val="32"/>
        </w:rPr>
      </w:pPr>
      <w:r>
        <w:rPr>
          <w:rFonts w:hint="eastAsia" w:ascii="仿宋" w:hAnsi="仿宋" w:eastAsia="仿宋" w:cs="仿宋"/>
          <w:color w:val="404040"/>
          <w:sz w:val="32"/>
          <w:szCs w:val="32"/>
        </w:rPr>
        <w:t>全县各级各类学校：</w:t>
      </w:r>
    </w:p>
    <w:p>
      <w:pPr>
        <w:ind w:firstLine="640" w:firstLineChars="200"/>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t>为深入贯彻落实习近平新时代中国特色社会主义思想以及习近平总书记视察吉林重要讲话重要指示精神，按照《关于组织开展</w:t>
      </w:r>
      <w:r>
        <w:rPr>
          <w:rFonts w:hint="eastAsia" w:ascii="仿宋" w:hAnsi="仿宋" w:eastAsia="仿宋" w:cs="仿宋"/>
          <w:color w:val="404040"/>
          <w:sz w:val="32"/>
          <w:szCs w:val="32"/>
          <w:lang w:val="en-US" w:eastAsia="zh-CN"/>
        </w:rPr>
        <w:t>2020年全省民族团结进步宣传月活动的通知</w:t>
      </w:r>
      <w:r>
        <w:rPr>
          <w:rFonts w:hint="eastAsia" w:ascii="仿宋" w:hAnsi="仿宋" w:eastAsia="仿宋" w:cs="仿宋"/>
          <w:color w:val="404040"/>
          <w:sz w:val="32"/>
          <w:szCs w:val="32"/>
          <w:lang w:eastAsia="zh-CN"/>
        </w:rPr>
        <w:t>》（吉民族函【</w:t>
      </w:r>
      <w:r>
        <w:rPr>
          <w:rFonts w:hint="eastAsia" w:ascii="仿宋" w:hAnsi="仿宋" w:eastAsia="仿宋" w:cs="仿宋"/>
          <w:color w:val="404040"/>
          <w:sz w:val="32"/>
          <w:szCs w:val="32"/>
          <w:lang w:val="en-US" w:eastAsia="zh-CN"/>
        </w:rPr>
        <w:t>2020</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lang w:val="en-US" w:eastAsia="zh-CN"/>
        </w:rPr>
        <w:t>133号</w:t>
      </w:r>
      <w:r>
        <w:rPr>
          <w:rFonts w:hint="eastAsia" w:ascii="仿宋" w:hAnsi="仿宋" w:eastAsia="仿宋" w:cs="仿宋"/>
          <w:color w:val="404040"/>
          <w:sz w:val="32"/>
          <w:szCs w:val="32"/>
          <w:lang w:eastAsia="zh-CN"/>
        </w:rPr>
        <w:t>）及通统组发【</w:t>
      </w:r>
      <w:r>
        <w:rPr>
          <w:rFonts w:hint="eastAsia" w:ascii="仿宋" w:hAnsi="仿宋" w:eastAsia="仿宋" w:cs="仿宋"/>
          <w:color w:val="404040"/>
          <w:sz w:val="32"/>
          <w:szCs w:val="32"/>
          <w:lang w:val="en-US" w:eastAsia="zh-CN"/>
        </w:rPr>
        <w:t>2020</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lang w:val="en-US" w:eastAsia="zh-CN"/>
        </w:rPr>
        <w:t>3号</w:t>
      </w:r>
      <w:r>
        <w:rPr>
          <w:rFonts w:hint="eastAsia" w:ascii="仿宋" w:hAnsi="仿宋" w:eastAsia="仿宋" w:cs="仿宋"/>
          <w:color w:val="404040"/>
          <w:sz w:val="32"/>
          <w:szCs w:val="32"/>
          <w:lang w:eastAsia="zh-CN"/>
        </w:rPr>
        <w:t>《关于组织开展</w:t>
      </w:r>
      <w:r>
        <w:rPr>
          <w:rFonts w:hint="eastAsia" w:ascii="仿宋" w:hAnsi="仿宋" w:eastAsia="仿宋" w:cs="仿宋"/>
          <w:color w:val="404040"/>
          <w:sz w:val="32"/>
          <w:szCs w:val="32"/>
          <w:lang w:val="en-US" w:eastAsia="zh-CN"/>
        </w:rPr>
        <w:t>2020年全县民族团结进步宣传月活动方案</w:t>
      </w:r>
      <w:r>
        <w:rPr>
          <w:rFonts w:hint="eastAsia" w:ascii="仿宋" w:hAnsi="仿宋" w:eastAsia="仿宋" w:cs="仿宋"/>
          <w:color w:val="404040"/>
          <w:sz w:val="32"/>
          <w:szCs w:val="32"/>
          <w:lang w:eastAsia="zh-CN"/>
        </w:rPr>
        <w:t>》的通知要求，</w:t>
      </w:r>
      <w:r>
        <w:rPr>
          <w:rFonts w:hint="eastAsia" w:ascii="仿宋" w:hAnsi="仿宋" w:eastAsia="仿宋" w:cs="仿宋"/>
          <w:color w:val="404040"/>
          <w:sz w:val="32"/>
          <w:szCs w:val="32"/>
        </w:rPr>
        <w:t>教育局决定9月</w:t>
      </w:r>
      <w:r>
        <w:rPr>
          <w:rFonts w:hint="eastAsia" w:ascii="仿宋" w:hAnsi="仿宋" w:eastAsia="仿宋" w:cs="仿宋"/>
          <w:color w:val="404040"/>
          <w:sz w:val="32"/>
          <w:szCs w:val="32"/>
          <w:lang w:eastAsia="zh-CN"/>
        </w:rPr>
        <w:t>份在全县各级各类学校</w:t>
      </w:r>
      <w:r>
        <w:rPr>
          <w:rFonts w:hint="eastAsia" w:ascii="仿宋" w:hAnsi="仿宋" w:eastAsia="仿宋" w:cs="仿宋"/>
          <w:color w:val="404040"/>
          <w:sz w:val="32"/>
          <w:szCs w:val="32"/>
        </w:rPr>
        <w:t>开展“民族团结</w:t>
      </w:r>
      <w:r>
        <w:rPr>
          <w:rFonts w:hint="eastAsia" w:ascii="仿宋" w:hAnsi="仿宋" w:eastAsia="仿宋" w:cs="仿宋"/>
          <w:color w:val="404040"/>
          <w:sz w:val="32"/>
          <w:szCs w:val="32"/>
          <w:lang w:eastAsia="zh-CN"/>
        </w:rPr>
        <w:t>进步</w:t>
      </w:r>
      <w:r>
        <w:rPr>
          <w:rFonts w:hint="eastAsia" w:ascii="仿宋" w:hAnsi="仿宋" w:eastAsia="仿宋" w:cs="仿宋"/>
          <w:color w:val="404040"/>
          <w:sz w:val="32"/>
          <w:szCs w:val="32"/>
        </w:rPr>
        <w:t>教育宣传月”活动</w:t>
      </w:r>
      <w:r>
        <w:rPr>
          <w:rFonts w:hint="eastAsia" w:ascii="仿宋" w:hAnsi="仿宋" w:eastAsia="仿宋" w:cs="仿宋"/>
          <w:color w:val="404040"/>
          <w:sz w:val="32"/>
          <w:szCs w:val="32"/>
          <w:lang w:eastAsia="zh-CN"/>
        </w:rPr>
        <w:t>，现结合我县教育系统实际，特制定了《通榆县</w:t>
      </w:r>
      <w:r>
        <w:rPr>
          <w:rFonts w:hint="eastAsia" w:ascii="仿宋" w:hAnsi="仿宋" w:eastAsia="仿宋" w:cs="仿宋"/>
          <w:color w:val="404040"/>
          <w:sz w:val="32"/>
          <w:szCs w:val="32"/>
          <w:lang w:val="en-US" w:eastAsia="zh-CN"/>
        </w:rPr>
        <w:t>教育局2020年</w:t>
      </w:r>
      <w:r>
        <w:rPr>
          <w:rFonts w:hint="eastAsia" w:ascii="仿宋" w:hAnsi="仿宋" w:eastAsia="仿宋" w:cs="仿宋"/>
          <w:b w:val="0"/>
          <w:bCs/>
          <w:color w:val="404040"/>
          <w:sz w:val="32"/>
          <w:szCs w:val="32"/>
        </w:rPr>
        <w:t>“民族团结</w:t>
      </w:r>
      <w:r>
        <w:rPr>
          <w:rFonts w:hint="eastAsia" w:ascii="仿宋" w:hAnsi="仿宋" w:eastAsia="仿宋" w:cs="仿宋"/>
          <w:b w:val="0"/>
          <w:bCs/>
          <w:color w:val="404040"/>
          <w:sz w:val="32"/>
          <w:szCs w:val="32"/>
          <w:lang w:eastAsia="zh-CN"/>
        </w:rPr>
        <w:t>进步</w:t>
      </w:r>
      <w:r>
        <w:rPr>
          <w:rFonts w:hint="eastAsia" w:ascii="仿宋" w:hAnsi="仿宋" w:eastAsia="仿宋" w:cs="仿宋"/>
          <w:b w:val="0"/>
          <w:bCs/>
          <w:color w:val="404040"/>
          <w:sz w:val="32"/>
          <w:szCs w:val="32"/>
        </w:rPr>
        <w:t>教育宣传月</w:t>
      </w:r>
      <w:r>
        <w:rPr>
          <w:rFonts w:hint="eastAsia" w:ascii="仿宋" w:hAnsi="仿宋" w:eastAsia="仿宋" w:cs="仿宋"/>
          <w:b w:val="0"/>
          <w:bCs/>
          <w:color w:val="404040"/>
          <w:sz w:val="32"/>
          <w:szCs w:val="32"/>
          <w:lang w:eastAsia="zh-CN"/>
        </w:rPr>
        <w:t>”</w:t>
      </w:r>
      <w:r>
        <w:rPr>
          <w:rFonts w:hint="eastAsia" w:ascii="仿宋" w:hAnsi="仿宋" w:eastAsia="仿宋" w:cs="仿宋"/>
          <w:b w:val="0"/>
          <w:bCs/>
          <w:color w:val="404040"/>
          <w:sz w:val="32"/>
          <w:szCs w:val="32"/>
        </w:rPr>
        <w:t>活动</w:t>
      </w:r>
      <w:r>
        <w:rPr>
          <w:rFonts w:hint="eastAsia" w:ascii="仿宋" w:hAnsi="仿宋" w:eastAsia="仿宋" w:cs="仿宋"/>
          <w:b w:val="0"/>
          <w:bCs/>
          <w:color w:val="404040"/>
          <w:sz w:val="32"/>
          <w:szCs w:val="32"/>
          <w:lang w:val="en-US" w:eastAsia="zh-CN"/>
        </w:rPr>
        <w:t>实施方案</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lang w:val="en-US" w:eastAsia="zh-CN"/>
        </w:rPr>
        <w:t>现下发给各校，望遵照执行</w:t>
      </w:r>
      <w:r>
        <w:rPr>
          <w:rFonts w:hint="eastAsia" w:ascii="仿宋" w:hAnsi="仿宋" w:eastAsia="仿宋" w:cs="仿宋"/>
          <w:color w:val="404040"/>
          <w:sz w:val="32"/>
          <w:szCs w:val="32"/>
          <w:lang w:eastAsia="zh-CN"/>
        </w:rPr>
        <w:t>。</w:t>
      </w:r>
    </w:p>
    <w:p>
      <w:pPr>
        <w:ind w:firstLine="640" w:firstLineChars="200"/>
        <w:rPr>
          <w:rFonts w:hint="eastAsia" w:ascii="仿宋" w:hAnsi="仿宋" w:eastAsia="仿宋" w:cs="仿宋"/>
          <w:color w:val="404040"/>
          <w:sz w:val="32"/>
          <w:szCs w:val="32"/>
          <w:lang w:eastAsia="zh-CN"/>
        </w:rPr>
      </w:pPr>
    </w:p>
    <w:p>
      <w:pPr>
        <w:ind w:firstLine="4480" w:firstLineChars="1400"/>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t>通榆县教育局</w:t>
      </w:r>
    </w:p>
    <w:p>
      <w:pPr>
        <w:ind w:firstLine="4160" w:firstLineChars="1300"/>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t>2020年9月14日</w:t>
      </w:r>
    </w:p>
    <w:p>
      <w:pPr>
        <w:ind w:firstLine="640" w:firstLineChars="200"/>
        <w:rPr>
          <w:rFonts w:hint="eastAsia" w:asciiTheme="majorEastAsia" w:hAnsiTheme="majorEastAsia" w:eastAsiaTheme="majorEastAsia" w:cstheme="majorEastAsia"/>
          <w:color w:val="404040"/>
          <w:sz w:val="32"/>
          <w:szCs w:val="32"/>
          <w:lang w:eastAsia="zh-CN"/>
        </w:rPr>
      </w:pPr>
    </w:p>
    <w:p>
      <w:pPr>
        <w:ind w:firstLine="640" w:firstLineChars="200"/>
        <w:rPr>
          <w:rFonts w:hint="eastAsia" w:asciiTheme="majorEastAsia" w:hAnsiTheme="majorEastAsia" w:eastAsiaTheme="majorEastAsia" w:cstheme="majorEastAsia"/>
          <w:color w:val="404040"/>
          <w:sz w:val="32"/>
          <w:szCs w:val="32"/>
          <w:lang w:eastAsia="zh-CN"/>
        </w:rPr>
      </w:pPr>
    </w:p>
    <w:p>
      <w:pPr>
        <w:ind w:firstLine="640" w:firstLineChars="200"/>
        <w:rPr>
          <w:rFonts w:hint="eastAsia" w:asciiTheme="majorEastAsia" w:hAnsiTheme="majorEastAsia" w:eastAsiaTheme="majorEastAsia" w:cstheme="majorEastAsia"/>
          <w:color w:val="404040"/>
          <w:sz w:val="32"/>
          <w:szCs w:val="32"/>
          <w:lang w:eastAsia="zh-CN"/>
        </w:rPr>
      </w:pPr>
    </w:p>
    <w:p/>
    <w:p/>
    <w:p/>
    <w:p/>
    <w:p/>
    <w:p>
      <w:pPr>
        <w:jc w:val="center"/>
        <w:rPr>
          <w:rFonts w:hint="eastAsia" w:ascii="宋体" w:hAnsi="宋体" w:eastAsia="宋体" w:cs="宋体"/>
          <w:b/>
          <w:bCs w:val="0"/>
          <w:color w:val="404040"/>
          <w:sz w:val="44"/>
          <w:szCs w:val="44"/>
        </w:rPr>
      </w:pPr>
      <w:r>
        <w:rPr>
          <w:rFonts w:hint="eastAsia" w:ascii="宋体" w:hAnsi="宋体" w:eastAsia="宋体" w:cs="宋体"/>
          <w:b/>
          <w:bCs w:val="0"/>
          <w:color w:val="404040"/>
          <w:sz w:val="44"/>
          <w:szCs w:val="44"/>
          <w:lang w:val="en-US" w:eastAsia="zh-CN"/>
        </w:rPr>
        <w:t>通榆县教育局</w:t>
      </w:r>
      <w:r>
        <w:rPr>
          <w:rFonts w:hint="eastAsia" w:ascii="宋体" w:hAnsi="宋体" w:eastAsia="宋体" w:cs="宋体"/>
          <w:b/>
          <w:bCs w:val="0"/>
          <w:color w:val="404040"/>
          <w:sz w:val="44"/>
          <w:szCs w:val="44"/>
        </w:rPr>
        <w:t>20</w:t>
      </w:r>
      <w:r>
        <w:rPr>
          <w:rFonts w:hint="eastAsia" w:ascii="宋体" w:hAnsi="宋体" w:eastAsia="宋体" w:cs="宋体"/>
          <w:b/>
          <w:bCs w:val="0"/>
          <w:color w:val="404040"/>
          <w:sz w:val="44"/>
          <w:szCs w:val="44"/>
          <w:lang w:val="en-US" w:eastAsia="zh-CN"/>
        </w:rPr>
        <w:t>20</w:t>
      </w:r>
      <w:r>
        <w:rPr>
          <w:rFonts w:hint="eastAsia" w:ascii="宋体" w:hAnsi="宋体" w:eastAsia="宋体" w:cs="宋体"/>
          <w:b/>
          <w:bCs w:val="0"/>
          <w:color w:val="404040"/>
          <w:sz w:val="44"/>
          <w:szCs w:val="44"/>
        </w:rPr>
        <w:t>年“民族团结</w:t>
      </w:r>
      <w:r>
        <w:rPr>
          <w:rFonts w:hint="eastAsia" w:ascii="宋体" w:hAnsi="宋体" w:cs="宋体"/>
          <w:b/>
          <w:bCs w:val="0"/>
          <w:color w:val="404040"/>
          <w:sz w:val="44"/>
          <w:szCs w:val="44"/>
          <w:lang w:eastAsia="zh-CN"/>
        </w:rPr>
        <w:t>进步</w:t>
      </w:r>
      <w:r>
        <w:rPr>
          <w:rFonts w:hint="eastAsia" w:ascii="宋体" w:hAnsi="宋体" w:eastAsia="宋体" w:cs="宋体"/>
          <w:b/>
          <w:bCs w:val="0"/>
          <w:color w:val="404040"/>
          <w:sz w:val="44"/>
          <w:szCs w:val="44"/>
        </w:rPr>
        <w:t>教</w:t>
      </w:r>
    </w:p>
    <w:p>
      <w:pPr>
        <w:jc w:val="center"/>
        <w:rPr>
          <w:rFonts w:hint="eastAsia" w:ascii="宋体" w:hAnsi="宋体" w:eastAsia="宋体" w:cs="宋体"/>
          <w:b/>
          <w:bCs w:val="0"/>
          <w:color w:val="404040"/>
          <w:sz w:val="44"/>
          <w:szCs w:val="44"/>
          <w:lang w:val="en-US" w:eastAsia="zh-CN"/>
        </w:rPr>
      </w:pPr>
      <w:r>
        <w:rPr>
          <w:rFonts w:hint="eastAsia" w:ascii="宋体" w:hAnsi="宋体" w:eastAsia="宋体" w:cs="宋体"/>
          <w:b/>
          <w:bCs w:val="0"/>
          <w:color w:val="404040"/>
          <w:sz w:val="44"/>
          <w:szCs w:val="44"/>
        </w:rPr>
        <w:t>育宣传月”活动</w:t>
      </w:r>
      <w:r>
        <w:rPr>
          <w:rFonts w:hint="eastAsia" w:ascii="宋体" w:hAnsi="宋体" w:eastAsia="宋体" w:cs="宋体"/>
          <w:b/>
          <w:bCs w:val="0"/>
          <w:color w:val="404040"/>
          <w:sz w:val="44"/>
          <w:szCs w:val="44"/>
          <w:lang w:val="en-US" w:eastAsia="zh-CN"/>
        </w:rPr>
        <w:t>实施方案</w:t>
      </w:r>
    </w:p>
    <w:p>
      <w:pPr>
        <w:jc w:val="both"/>
        <w:rPr>
          <w:rFonts w:hint="eastAsia" w:ascii="Verdana" w:hAnsi="Verdana"/>
          <w:b/>
          <w:color w:val="404040"/>
          <w:sz w:val="44"/>
          <w:szCs w:val="44"/>
          <w:lang w:val="en-US" w:eastAsia="zh-CN"/>
        </w:rPr>
      </w:pPr>
      <w:r>
        <w:rPr>
          <w:rFonts w:hint="eastAsia" w:ascii="Verdana" w:hAnsi="Verdana"/>
          <w:b/>
          <w:color w:val="404040"/>
          <w:sz w:val="44"/>
          <w:szCs w:val="44"/>
          <w:lang w:val="en-US" w:eastAsia="zh-CN"/>
        </w:rPr>
        <w:t xml:space="preserve">  </w:t>
      </w:r>
    </w:p>
    <w:p>
      <w:pPr>
        <w:ind w:firstLine="640" w:firstLineChars="200"/>
        <w:jc w:val="both"/>
        <w:rPr>
          <w:rFonts w:hint="eastAsia" w:ascii="仿宋" w:hAnsi="仿宋" w:eastAsia="仿宋" w:cs="仿宋"/>
          <w:b/>
          <w:color w:val="404040"/>
          <w:sz w:val="44"/>
          <w:szCs w:val="44"/>
          <w:lang w:val="en-US" w:eastAsia="zh-CN"/>
        </w:rPr>
      </w:pPr>
      <w:r>
        <w:rPr>
          <w:rFonts w:hint="eastAsia" w:ascii="仿宋" w:hAnsi="仿宋" w:eastAsia="仿宋" w:cs="仿宋"/>
          <w:color w:val="404040"/>
          <w:sz w:val="32"/>
          <w:szCs w:val="32"/>
          <w:lang w:eastAsia="zh-CN"/>
        </w:rPr>
        <w:t>为深入贯彻落实习近平新时代中国特色社会主义思想以及习近平总书记视察吉林重要讲话重要指示精神，按照《关于组织开展</w:t>
      </w:r>
      <w:r>
        <w:rPr>
          <w:rFonts w:hint="eastAsia" w:ascii="仿宋" w:hAnsi="仿宋" w:eastAsia="仿宋" w:cs="仿宋"/>
          <w:color w:val="404040"/>
          <w:sz w:val="32"/>
          <w:szCs w:val="32"/>
          <w:lang w:val="en-US" w:eastAsia="zh-CN"/>
        </w:rPr>
        <w:t>2020年全省民族团结进步宣传月活动的通知</w:t>
      </w:r>
      <w:r>
        <w:rPr>
          <w:rFonts w:hint="eastAsia" w:ascii="仿宋" w:hAnsi="仿宋" w:eastAsia="仿宋" w:cs="仿宋"/>
          <w:color w:val="404040"/>
          <w:sz w:val="32"/>
          <w:szCs w:val="32"/>
          <w:lang w:eastAsia="zh-CN"/>
        </w:rPr>
        <w:t>》（吉民族函【</w:t>
      </w:r>
      <w:r>
        <w:rPr>
          <w:rFonts w:hint="eastAsia" w:ascii="仿宋" w:hAnsi="仿宋" w:eastAsia="仿宋" w:cs="仿宋"/>
          <w:color w:val="404040"/>
          <w:sz w:val="32"/>
          <w:szCs w:val="32"/>
          <w:lang w:val="en-US" w:eastAsia="zh-CN"/>
        </w:rPr>
        <w:t>2020</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lang w:val="en-US" w:eastAsia="zh-CN"/>
        </w:rPr>
        <w:t>133号</w:t>
      </w:r>
      <w:r>
        <w:rPr>
          <w:rFonts w:hint="eastAsia" w:ascii="仿宋" w:hAnsi="仿宋" w:eastAsia="仿宋" w:cs="仿宋"/>
          <w:color w:val="404040"/>
          <w:sz w:val="32"/>
          <w:szCs w:val="32"/>
          <w:lang w:eastAsia="zh-CN"/>
        </w:rPr>
        <w:t>）及通统组发【</w:t>
      </w:r>
      <w:r>
        <w:rPr>
          <w:rFonts w:hint="eastAsia" w:ascii="仿宋" w:hAnsi="仿宋" w:eastAsia="仿宋" w:cs="仿宋"/>
          <w:color w:val="404040"/>
          <w:sz w:val="32"/>
          <w:szCs w:val="32"/>
          <w:lang w:val="en-US" w:eastAsia="zh-CN"/>
        </w:rPr>
        <w:t>2020</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lang w:val="en-US" w:eastAsia="zh-CN"/>
        </w:rPr>
        <w:t>3号</w:t>
      </w:r>
      <w:r>
        <w:rPr>
          <w:rFonts w:hint="eastAsia" w:ascii="仿宋" w:hAnsi="仿宋" w:eastAsia="仿宋" w:cs="仿宋"/>
          <w:color w:val="404040"/>
          <w:sz w:val="32"/>
          <w:szCs w:val="32"/>
          <w:lang w:eastAsia="zh-CN"/>
        </w:rPr>
        <w:t>《关于组织开展</w:t>
      </w:r>
      <w:r>
        <w:rPr>
          <w:rFonts w:hint="eastAsia" w:ascii="仿宋" w:hAnsi="仿宋" w:eastAsia="仿宋" w:cs="仿宋"/>
          <w:color w:val="404040"/>
          <w:sz w:val="32"/>
          <w:szCs w:val="32"/>
          <w:lang w:val="en-US" w:eastAsia="zh-CN"/>
        </w:rPr>
        <w:t>2020年全县民族团结进步宣传月活动方案</w:t>
      </w:r>
      <w:r>
        <w:rPr>
          <w:rFonts w:hint="eastAsia" w:ascii="仿宋" w:hAnsi="仿宋" w:eastAsia="仿宋" w:cs="仿宋"/>
          <w:color w:val="404040"/>
          <w:sz w:val="32"/>
          <w:szCs w:val="32"/>
          <w:lang w:eastAsia="zh-CN"/>
        </w:rPr>
        <w:t>》的通知要求，</w:t>
      </w:r>
      <w:r>
        <w:rPr>
          <w:rFonts w:hint="eastAsia" w:ascii="仿宋" w:hAnsi="仿宋" w:eastAsia="仿宋" w:cs="仿宋"/>
          <w:color w:val="404040"/>
          <w:sz w:val="32"/>
          <w:szCs w:val="32"/>
        </w:rPr>
        <w:t>教育局决定9月</w:t>
      </w:r>
      <w:r>
        <w:rPr>
          <w:rFonts w:hint="eastAsia" w:ascii="仿宋" w:hAnsi="仿宋" w:eastAsia="仿宋" w:cs="仿宋"/>
          <w:color w:val="404040"/>
          <w:sz w:val="32"/>
          <w:szCs w:val="32"/>
          <w:lang w:eastAsia="zh-CN"/>
        </w:rPr>
        <w:t>份在全县各级各类学校</w:t>
      </w:r>
      <w:r>
        <w:rPr>
          <w:rFonts w:hint="eastAsia" w:ascii="仿宋" w:hAnsi="仿宋" w:eastAsia="仿宋" w:cs="仿宋"/>
          <w:color w:val="404040"/>
          <w:sz w:val="32"/>
          <w:szCs w:val="32"/>
        </w:rPr>
        <w:t>开展“民族团结</w:t>
      </w:r>
      <w:r>
        <w:rPr>
          <w:rFonts w:hint="eastAsia" w:ascii="仿宋" w:hAnsi="仿宋" w:eastAsia="仿宋" w:cs="仿宋"/>
          <w:color w:val="404040"/>
          <w:sz w:val="32"/>
          <w:szCs w:val="32"/>
          <w:lang w:eastAsia="zh-CN"/>
        </w:rPr>
        <w:t>进步</w:t>
      </w:r>
      <w:r>
        <w:rPr>
          <w:rFonts w:hint="eastAsia" w:ascii="仿宋" w:hAnsi="仿宋" w:eastAsia="仿宋" w:cs="仿宋"/>
          <w:color w:val="404040"/>
          <w:sz w:val="32"/>
          <w:szCs w:val="32"/>
        </w:rPr>
        <w:t>教育宣传月”活动</w:t>
      </w:r>
      <w:r>
        <w:rPr>
          <w:rFonts w:hint="eastAsia" w:ascii="仿宋" w:hAnsi="仿宋" w:eastAsia="仿宋" w:cs="仿宋"/>
          <w:color w:val="404040"/>
          <w:sz w:val="32"/>
          <w:szCs w:val="32"/>
          <w:lang w:eastAsia="zh-CN"/>
        </w:rPr>
        <w:t>，现结合我县教育系统实际，特制定</w:t>
      </w:r>
      <w:r>
        <w:rPr>
          <w:rFonts w:hint="eastAsia" w:ascii="仿宋" w:hAnsi="仿宋" w:eastAsia="仿宋" w:cs="仿宋"/>
          <w:color w:val="404040"/>
          <w:sz w:val="32"/>
          <w:szCs w:val="32"/>
          <w:lang w:val="en-US" w:eastAsia="zh-CN"/>
        </w:rPr>
        <w:t>本方案。</w:t>
      </w:r>
    </w:p>
    <w:p>
      <w:pPr>
        <w:ind w:firstLine="643" w:firstLineChars="200"/>
        <w:jc w:val="both"/>
        <w:rPr>
          <w:rFonts w:hint="eastAsia" w:asciiTheme="majorEastAsia" w:hAnsiTheme="majorEastAsia" w:eastAsiaTheme="majorEastAsia" w:cstheme="majorEastAsia"/>
          <w:b/>
          <w:bCs/>
          <w:color w:val="404040"/>
          <w:sz w:val="32"/>
          <w:szCs w:val="32"/>
          <w:lang w:eastAsia="zh-CN"/>
        </w:rPr>
      </w:pPr>
      <w:r>
        <w:rPr>
          <w:rFonts w:hint="eastAsia" w:ascii="黑体" w:hAnsi="黑体" w:eastAsia="黑体" w:cs="黑体"/>
          <w:b/>
          <w:bCs/>
          <w:color w:val="404040"/>
          <w:sz w:val="32"/>
          <w:szCs w:val="32"/>
          <w:lang w:eastAsia="zh-CN"/>
        </w:rPr>
        <w:t>一、指导思想</w:t>
      </w:r>
    </w:p>
    <w:p>
      <w:pPr>
        <w:ind w:firstLine="640" w:firstLineChars="200"/>
        <w:jc w:val="both"/>
        <w:rPr>
          <w:rFonts w:hint="eastAsia" w:ascii="仿宋" w:hAnsi="仿宋" w:eastAsia="仿宋" w:cs="仿宋"/>
          <w:color w:val="404040"/>
          <w:sz w:val="32"/>
          <w:szCs w:val="32"/>
          <w:lang w:eastAsia="zh-CN"/>
        </w:rPr>
      </w:pPr>
      <w:r>
        <w:rPr>
          <w:rFonts w:hint="eastAsia" w:ascii="仿宋" w:hAnsi="仿宋" w:eastAsia="仿宋" w:cs="仿宋"/>
          <w:color w:val="404040"/>
          <w:sz w:val="32"/>
          <w:szCs w:val="32"/>
          <w:lang w:eastAsia="zh-CN"/>
        </w:rPr>
        <w:t>高举中国特色社会主义伟大旗帜，坚持以习近平新时代中国特色社会主义思想为指导，认真贯彻落实党的十九大和十九届二中、三中、四中全会精神，按照中央和全省民族工作会议精神总体部署，紧紧围绕“两个共同”主题和“中华民族一家亲，同心共筑中国梦”总目标，坚持以筑牢中华民族共同体意识为根本方向，以正面宣传为主，结合全面建成小康社会的重要契机，利用多种形式和手段，广泛宣传党和国家的民族方针政策、法律法规、我县民族团结进步事业取得的成绩以及民族团结进步创建活动中涌现出的先进典型，使“三个离不开”“五个认同”等思想更加深入人心，进一步巩固和发展平等、团结、互助、和谐的社会主义民族关系，动员全县各族人民为全县经济社会发展凝聚正能量，维护我县民族团结和谐的良好局面。</w:t>
      </w:r>
    </w:p>
    <w:p>
      <w:pPr>
        <w:ind w:left="596" w:leftChars="284"/>
        <w:rPr>
          <w:rFonts w:hint="eastAsia" w:asciiTheme="majorEastAsia" w:hAnsiTheme="majorEastAsia" w:eastAsiaTheme="majorEastAsia" w:cstheme="majorEastAsia"/>
          <w:color w:val="404040"/>
          <w:sz w:val="32"/>
          <w:szCs w:val="32"/>
        </w:rPr>
      </w:pPr>
      <w:r>
        <w:rPr>
          <w:rFonts w:hint="eastAsia" w:ascii="黑体" w:hAnsi="黑体" w:eastAsia="黑体" w:cs="黑体"/>
          <w:b/>
          <w:bCs/>
          <w:color w:val="404040"/>
          <w:sz w:val="32"/>
          <w:szCs w:val="32"/>
          <w:lang w:eastAsia="zh-CN"/>
        </w:rPr>
        <w:t>二、</w:t>
      </w:r>
      <w:r>
        <w:rPr>
          <w:rFonts w:hint="eastAsia" w:ascii="黑体" w:hAnsi="黑体" w:eastAsia="黑体" w:cs="黑体"/>
          <w:b/>
          <w:bCs/>
          <w:color w:val="404040"/>
          <w:sz w:val="32"/>
          <w:szCs w:val="32"/>
        </w:rPr>
        <w:t>活动主题</w:t>
      </w:r>
    </w:p>
    <w:p>
      <w:pPr>
        <w:ind w:firstLine="640" w:firstLineChars="200"/>
        <w:jc w:val="left"/>
        <w:rPr>
          <w:rFonts w:hint="eastAsia" w:asciiTheme="majorEastAsia" w:hAnsiTheme="majorEastAsia" w:eastAsiaTheme="majorEastAsia" w:cstheme="majorEastAsia"/>
          <w:color w:val="404040"/>
          <w:sz w:val="32"/>
          <w:szCs w:val="32"/>
        </w:rPr>
      </w:pPr>
      <w:r>
        <w:rPr>
          <w:rFonts w:hint="eastAsia" w:ascii="仿宋" w:hAnsi="仿宋" w:eastAsia="仿宋" w:cs="仿宋"/>
          <w:color w:val="404040"/>
          <w:sz w:val="32"/>
          <w:szCs w:val="32"/>
          <w:lang w:eastAsia="zh-CN"/>
        </w:rPr>
        <w:t>在全县范围内广泛开展以“深入推进民族团结进步创建，铸牢中华民族共同体意识”为主题的民族团结进步宣传月动</w:t>
      </w:r>
      <w:r>
        <w:rPr>
          <w:rFonts w:hint="eastAsia" w:ascii="仿宋" w:hAnsi="仿宋" w:eastAsia="仿宋" w:cs="仿宋"/>
          <w:color w:val="404040"/>
          <w:sz w:val="32"/>
          <w:szCs w:val="32"/>
        </w:rPr>
        <w:t>。</w:t>
      </w:r>
      <w:r>
        <w:rPr>
          <w:rFonts w:hint="eastAsia" w:ascii="仿宋" w:hAnsi="仿宋" w:eastAsia="仿宋" w:cs="仿宋"/>
          <w:color w:val="404040"/>
          <w:sz w:val="32"/>
          <w:szCs w:val="32"/>
        </w:rPr>
        <w:br w:type="textWrapping"/>
      </w:r>
      <w:r>
        <w:rPr>
          <w:rFonts w:hint="eastAsia" w:asciiTheme="majorEastAsia" w:hAnsiTheme="majorEastAsia" w:eastAsiaTheme="majorEastAsia" w:cstheme="majorEastAsia"/>
          <w:color w:val="404040"/>
          <w:sz w:val="32"/>
          <w:szCs w:val="32"/>
          <w:lang w:val="en-US" w:eastAsia="zh-CN"/>
        </w:rPr>
        <w:t xml:space="preserve">    </w:t>
      </w:r>
      <w:r>
        <w:rPr>
          <w:rFonts w:hint="eastAsia" w:ascii="黑体" w:hAnsi="黑体" w:eastAsia="黑体" w:cs="黑体"/>
          <w:b/>
          <w:bCs/>
          <w:color w:val="404040"/>
          <w:sz w:val="32"/>
          <w:szCs w:val="32"/>
          <w:lang w:eastAsia="zh-CN"/>
        </w:rPr>
        <w:t>三、</w:t>
      </w:r>
      <w:r>
        <w:rPr>
          <w:rFonts w:hint="eastAsia" w:ascii="黑体" w:hAnsi="黑体" w:eastAsia="黑体" w:cs="黑体"/>
          <w:b/>
          <w:bCs/>
          <w:color w:val="404040"/>
          <w:sz w:val="32"/>
          <w:szCs w:val="32"/>
        </w:rPr>
        <w:t>宣传教育重点内容</w:t>
      </w:r>
    </w:p>
    <w:p>
      <w:pPr>
        <w:ind w:firstLine="640" w:firstLineChars="200"/>
        <w:rPr>
          <w:rFonts w:hint="eastAsia" w:ascii="仿宋" w:hAnsi="仿宋" w:eastAsia="仿宋" w:cs="仿宋"/>
          <w:color w:val="404040"/>
          <w:sz w:val="32"/>
          <w:szCs w:val="32"/>
          <w:lang w:eastAsia="zh-CN"/>
        </w:rPr>
      </w:pPr>
      <w:r>
        <w:rPr>
          <w:rFonts w:hint="eastAsia" w:ascii="楷体" w:hAnsi="楷体" w:eastAsia="楷体" w:cs="楷体"/>
          <w:color w:val="404040"/>
          <w:sz w:val="32"/>
          <w:szCs w:val="32"/>
        </w:rPr>
        <w:t>（一）</w:t>
      </w:r>
      <w:r>
        <w:rPr>
          <w:rFonts w:hint="eastAsia" w:ascii="楷体" w:hAnsi="楷体" w:eastAsia="楷体" w:cs="楷体"/>
          <w:color w:val="404040"/>
          <w:sz w:val="32"/>
          <w:szCs w:val="32"/>
          <w:lang w:eastAsia="zh-CN"/>
        </w:rPr>
        <w:t>深入学习贯彻习近平新时代中国特色社会主义思想。</w:t>
      </w:r>
      <w:r>
        <w:rPr>
          <w:rFonts w:hint="eastAsia" w:ascii="仿宋" w:hAnsi="仿宋" w:eastAsia="仿宋" w:cs="仿宋"/>
          <w:color w:val="404040"/>
          <w:sz w:val="32"/>
          <w:szCs w:val="32"/>
          <w:lang w:eastAsia="zh-CN"/>
        </w:rPr>
        <w:t>以学习促落实，要结合深入学习贯彻习近平新时代中国特色社会主义思想、习近平总书记视察吉林重要讲话重要指示精神以及在全国民族团结进步表彰大会上的讲话精神，大力宣传以习近平同志为核心的党中央关于民族工作的新思想新论断新要求，教育引导广大教师学深悟透、全面贯彻党的民族政策，坚定不移走中国特色解决民族问题的正确道路。</w:t>
      </w:r>
    </w:p>
    <w:p>
      <w:pPr>
        <w:ind w:firstLine="640" w:firstLineChars="200"/>
        <w:rPr>
          <w:rFonts w:hint="eastAsia" w:ascii="仿宋" w:hAnsi="仿宋" w:eastAsia="仿宋" w:cs="仿宋"/>
          <w:color w:val="404040"/>
          <w:sz w:val="32"/>
          <w:szCs w:val="32"/>
          <w:lang w:eastAsia="zh-CN"/>
        </w:rPr>
      </w:pPr>
      <w:r>
        <w:rPr>
          <w:rFonts w:hint="eastAsia" w:ascii="楷体" w:hAnsi="楷体" w:eastAsia="楷体" w:cs="楷体"/>
          <w:color w:val="404040"/>
          <w:sz w:val="32"/>
          <w:szCs w:val="32"/>
        </w:rPr>
        <w:t>（二）</w:t>
      </w:r>
      <w:r>
        <w:rPr>
          <w:rFonts w:hint="eastAsia" w:ascii="楷体" w:hAnsi="楷体" w:eastAsia="楷体" w:cs="楷体"/>
          <w:color w:val="404040"/>
          <w:sz w:val="32"/>
          <w:szCs w:val="32"/>
          <w:lang w:eastAsia="zh-CN"/>
        </w:rPr>
        <w:t>开展“线上线下”宣传活动。</w:t>
      </w:r>
      <w:r>
        <w:rPr>
          <w:rFonts w:hint="eastAsia" w:ascii="仿宋" w:hAnsi="仿宋" w:eastAsia="仿宋" w:cs="仿宋"/>
          <w:color w:val="404040"/>
          <w:sz w:val="32"/>
          <w:szCs w:val="32"/>
          <w:lang w:eastAsia="zh-CN"/>
        </w:rPr>
        <w:t>一是开展“融媒体</w:t>
      </w:r>
      <w:r>
        <w:rPr>
          <w:rFonts w:hint="eastAsia" w:ascii="仿宋" w:hAnsi="仿宋" w:eastAsia="仿宋" w:cs="仿宋"/>
          <w:color w:val="404040"/>
          <w:sz w:val="32"/>
          <w:szCs w:val="32"/>
          <w:lang w:val="en-US" w:eastAsia="zh-CN"/>
        </w:rPr>
        <w:t>+民族团结</w:t>
      </w:r>
      <w:r>
        <w:rPr>
          <w:rFonts w:hint="eastAsia" w:ascii="仿宋" w:hAnsi="仿宋" w:eastAsia="仿宋" w:cs="仿宋"/>
          <w:color w:val="404040"/>
          <w:sz w:val="32"/>
          <w:szCs w:val="32"/>
          <w:lang w:eastAsia="zh-CN"/>
        </w:rPr>
        <w:t>”宣传活动。各校要充分利用通榆融媒、通榆发布、门户网站、微博微信、抖音等新媒体新媒介，大力开展党的民族理论、政策法规和民族常识宣传。重点抓好民族团结进步先进集体和先进个人以及少数民族和民族乡村经济社会发展取得的突出成就的宣传，充分发挥先进典型的示范作用，广泛宣传各民族在交流交往交融中发生的感人故事，以“身边人、身边事”影响和带动广大教师，弘扬民族团结主旋律，传递民族团结正能量。二是开展线下户外集中宣传活动。根据实际，通过图片展示、发放宣传材料、张贴宣传画、宣传条幅、流动宣传车、电子显示屏等多种形式，集中组织户外宣传活动，不断增强教师们维护民族团结的自觉性，为宣传月活动营造良好氛围。</w:t>
      </w:r>
    </w:p>
    <w:p>
      <w:pPr>
        <w:ind w:firstLine="640" w:firstLineChars="200"/>
        <w:rPr>
          <w:rFonts w:hint="eastAsia" w:ascii="仿宋" w:hAnsi="仿宋" w:eastAsia="仿宋" w:cs="仿宋"/>
          <w:color w:val="404040"/>
          <w:sz w:val="32"/>
          <w:szCs w:val="32"/>
          <w:lang w:val="en-US" w:eastAsia="zh-CN"/>
        </w:rPr>
      </w:pPr>
      <w:r>
        <w:rPr>
          <w:rFonts w:hint="eastAsia" w:ascii="楷体" w:hAnsi="楷体" w:eastAsia="楷体" w:cs="楷体"/>
          <w:color w:val="404040"/>
          <w:sz w:val="32"/>
          <w:szCs w:val="32"/>
        </w:rPr>
        <w:t>（三）</w:t>
      </w:r>
      <w:r>
        <w:rPr>
          <w:rFonts w:hint="eastAsia" w:ascii="楷体" w:hAnsi="楷体" w:eastAsia="楷体" w:cs="楷体"/>
          <w:color w:val="404040"/>
          <w:sz w:val="32"/>
          <w:szCs w:val="32"/>
          <w:lang w:eastAsia="zh-CN"/>
        </w:rPr>
        <w:t>开展民族团结创建“六进”活动。</w:t>
      </w:r>
      <w:r>
        <w:rPr>
          <w:rFonts w:hint="eastAsia" w:ascii="仿宋" w:hAnsi="仿宋" w:eastAsia="仿宋" w:cs="仿宋"/>
          <w:color w:val="404040"/>
          <w:sz w:val="32"/>
          <w:szCs w:val="32"/>
          <w:lang w:eastAsia="zh-CN"/>
        </w:rPr>
        <w:t>以《中华人民共和国宪法》、《中华人民共和国民族区域自治法》、《中国公民民族成份登记管理办法》、《吉林省清真食品管理条例》等应知应会知识为内容，开展民族知识进机关、进</w:t>
      </w:r>
      <w:r>
        <w:rPr>
          <w:rFonts w:hint="eastAsia" w:ascii="仿宋" w:hAnsi="仿宋" w:eastAsia="仿宋" w:cs="仿宋"/>
          <w:color w:val="404040"/>
          <w:sz w:val="32"/>
          <w:szCs w:val="32"/>
          <w:lang w:val="en-US" w:eastAsia="zh-CN"/>
        </w:rPr>
        <w:t>乡村、进社区、进学校、进企业、进宗教活动场所“六进”主题活动，广泛宣传党和国家的民族理论政策、民族法律法规和民族基本知识，教育和引导各族群众牢固树立学好、用好民族法律法规意识，推进民族团结进步创建工作。</w:t>
      </w:r>
    </w:p>
    <w:p>
      <w:pPr>
        <w:ind w:firstLine="640" w:firstLineChars="200"/>
        <w:rPr>
          <w:rFonts w:hint="eastAsia" w:ascii="仿宋" w:hAnsi="仿宋" w:eastAsia="仿宋" w:cs="仿宋"/>
          <w:color w:val="404040"/>
          <w:sz w:val="32"/>
          <w:szCs w:val="32"/>
          <w:lang w:eastAsia="zh-CN"/>
        </w:rPr>
      </w:pPr>
      <w:r>
        <w:rPr>
          <w:rFonts w:hint="eastAsia" w:ascii="楷体" w:hAnsi="楷体" w:eastAsia="楷体" w:cs="楷体"/>
          <w:color w:val="404040"/>
          <w:sz w:val="32"/>
          <w:szCs w:val="32"/>
        </w:rPr>
        <w:t>（四）</w:t>
      </w:r>
      <w:r>
        <w:rPr>
          <w:rFonts w:hint="eastAsia" w:ascii="楷体" w:hAnsi="楷体" w:eastAsia="楷体" w:cs="楷体"/>
          <w:color w:val="404040"/>
          <w:sz w:val="32"/>
          <w:szCs w:val="32"/>
          <w:lang w:eastAsia="zh-CN"/>
        </w:rPr>
        <w:t>各学校务必要开展“中华民族一家亲，同心共筑中国梦”主题班会活动。</w:t>
      </w:r>
      <w:r>
        <w:rPr>
          <w:rFonts w:hint="eastAsia" w:ascii="仿宋" w:hAnsi="仿宋" w:eastAsia="仿宋" w:cs="仿宋"/>
          <w:color w:val="404040"/>
          <w:sz w:val="32"/>
          <w:szCs w:val="32"/>
        </w:rPr>
        <w:t>宣传各民族的优秀历史文化传统</w:t>
      </w:r>
      <w:r>
        <w:rPr>
          <w:rFonts w:hint="eastAsia" w:ascii="仿宋" w:hAnsi="仿宋" w:eastAsia="仿宋" w:cs="仿宋"/>
          <w:color w:val="404040"/>
          <w:sz w:val="32"/>
          <w:szCs w:val="32"/>
          <w:lang w:eastAsia="zh-CN"/>
        </w:rPr>
        <w:t>，</w:t>
      </w:r>
      <w:r>
        <w:rPr>
          <w:rFonts w:hint="eastAsia" w:ascii="仿宋" w:hAnsi="仿宋" w:eastAsia="仿宋" w:cs="仿宋"/>
          <w:color w:val="404040"/>
          <w:sz w:val="32"/>
          <w:szCs w:val="32"/>
        </w:rPr>
        <w:t>深入宣传中华民族优秀的历史、文化传统，促进五十六个民族优秀文化传统的相互交流、继承和发扬。</w:t>
      </w:r>
      <w:r>
        <w:rPr>
          <w:rFonts w:hint="eastAsia" w:ascii="仿宋" w:hAnsi="仿宋" w:eastAsia="仿宋" w:cs="仿宋"/>
          <w:color w:val="404040"/>
          <w:sz w:val="32"/>
          <w:szCs w:val="32"/>
        </w:rPr>
        <w:br w:type="textWrapping"/>
      </w:r>
      <w:r>
        <w:rPr>
          <w:rFonts w:hint="eastAsia" w:asciiTheme="majorEastAsia" w:hAnsiTheme="majorEastAsia" w:eastAsiaTheme="majorEastAsia" w:cstheme="majorEastAsia"/>
          <w:color w:val="404040"/>
          <w:sz w:val="32"/>
          <w:szCs w:val="32"/>
        </w:rPr>
        <w:t xml:space="preserve">   </w:t>
      </w:r>
      <w:r>
        <w:rPr>
          <w:rFonts w:hint="eastAsia" w:asciiTheme="majorEastAsia" w:hAnsiTheme="majorEastAsia" w:eastAsiaTheme="majorEastAsia" w:cstheme="majorEastAsia"/>
          <w:color w:val="404040"/>
          <w:sz w:val="32"/>
          <w:szCs w:val="32"/>
          <w:lang w:val="en-US" w:eastAsia="zh-CN"/>
        </w:rPr>
        <w:t xml:space="preserve"> </w:t>
      </w:r>
      <w:r>
        <w:rPr>
          <w:rFonts w:hint="eastAsia" w:ascii="黑体" w:hAnsi="黑体" w:eastAsia="黑体" w:cs="黑体"/>
          <w:b/>
          <w:bCs/>
          <w:color w:val="404040"/>
          <w:sz w:val="32"/>
          <w:szCs w:val="32"/>
          <w:lang w:eastAsia="zh-CN"/>
        </w:rPr>
        <w:t>四、</w:t>
      </w:r>
      <w:r>
        <w:rPr>
          <w:rFonts w:hint="eastAsia" w:ascii="黑体" w:hAnsi="黑体" w:eastAsia="黑体" w:cs="黑体"/>
          <w:b/>
          <w:bCs/>
          <w:color w:val="404040"/>
          <w:sz w:val="32"/>
          <w:szCs w:val="32"/>
        </w:rPr>
        <w:t>工作要求</w:t>
      </w:r>
      <w:r>
        <w:rPr>
          <w:rFonts w:hint="eastAsia" w:asciiTheme="majorEastAsia" w:hAnsiTheme="majorEastAsia" w:eastAsiaTheme="majorEastAsia" w:cstheme="majorEastAsia"/>
          <w:color w:val="404040"/>
          <w:sz w:val="32"/>
          <w:szCs w:val="32"/>
        </w:rPr>
        <w:br w:type="textWrapping"/>
      </w:r>
      <w:r>
        <w:rPr>
          <w:rFonts w:hint="eastAsia" w:asciiTheme="majorEastAsia" w:hAnsiTheme="majorEastAsia" w:eastAsiaTheme="majorEastAsia" w:cstheme="majorEastAsia"/>
          <w:color w:val="404040"/>
          <w:sz w:val="32"/>
          <w:szCs w:val="32"/>
        </w:rPr>
        <w:t xml:space="preserve">    </w:t>
      </w:r>
      <w:r>
        <w:rPr>
          <w:rFonts w:hint="eastAsia" w:ascii="楷体" w:hAnsi="楷体" w:eastAsia="楷体" w:cs="楷体"/>
          <w:color w:val="404040"/>
          <w:sz w:val="32"/>
          <w:szCs w:val="32"/>
        </w:rPr>
        <w:t>（一）加强领导</w:t>
      </w:r>
      <w:r>
        <w:rPr>
          <w:rFonts w:hint="eastAsia" w:ascii="楷体" w:hAnsi="楷体" w:eastAsia="楷体" w:cs="楷体"/>
          <w:color w:val="404040"/>
          <w:sz w:val="32"/>
          <w:szCs w:val="32"/>
          <w:lang w:eastAsia="zh-CN"/>
        </w:rPr>
        <w:t>，精心组织</w:t>
      </w:r>
      <w:r>
        <w:rPr>
          <w:rFonts w:hint="eastAsia" w:ascii="楷体" w:hAnsi="楷体" w:eastAsia="楷体" w:cs="楷体"/>
          <w:color w:val="404040"/>
          <w:sz w:val="32"/>
          <w:szCs w:val="32"/>
        </w:rPr>
        <w:t>。</w:t>
      </w:r>
      <w:r>
        <w:rPr>
          <w:rFonts w:hint="eastAsia" w:ascii="仿宋" w:hAnsi="仿宋" w:eastAsia="仿宋" w:cs="仿宋"/>
          <w:color w:val="404040"/>
          <w:sz w:val="32"/>
          <w:szCs w:val="32"/>
        </w:rPr>
        <w:t>各学校要进一步认识开展宣传月活动的重要意义，把开展“民族团结</w:t>
      </w:r>
      <w:r>
        <w:rPr>
          <w:rFonts w:hint="eastAsia" w:ascii="仿宋" w:hAnsi="仿宋" w:eastAsia="仿宋" w:cs="仿宋"/>
          <w:color w:val="404040"/>
          <w:sz w:val="32"/>
          <w:szCs w:val="32"/>
          <w:lang w:eastAsia="zh-CN"/>
        </w:rPr>
        <w:t>进步</w:t>
      </w:r>
      <w:r>
        <w:rPr>
          <w:rFonts w:hint="eastAsia" w:ascii="仿宋" w:hAnsi="仿宋" w:eastAsia="仿宋" w:cs="仿宋"/>
          <w:color w:val="404040"/>
          <w:sz w:val="32"/>
          <w:szCs w:val="32"/>
        </w:rPr>
        <w:t>教育宣传月”活动作为学校德育工作的一项重要工作来抓，</w:t>
      </w:r>
      <w:r>
        <w:rPr>
          <w:rFonts w:hint="eastAsia" w:ascii="仿宋" w:hAnsi="仿宋" w:eastAsia="仿宋" w:cs="仿宋"/>
          <w:color w:val="404040"/>
          <w:sz w:val="32"/>
          <w:szCs w:val="32"/>
          <w:lang w:eastAsia="zh-CN"/>
        </w:rPr>
        <w:t>切实提高思想认识，认真研究宣传月活动，制定各自宣传月活动的具体方案，细化举措，明确责任分工，</w:t>
      </w:r>
      <w:r>
        <w:rPr>
          <w:rFonts w:hint="eastAsia" w:ascii="仿宋" w:hAnsi="仿宋" w:eastAsia="仿宋" w:cs="仿宋"/>
          <w:color w:val="404040"/>
          <w:sz w:val="32"/>
          <w:szCs w:val="32"/>
        </w:rPr>
        <w:t>切实做到有计划、有组织、有内容地开展活动，确保宣传月活动取得实效。</w:t>
      </w:r>
      <w:r>
        <w:rPr>
          <w:rFonts w:hint="eastAsia" w:ascii="仿宋" w:hAnsi="仿宋" w:eastAsia="仿宋" w:cs="仿宋"/>
          <w:color w:val="404040"/>
          <w:sz w:val="32"/>
          <w:szCs w:val="32"/>
        </w:rPr>
        <w:br w:type="textWrapping"/>
      </w:r>
      <w:r>
        <w:rPr>
          <w:rFonts w:hint="eastAsia" w:ascii="仿宋" w:hAnsi="仿宋" w:eastAsia="仿宋" w:cs="仿宋"/>
          <w:color w:val="404040"/>
          <w:sz w:val="32"/>
          <w:szCs w:val="32"/>
        </w:rPr>
        <w:t xml:space="preserve">    </w:t>
      </w:r>
      <w:r>
        <w:rPr>
          <w:rFonts w:hint="eastAsia" w:ascii="楷体" w:hAnsi="楷体" w:eastAsia="楷体" w:cs="楷体"/>
          <w:color w:val="404040"/>
          <w:sz w:val="32"/>
          <w:szCs w:val="32"/>
        </w:rPr>
        <w:t>（二）创新</w:t>
      </w:r>
      <w:r>
        <w:rPr>
          <w:rFonts w:hint="eastAsia" w:ascii="楷体" w:hAnsi="楷体" w:eastAsia="楷体" w:cs="楷体"/>
          <w:color w:val="404040"/>
          <w:sz w:val="32"/>
          <w:szCs w:val="32"/>
          <w:lang w:eastAsia="zh-CN"/>
        </w:rPr>
        <w:t>方</w:t>
      </w:r>
      <w:r>
        <w:rPr>
          <w:rFonts w:hint="eastAsia" w:ascii="楷体" w:hAnsi="楷体" w:eastAsia="楷体" w:cs="楷体"/>
          <w:color w:val="404040"/>
          <w:sz w:val="32"/>
          <w:szCs w:val="32"/>
        </w:rPr>
        <w:t>式，注重实效。</w:t>
      </w:r>
      <w:r>
        <w:rPr>
          <w:rFonts w:hint="eastAsia" w:ascii="仿宋" w:hAnsi="仿宋" w:eastAsia="仿宋" w:cs="仿宋"/>
          <w:color w:val="404040"/>
          <w:sz w:val="32"/>
          <w:szCs w:val="32"/>
          <w:lang w:eastAsia="zh-CN"/>
        </w:rPr>
        <w:t>在充分运用传统媒体和以往行之有效的宣传方式的同时，要注重创新，以新形式、新内容、多渠道、多载体开展宣传。各学校要抓重点、抓落实，增强活动的新颖性和参与性，切实推动民族团结进步宣传月活动深入开展，</w:t>
      </w:r>
      <w:r>
        <w:rPr>
          <w:rFonts w:hint="eastAsia" w:ascii="仿宋" w:hAnsi="仿宋" w:eastAsia="仿宋" w:cs="仿宋"/>
          <w:color w:val="404040"/>
          <w:sz w:val="32"/>
          <w:szCs w:val="32"/>
        </w:rPr>
        <w:t>形成人人促团结的生动局面。</w:t>
      </w:r>
      <w:r>
        <w:rPr>
          <w:rFonts w:hint="eastAsia" w:ascii="仿宋" w:hAnsi="仿宋" w:eastAsia="仿宋" w:cs="仿宋"/>
          <w:color w:val="404040"/>
          <w:sz w:val="32"/>
          <w:szCs w:val="32"/>
        </w:rPr>
        <w:br w:type="textWrapping"/>
      </w:r>
      <w:r>
        <w:rPr>
          <w:rFonts w:hint="eastAsia" w:ascii="仿宋" w:hAnsi="仿宋" w:eastAsia="仿宋" w:cs="仿宋"/>
          <w:color w:val="404040"/>
          <w:sz w:val="32"/>
          <w:szCs w:val="32"/>
        </w:rPr>
        <w:t xml:space="preserve">    </w:t>
      </w:r>
      <w:r>
        <w:rPr>
          <w:rFonts w:hint="eastAsia" w:ascii="楷体" w:hAnsi="楷体" w:eastAsia="楷体" w:cs="楷体"/>
          <w:color w:val="404040"/>
          <w:sz w:val="32"/>
          <w:szCs w:val="32"/>
        </w:rPr>
        <w:t>（三）</w:t>
      </w:r>
      <w:r>
        <w:rPr>
          <w:rFonts w:hint="eastAsia" w:ascii="楷体" w:hAnsi="楷体" w:eastAsia="楷体" w:cs="楷体"/>
          <w:color w:val="404040"/>
          <w:sz w:val="32"/>
          <w:szCs w:val="32"/>
          <w:lang w:eastAsia="zh-CN"/>
        </w:rPr>
        <w:t>加强督查，抓好落实。</w:t>
      </w:r>
      <w:r>
        <w:rPr>
          <w:rFonts w:hint="eastAsia" w:ascii="仿宋" w:hAnsi="仿宋" w:eastAsia="仿宋" w:cs="仿宋"/>
          <w:color w:val="404040"/>
          <w:sz w:val="32"/>
          <w:szCs w:val="32"/>
          <w:lang w:eastAsia="zh-CN"/>
        </w:rPr>
        <w:t>宣传月活动开展的成效如何，关键在于确定的重点工作能否得到全面落实。活动期间，县委宣传部、县委统战部（县民宗局）将采取专题检查、重点抽查等方式，深入学校检查民族团结进步宣传月活动开展情况，并将活动开展情况通报给教育局。</w:t>
      </w:r>
    </w:p>
    <w:p>
      <w:pPr>
        <w:pStyle w:val="5"/>
        <w:ind w:firstLine="640" w:firstLineChars="200"/>
        <w:rPr>
          <w:rFonts w:hint="eastAsia" w:ascii="仿宋" w:hAnsi="仿宋" w:eastAsia="仿宋" w:cs="仿宋"/>
          <w:sz w:val="32"/>
          <w:szCs w:val="32"/>
        </w:rPr>
      </w:pPr>
      <w:r>
        <w:rPr>
          <w:rFonts w:hint="eastAsia" w:ascii="楷体" w:hAnsi="楷体" w:eastAsia="楷体" w:cs="楷体"/>
          <w:color w:val="404040"/>
          <w:sz w:val="32"/>
          <w:szCs w:val="32"/>
          <w:lang w:eastAsia="zh-CN"/>
        </w:rPr>
        <w:t>（四）</w:t>
      </w:r>
      <w:r>
        <w:rPr>
          <w:rFonts w:hint="eastAsia" w:ascii="楷体" w:hAnsi="楷体" w:eastAsia="楷体" w:cs="楷体"/>
          <w:color w:val="404040"/>
          <w:sz w:val="32"/>
          <w:szCs w:val="32"/>
        </w:rPr>
        <w:t>及时总结，持续推动。</w:t>
      </w:r>
      <w:r>
        <w:rPr>
          <w:rFonts w:hint="eastAsia" w:ascii="仿宋" w:hAnsi="仿宋" w:eastAsia="仿宋" w:cs="仿宋"/>
          <w:color w:val="404040"/>
          <w:sz w:val="32"/>
          <w:szCs w:val="32"/>
        </w:rPr>
        <w:t>要及时对开展“民族团结</w:t>
      </w:r>
      <w:r>
        <w:rPr>
          <w:rFonts w:hint="eastAsia" w:ascii="仿宋" w:hAnsi="仿宋" w:eastAsia="仿宋" w:cs="仿宋"/>
          <w:color w:val="404040"/>
          <w:sz w:val="32"/>
          <w:szCs w:val="32"/>
          <w:lang w:eastAsia="zh-CN"/>
        </w:rPr>
        <w:t>进步</w:t>
      </w:r>
      <w:r>
        <w:rPr>
          <w:rFonts w:hint="eastAsia" w:ascii="仿宋" w:hAnsi="仿宋" w:eastAsia="仿宋" w:cs="仿宋"/>
          <w:color w:val="404040"/>
          <w:sz w:val="32"/>
          <w:szCs w:val="32"/>
        </w:rPr>
        <w:t>教育宣传月”活动情况进行总结，活动结束后，各学校要及时总结宣传活动开展情况、存在问题及意见建议，并于20</w:t>
      </w:r>
      <w:r>
        <w:rPr>
          <w:rFonts w:hint="eastAsia" w:ascii="仿宋" w:hAnsi="仿宋" w:eastAsia="仿宋" w:cs="仿宋"/>
          <w:color w:val="404040"/>
          <w:sz w:val="32"/>
          <w:szCs w:val="32"/>
          <w:lang w:val="en-US" w:eastAsia="zh-CN"/>
        </w:rPr>
        <w:t>20</w:t>
      </w:r>
      <w:r>
        <w:rPr>
          <w:rFonts w:hint="eastAsia" w:ascii="仿宋" w:hAnsi="仿宋" w:eastAsia="仿宋" w:cs="仿宋"/>
          <w:color w:val="404040"/>
          <w:sz w:val="32"/>
          <w:szCs w:val="32"/>
        </w:rPr>
        <w:t>年</w:t>
      </w:r>
      <w:r>
        <w:rPr>
          <w:rFonts w:hint="eastAsia" w:ascii="仿宋" w:hAnsi="仿宋" w:eastAsia="仿宋" w:cs="仿宋"/>
          <w:color w:val="404040"/>
          <w:sz w:val="32"/>
          <w:szCs w:val="32"/>
          <w:lang w:val="en-US" w:eastAsia="zh-CN"/>
        </w:rPr>
        <w:t>9</w:t>
      </w:r>
      <w:r>
        <w:rPr>
          <w:rFonts w:hint="eastAsia" w:ascii="仿宋" w:hAnsi="仿宋" w:eastAsia="仿宋" w:cs="仿宋"/>
          <w:color w:val="404040"/>
          <w:sz w:val="32"/>
          <w:szCs w:val="32"/>
        </w:rPr>
        <w:t>月</w:t>
      </w:r>
      <w:r>
        <w:rPr>
          <w:rFonts w:hint="eastAsia" w:ascii="仿宋" w:hAnsi="仿宋" w:eastAsia="仿宋" w:cs="仿宋"/>
          <w:color w:val="404040"/>
          <w:sz w:val="32"/>
          <w:szCs w:val="32"/>
          <w:lang w:val="en-US" w:eastAsia="zh-CN"/>
        </w:rPr>
        <w:t>30</w:t>
      </w:r>
      <w:r>
        <w:rPr>
          <w:rFonts w:hint="eastAsia" w:ascii="仿宋" w:hAnsi="仿宋" w:eastAsia="仿宋" w:cs="仿宋"/>
          <w:color w:val="404040"/>
          <w:sz w:val="32"/>
          <w:szCs w:val="32"/>
        </w:rPr>
        <w:t>日前将</w:t>
      </w:r>
      <w:r>
        <w:rPr>
          <w:rFonts w:hint="eastAsia" w:ascii="仿宋" w:hAnsi="仿宋" w:eastAsia="仿宋" w:cs="仿宋"/>
          <w:color w:val="404040"/>
          <w:sz w:val="32"/>
          <w:szCs w:val="32"/>
          <w:lang w:eastAsia="zh-CN"/>
        </w:rPr>
        <w:t>宣传月活动方案及</w:t>
      </w:r>
      <w:r>
        <w:rPr>
          <w:rFonts w:hint="eastAsia" w:ascii="仿宋" w:hAnsi="仿宋" w:eastAsia="仿宋" w:cs="仿宋"/>
          <w:color w:val="404040"/>
          <w:sz w:val="32"/>
          <w:szCs w:val="32"/>
        </w:rPr>
        <w:t>总结材料</w:t>
      </w:r>
      <w:r>
        <w:rPr>
          <w:rFonts w:hint="eastAsia" w:ascii="仿宋" w:hAnsi="仿宋" w:eastAsia="仿宋" w:cs="仿宋"/>
          <w:color w:val="404040"/>
          <w:sz w:val="32"/>
          <w:szCs w:val="32"/>
          <w:lang w:eastAsia="zh-CN"/>
        </w:rPr>
        <w:t>（包含文字与图片）装订成册（含电子版）</w:t>
      </w:r>
      <w:r>
        <w:rPr>
          <w:rFonts w:hint="eastAsia" w:ascii="仿宋" w:hAnsi="仿宋" w:eastAsia="仿宋" w:cs="仿宋"/>
          <w:color w:val="404040"/>
          <w:sz w:val="32"/>
          <w:szCs w:val="32"/>
        </w:rPr>
        <w:t>报送教育局民教科</w:t>
      </w:r>
      <w:bookmarkStart w:id="0" w:name="_GoBack"/>
      <w:bookmarkEnd w:id="0"/>
      <w:r>
        <w:rPr>
          <w:rFonts w:hint="eastAsia" w:ascii="仿宋" w:hAnsi="仿宋" w:eastAsia="仿宋" w:cs="仿宋"/>
          <w:color w:val="404040"/>
          <w:sz w:val="32"/>
          <w:szCs w:val="32"/>
        </w:rPr>
        <w:t>。</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联系电话：0436——4241150</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版上传</w:t>
      </w:r>
      <w:r>
        <w:rPr>
          <w:rFonts w:hint="eastAsia" w:ascii="仿宋" w:hAnsi="仿宋" w:eastAsia="仿宋" w:cs="仿宋"/>
          <w:sz w:val="32"/>
          <w:szCs w:val="32"/>
        </w:rPr>
        <w:t>邮箱：tyxmjk@163.com</w:t>
      </w:r>
    </w:p>
    <w:p>
      <w:pPr>
        <w:pStyle w:val="5"/>
        <w:rPr>
          <w:rFonts w:hint="eastAsia" w:ascii="仿宋" w:hAnsi="仿宋" w:eastAsia="仿宋" w:cs="仿宋"/>
          <w:sz w:val="32"/>
          <w:szCs w:val="32"/>
        </w:rPr>
      </w:pPr>
    </w:p>
    <w:p>
      <w:pPr>
        <w:rPr>
          <w:rFonts w:hint="eastAsia" w:ascii="仿宋" w:hAnsi="仿宋" w:eastAsia="仿宋" w:cs="仿宋"/>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45574"/>
    <w:rsid w:val="008D3E80"/>
    <w:rsid w:val="027F40F1"/>
    <w:rsid w:val="040C123E"/>
    <w:rsid w:val="06E75515"/>
    <w:rsid w:val="087466A3"/>
    <w:rsid w:val="08D2236F"/>
    <w:rsid w:val="08DA53F0"/>
    <w:rsid w:val="0D1F1D1D"/>
    <w:rsid w:val="0D941B7A"/>
    <w:rsid w:val="103F6D52"/>
    <w:rsid w:val="107D17A4"/>
    <w:rsid w:val="11327AE8"/>
    <w:rsid w:val="117607F9"/>
    <w:rsid w:val="121142B5"/>
    <w:rsid w:val="13CA3172"/>
    <w:rsid w:val="14141212"/>
    <w:rsid w:val="22D01873"/>
    <w:rsid w:val="24565D3F"/>
    <w:rsid w:val="245C13B9"/>
    <w:rsid w:val="25A2561B"/>
    <w:rsid w:val="28D144B4"/>
    <w:rsid w:val="2C0B53A5"/>
    <w:rsid w:val="31A333D1"/>
    <w:rsid w:val="33532EAC"/>
    <w:rsid w:val="35623C11"/>
    <w:rsid w:val="358A49DC"/>
    <w:rsid w:val="37181676"/>
    <w:rsid w:val="37A3499D"/>
    <w:rsid w:val="39F50204"/>
    <w:rsid w:val="39FC4EA4"/>
    <w:rsid w:val="3B1E4C64"/>
    <w:rsid w:val="3B945574"/>
    <w:rsid w:val="3D9C5749"/>
    <w:rsid w:val="40D27174"/>
    <w:rsid w:val="44D773DC"/>
    <w:rsid w:val="46C42518"/>
    <w:rsid w:val="4A0C7FD9"/>
    <w:rsid w:val="4FF84BE4"/>
    <w:rsid w:val="5609159E"/>
    <w:rsid w:val="57553B75"/>
    <w:rsid w:val="58395A68"/>
    <w:rsid w:val="59BD3201"/>
    <w:rsid w:val="5AEE58FC"/>
    <w:rsid w:val="5DF71B73"/>
    <w:rsid w:val="675F333C"/>
    <w:rsid w:val="68B929D9"/>
    <w:rsid w:val="6B0D0CAB"/>
    <w:rsid w:val="6B8229C1"/>
    <w:rsid w:val="6BED0821"/>
    <w:rsid w:val="6CC9424B"/>
    <w:rsid w:val="73C763AB"/>
    <w:rsid w:val="73FA4BBC"/>
    <w:rsid w:val="74BA507D"/>
    <w:rsid w:val="75702E1C"/>
    <w:rsid w:val="78435E52"/>
    <w:rsid w:val="78D0577D"/>
    <w:rsid w:val="794906AC"/>
    <w:rsid w:val="795D4602"/>
    <w:rsid w:val="79A44F1B"/>
    <w:rsid w:val="79D94BD7"/>
    <w:rsid w:val="7A944EEB"/>
    <w:rsid w:val="7E0D4238"/>
    <w:rsid w:val="7F4D289C"/>
    <w:rsid w:val="7FB6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2020-09-14T02:18:00Z</dcterms:created>
  <dc:creator>206-2</dc:creator>
  <cp:lastModifiedBy>206-2</cp:lastModifiedBy>
  <dcterms:modified xsi:type="dcterms:W3CDTF">2020-09-14T08:36:21Z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