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after="0" w:afterLines="0" w:line="240" w:lineRule="auto"/>
        <w:ind w:left="0" w:leftChars="0" w:firstLine="0" w:firstLineChars="0"/>
        <w:jc w:val="center"/>
        <w:textAlignment w:val="auto"/>
        <w:outlineLvl w:val="9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通榆县关于实施农村生活污水治理项目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after="0" w:afterLines="0" w:line="240" w:lineRule="auto"/>
        <w:ind w:left="0" w:lef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b/>
          <w:bCs/>
          <w:sz w:val="44"/>
          <w:szCs w:val="44"/>
        </w:rPr>
        <w:t>中标公告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both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一、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项目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编号：</w:t>
      </w:r>
      <w:r>
        <w:rPr>
          <w:rFonts w:hint="default" w:ascii="宋体" w:hAnsi="宋体" w:cs="宋体"/>
          <w:sz w:val="28"/>
          <w:szCs w:val="28"/>
          <w:u w:val="none"/>
          <w:lang w:val="en-US" w:eastAsia="zh-CN"/>
        </w:rPr>
        <w:t>BCCG20230675TY</w:t>
      </w:r>
    </w:p>
    <w:p>
      <w:pPr>
        <w:spacing w:line="360" w:lineRule="auto"/>
        <w:jc w:val="both"/>
        <w:rPr>
          <w:rFonts w:hint="default" w:ascii="宋体" w:hAnsi="宋体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二、项目名称：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通榆县关于实施农村生活污水治理项目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none"/>
        </w:rPr>
        <w:t>三、中标（成交）信息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u w:val="none"/>
          <w:lang w:val="en-US" w:eastAsia="zh-CN" w:bidi="ar-SA"/>
        </w:rPr>
        <w:t>中标单位名称：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通榆县广正建筑队</w:t>
      </w:r>
    </w:p>
    <w:p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u w:val="none"/>
          <w:lang w:val="zh-CN" w:eastAsia="zh-CN"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u w:val="none"/>
          <w:lang w:val="en-US" w:eastAsia="zh-CN" w:bidi="ar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u w:val="none"/>
          <w:lang w:val="en-US" w:eastAsia="zh-CN" w:bidi="ar"/>
        </w:rPr>
        <w:t>中标单位地址：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白城市通榆县开通镇永和村刘永和屯</w:t>
      </w:r>
    </w:p>
    <w:p>
      <w:pPr>
        <w:spacing w:line="360" w:lineRule="auto"/>
        <w:ind w:firstLine="280" w:firstLineChars="10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u w:val="none"/>
          <w:lang w:val="en-US" w:eastAsia="zh-CN" w:bidi="ar"/>
        </w:rPr>
        <w:t>（成交）金额：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1739832.00元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四、主要标的信息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</w:p>
    <w:tbl>
      <w:tblPr>
        <w:tblStyle w:val="11"/>
        <w:tblW w:w="88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8817" w:type="dxa"/>
            <w:tcBorders>
              <w:top w:val="outset" w:color="auto" w:sz="6" w:space="0"/>
              <w:left w:val="outset" w:color="auto" w:sz="8" w:space="0"/>
              <w:bottom w:val="outset" w:color="auto" w:sz="6" w:space="0"/>
              <w:right w:val="outset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Lines="0" w:after="0" w:afterLines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名    称：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通榆县关于实施农村生活污水治理项目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一标段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Lines="0" w:after="0" w:afterLines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施工范围：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260户生活污水改造（详见工程量清单）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Lines="0" w:after="0" w:afterLines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施工工期：合同签订之日起至2023年11月15日竣工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Lines="0" w:after="0" w:afterLines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项目经理：陈云珍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Lines="0" w:after="0" w:afterLines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执业证书信息：2010802C062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五、评审专家名单：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vertAlign w:val="baseline"/>
          <w:lang w:val="en-US" w:eastAsia="zh-CN" w:bidi="ar-SA"/>
        </w:rPr>
        <w:t>刘云飞、侯丽杰、陈铁民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代理服务收费标准及金额：</w:t>
      </w:r>
    </w:p>
    <w:p>
      <w:pPr>
        <w:pStyle w:val="6"/>
        <w:rPr>
          <w:rFonts w:hint="eastAsia" w:asciiTheme="minorHAnsi" w:hAnsiTheme="minorHAnsi" w:eastAsiaTheme="minorEastAsia" w:cstheme="minorBidi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vertAlign w:val="baseline"/>
          <w:lang w:val="en-US" w:eastAsia="zh-CN" w:bidi="ar-SA"/>
        </w:rPr>
        <w:t>收费标准按照发改价格[2015]299号文要求计费</w:t>
      </w:r>
    </w:p>
    <w:p>
      <w:pPr>
        <w:pStyle w:val="6"/>
        <w:rPr>
          <w:rFonts w:hint="default" w:asciiTheme="minorHAnsi" w:hAnsiTheme="minorHAnsi" w:eastAsiaTheme="minorEastAsia" w:cstheme="minorBidi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Theme="minorHAnsi" w:eastAsiaTheme="minorEastAsia" w:cstheme="minorBidi"/>
          <w:kern w:val="2"/>
          <w:sz w:val="28"/>
          <w:szCs w:val="28"/>
          <w:vertAlign w:val="baseline"/>
          <w:lang w:val="en-US" w:eastAsia="zh-CN" w:bidi="ar-SA"/>
        </w:rPr>
        <w:t>收费金额：一标段：15178.82元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公告期限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自本公告发布之日起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个工作日。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八、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其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他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补充事宜</w:t>
      </w:r>
    </w:p>
    <w:p>
      <w:pPr>
        <w:bidi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九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/>
          <w:sz w:val="28"/>
          <w:szCs w:val="28"/>
        </w:rPr>
        <w:t>1.采购</w:t>
      </w:r>
      <w:r>
        <w:rPr>
          <w:rFonts w:hint="eastAsia" w:ascii="宋体" w:hAnsi="宋体" w:eastAsia="宋体" w:cs="宋体"/>
          <w:sz w:val="28"/>
          <w:szCs w:val="28"/>
        </w:rPr>
        <w:t>人信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/>
          <w:sz w:val="28"/>
          <w:szCs w:val="28"/>
          <w:lang w:val="en-US" w:eastAsia="zh-CN"/>
        </w:rPr>
        <w:t>名称：</w:t>
      </w:r>
      <w:r>
        <w:rPr>
          <w:rFonts w:hint="eastAsia" w:ascii="宋体" w:hAnsi="宋体" w:cs="宋体"/>
          <w:sz w:val="28"/>
          <w:szCs w:val="28"/>
          <w:u w:val="none" w:color="auto"/>
          <w:lang w:val="en-US" w:eastAsia="zh-CN"/>
        </w:rPr>
        <w:t>白城市生态环境局通榆县分局</w:t>
      </w:r>
      <w:r>
        <w:rPr>
          <w:rFonts w:ascii="宋体" w:hAnsi="宋体"/>
          <w:sz w:val="28"/>
          <w:szCs w:val="28"/>
        </w:rPr>
        <w:t>　　</w:t>
      </w: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　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　</w:t>
      </w:r>
      <w:r>
        <w:rPr>
          <w:rFonts w:hint="eastAsia" w:asciiTheme="minorEastAsia" w:hAnsiTheme="minorEastAsia" w:eastAsiaTheme="minorEastAsia" w:cstheme="minorEastAsia"/>
          <w:snapToGrid/>
          <w:sz w:val="28"/>
          <w:szCs w:val="28"/>
          <w:lang w:val="en-US" w:eastAsia="zh-CN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/>
          <w:sz w:val="28"/>
          <w:szCs w:val="28"/>
          <w:lang w:val="en-US" w:eastAsia="zh-CN"/>
        </w:rPr>
        <w:t>地址：</w:t>
      </w:r>
      <w:r>
        <w:rPr>
          <w:rFonts w:hint="eastAsia" w:ascii="宋体" w:hAnsi="宋体"/>
          <w:sz w:val="28"/>
          <w:szCs w:val="28"/>
          <w:u w:val="none" w:color="auto"/>
          <w:lang w:val="en-US" w:eastAsia="zh-CN"/>
        </w:rPr>
        <w:t>通榆县生态大街与敬业路交汇处1888号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none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none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snapToGrid/>
          <w:sz w:val="28"/>
          <w:szCs w:val="28"/>
          <w:lang w:val="en-US" w:eastAsia="zh-CN"/>
        </w:rPr>
        <w:t>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 w:eastAsia="宋体"/>
          <w:sz w:val="28"/>
          <w:szCs w:val="28"/>
          <w:u w:val="none" w:color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/>
          <w:sz w:val="28"/>
          <w:szCs w:val="28"/>
          <w:lang w:val="en-US" w:eastAsia="zh-CN"/>
        </w:rPr>
        <w:t>联系方式：</w:t>
      </w:r>
      <w:r>
        <w:rPr>
          <w:rFonts w:hint="eastAsia" w:ascii="宋体" w:hAnsi="宋体"/>
          <w:sz w:val="28"/>
          <w:szCs w:val="28"/>
          <w:u w:val="none" w:color="auto"/>
          <w:lang w:val="en-US" w:eastAsia="zh-CN"/>
        </w:rPr>
        <w:t>18166883018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/>
          <w:sz w:val="28"/>
          <w:szCs w:val="28"/>
          <w:lang w:val="en-US" w:eastAsia="zh-CN"/>
        </w:rPr>
        <w:t>2.采购代理机构信息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/>
          <w:sz w:val="28"/>
          <w:szCs w:val="28"/>
          <w:lang w:val="en-US" w:eastAsia="zh-CN"/>
        </w:rPr>
        <w:t>名  称：吉林省松石项目管理有限公司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/>
          <w:sz w:val="28"/>
          <w:szCs w:val="28"/>
          <w:lang w:val="en-US" w:eastAsia="zh-CN"/>
        </w:rPr>
        <w:t>地　址：吉林省白城市通榆县开通镇文明路1318号　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/>
          <w:sz w:val="28"/>
          <w:szCs w:val="28"/>
          <w:lang w:val="en-US" w:eastAsia="zh-CN"/>
        </w:rPr>
        <w:t>联系方式：13394464550　　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/>
          <w:sz w:val="28"/>
          <w:szCs w:val="28"/>
          <w:lang w:val="en-US" w:eastAsia="zh-CN"/>
        </w:rPr>
        <w:t>3.项目联系方式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/>
          <w:sz w:val="28"/>
          <w:szCs w:val="28"/>
          <w:lang w:val="en-US" w:eastAsia="zh-CN"/>
        </w:rPr>
        <w:t>项目联系人：</w:t>
      </w: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宫平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 w:eastAsia="宋体"/>
          <w:sz w:val="28"/>
          <w:szCs w:val="28"/>
          <w:u w:val="none" w:color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/>
          <w:sz w:val="28"/>
          <w:szCs w:val="28"/>
          <w:lang w:val="en-US" w:eastAsia="zh-CN"/>
        </w:rPr>
        <w:t>联系方式：</w:t>
      </w:r>
      <w:r>
        <w:rPr>
          <w:rFonts w:hint="eastAsia" w:ascii="宋体" w:hAnsi="宋体"/>
          <w:sz w:val="28"/>
          <w:szCs w:val="28"/>
          <w:u w:val="none" w:color="auto"/>
          <w:lang w:val="en-US" w:eastAsia="zh-CN"/>
        </w:rPr>
        <w:t>18166883018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监督机构：</w:t>
      </w:r>
      <w:r>
        <w:rPr>
          <w:rFonts w:hint="eastAsia" w:asciiTheme="minorEastAsia" w:hAnsiTheme="minorEastAsia" w:eastAsiaTheme="minorEastAsia" w:cstheme="minorEastAsia"/>
          <w:snapToGrid/>
          <w:sz w:val="28"/>
          <w:szCs w:val="28"/>
          <w:lang w:val="en-US" w:eastAsia="zh-CN"/>
        </w:rPr>
        <w:t>通榆县</w:t>
      </w:r>
      <w:r>
        <w:rPr>
          <w:rFonts w:hint="eastAsia" w:ascii="宋体" w:hAnsi="宋体"/>
          <w:snapToGrid/>
          <w:sz w:val="28"/>
          <w:szCs w:val="28"/>
          <w:lang w:val="en-US" w:eastAsia="zh-CN"/>
        </w:rPr>
        <w:t>财政局政府采购办公室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C2235C"/>
    <w:multiLevelType w:val="singleLevel"/>
    <w:tmpl w:val="21C2235C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iZTlkMDhhNDJlMjRmMWQyMTI3NDMxYWI4MGFhZjgifQ=="/>
  </w:docVars>
  <w:rsids>
    <w:rsidRoot w:val="1E2A5935"/>
    <w:rsid w:val="010E4E3A"/>
    <w:rsid w:val="02146C17"/>
    <w:rsid w:val="02F9172C"/>
    <w:rsid w:val="0310728E"/>
    <w:rsid w:val="06965A36"/>
    <w:rsid w:val="06FD387E"/>
    <w:rsid w:val="085F3047"/>
    <w:rsid w:val="0921360F"/>
    <w:rsid w:val="094B0FCB"/>
    <w:rsid w:val="094C5C44"/>
    <w:rsid w:val="09B732D2"/>
    <w:rsid w:val="0B667F40"/>
    <w:rsid w:val="0C7E2309"/>
    <w:rsid w:val="0CCA74C4"/>
    <w:rsid w:val="0DA941FF"/>
    <w:rsid w:val="0E026708"/>
    <w:rsid w:val="10DF4829"/>
    <w:rsid w:val="12BA1F90"/>
    <w:rsid w:val="14CD545B"/>
    <w:rsid w:val="157F3894"/>
    <w:rsid w:val="16671C9F"/>
    <w:rsid w:val="169A2BB4"/>
    <w:rsid w:val="17435EA8"/>
    <w:rsid w:val="17930572"/>
    <w:rsid w:val="19CA7605"/>
    <w:rsid w:val="1A714034"/>
    <w:rsid w:val="1BCA3064"/>
    <w:rsid w:val="1E290C8E"/>
    <w:rsid w:val="1E2A5935"/>
    <w:rsid w:val="1E2F4CE8"/>
    <w:rsid w:val="1E9569F5"/>
    <w:rsid w:val="1EF11E91"/>
    <w:rsid w:val="1F0E1492"/>
    <w:rsid w:val="20692EA9"/>
    <w:rsid w:val="20B34AA7"/>
    <w:rsid w:val="20BD774F"/>
    <w:rsid w:val="21707810"/>
    <w:rsid w:val="221A0F1F"/>
    <w:rsid w:val="22D60950"/>
    <w:rsid w:val="23582F6B"/>
    <w:rsid w:val="239B4B8B"/>
    <w:rsid w:val="24031D78"/>
    <w:rsid w:val="241A2687"/>
    <w:rsid w:val="24227FE9"/>
    <w:rsid w:val="24F00319"/>
    <w:rsid w:val="262E2EDC"/>
    <w:rsid w:val="27545EB0"/>
    <w:rsid w:val="27941088"/>
    <w:rsid w:val="28CA01D8"/>
    <w:rsid w:val="2B1500C0"/>
    <w:rsid w:val="2C2B0A61"/>
    <w:rsid w:val="2C5C1A8E"/>
    <w:rsid w:val="2D142369"/>
    <w:rsid w:val="2EEC0046"/>
    <w:rsid w:val="2EF63F6F"/>
    <w:rsid w:val="31403222"/>
    <w:rsid w:val="31AD6ABB"/>
    <w:rsid w:val="32904590"/>
    <w:rsid w:val="339B37DE"/>
    <w:rsid w:val="349F67EE"/>
    <w:rsid w:val="356B3F82"/>
    <w:rsid w:val="35CD5BF9"/>
    <w:rsid w:val="36480998"/>
    <w:rsid w:val="377819E8"/>
    <w:rsid w:val="37F61D99"/>
    <w:rsid w:val="38064FA4"/>
    <w:rsid w:val="381434AF"/>
    <w:rsid w:val="38B95B96"/>
    <w:rsid w:val="38DF4D14"/>
    <w:rsid w:val="396333D9"/>
    <w:rsid w:val="398C01A0"/>
    <w:rsid w:val="39B96F85"/>
    <w:rsid w:val="3B7F0A77"/>
    <w:rsid w:val="3D015174"/>
    <w:rsid w:val="3D0E373C"/>
    <w:rsid w:val="3DA72C85"/>
    <w:rsid w:val="3EF618CF"/>
    <w:rsid w:val="3FE81FBF"/>
    <w:rsid w:val="43557A42"/>
    <w:rsid w:val="43732D49"/>
    <w:rsid w:val="43B339FB"/>
    <w:rsid w:val="43C11E3B"/>
    <w:rsid w:val="464E53A7"/>
    <w:rsid w:val="47EE131F"/>
    <w:rsid w:val="48B84FD8"/>
    <w:rsid w:val="48E80DB7"/>
    <w:rsid w:val="49F84F4A"/>
    <w:rsid w:val="4BCE6458"/>
    <w:rsid w:val="4D0E7A00"/>
    <w:rsid w:val="4DD13131"/>
    <w:rsid w:val="4E4F2BD6"/>
    <w:rsid w:val="4F6307FD"/>
    <w:rsid w:val="50B22EF2"/>
    <w:rsid w:val="512966EC"/>
    <w:rsid w:val="514E79D6"/>
    <w:rsid w:val="525363E3"/>
    <w:rsid w:val="52CE1CB8"/>
    <w:rsid w:val="538A22FA"/>
    <w:rsid w:val="540F139F"/>
    <w:rsid w:val="541C44BC"/>
    <w:rsid w:val="56520742"/>
    <w:rsid w:val="58F94276"/>
    <w:rsid w:val="5A9F40A8"/>
    <w:rsid w:val="5AD476CB"/>
    <w:rsid w:val="5C4D373B"/>
    <w:rsid w:val="5C993086"/>
    <w:rsid w:val="5CE959F2"/>
    <w:rsid w:val="5DEF1EE0"/>
    <w:rsid w:val="5E075281"/>
    <w:rsid w:val="5E7A545B"/>
    <w:rsid w:val="5E8573EE"/>
    <w:rsid w:val="5EF862AD"/>
    <w:rsid w:val="61411743"/>
    <w:rsid w:val="63E86EB1"/>
    <w:rsid w:val="65604EDB"/>
    <w:rsid w:val="65DB61D7"/>
    <w:rsid w:val="660B47D4"/>
    <w:rsid w:val="68E7373C"/>
    <w:rsid w:val="6BB752FF"/>
    <w:rsid w:val="6CA517CF"/>
    <w:rsid w:val="6D225FE6"/>
    <w:rsid w:val="6D567B36"/>
    <w:rsid w:val="6D5E21FC"/>
    <w:rsid w:val="6EF74993"/>
    <w:rsid w:val="6F093AA6"/>
    <w:rsid w:val="6FC417FD"/>
    <w:rsid w:val="6FF354A5"/>
    <w:rsid w:val="702C58DC"/>
    <w:rsid w:val="708A5CAA"/>
    <w:rsid w:val="711E0624"/>
    <w:rsid w:val="71B72444"/>
    <w:rsid w:val="726F29E7"/>
    <w:rsid w:val="75D914F3"/>
    <w:rsid w:val="7A0D74F1"/>
    <w:rsid w:val="7A376613"/>
    <w:rsid w:val="7A40717E"/>
    <w:rsid w:val="7A91298B"/>
    <w:rsid w:val="7AA007F5"/>
    <w:rsid w:val="7B5F4C7C"/>
    <w:rsid w:val="7B6A2D01"/>
    <w:rsid w:val="7C0B47CE"/>
    <w:rsid w:val="7D181C48"/>
    <w:rsid w:val="7D3E0043"/>
    <w:rsid w:val="7E6252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hAnsi="Arial" w:eastAsia="黑体"/>
      <w:b/>
      <w:kern w:val="0"/>
      <w:sz w:val="28"/>
      <w:szCs w:val="20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</w:rPr>
  </w:style>
  <w:style w:type="paragraph" w:styleId="5">
    <w:name w:val="Body Text Indent"/>
    <w:basedOn w:val="1"/>
    <w:next w:val="1"/>
    <w:qFormat/>
    <w:uiPriority w:val="0"/>
    <w:pPr>
      <w:ind w:firstLine="630"/>
    </w:pPr>
    <w:rPr>
      <w:rFonts w:eastAsia="仿宋_GB2312"/>
      <w:sz w:val="28"/>
      <w:szCs w:val="20"/>
    </w:rPr>
  </w:style>
  <w:style w:type="paragraph" w:styleId="6">
    <w:name w:val="Body Text Indent 2"/>
    <w:basedOn w:val="1"/>
    <w:qFormat/>
    <w:uiPriority w:val="0"/>
    <w:pPr>
      <w:spacing w:line="540" w:lineRule="exact"/>
      <w:ind w:firstLine="720" w:firstLineChars="225"/>
      <w:jc w:val="left"/>
    </w:pPr>
    <w:rPr>
      <w:rFonts w:ascii="仿宋_GB2312" w:eastAsia="仿宋_GB2312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5"/>
    <w:next w:val="1"/>
    <w:qFormat/>
    <w:uiPriority w:val="0"/>
    <w:pPr>
      <w:spacing w:line="360" w:lineRule="exact"/>
      <w:ind w:firstLine="420" w:firstLineChars="200"/>
    </w:pPr>
    <w:rPr>
      <w:rFonts w:ascii="楷体" w:eastAsia="楷体"/>
      <w:sz w:val="30"/>
      <w:szCs w:val="20"/>
    </w:r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样式 正文11 + 首行缩进:  2 字符"/>
    <w:basedOn w:val="1"/>
    <w:qFormat/>
    <w:uiPriority w:val="0"/>
    <w:pPr>
      <w:spacing w:line="500" w:lineRule="exact"/>
      <w:ind w:firstLine="560" w:firstLineChars="200"/>
    </w:pPr>
    <w:rPr>
      <w:rFonts w:ascii="宋体" w:hAnsi="宋体" w:cs="宋体"/>
      <w:color w:val="FF0000"/>
      <w:sz w:val="28"/>
      <w:szCs w:val="20"/>
    </w:rPr>
  </w:style>
  <w:style w:type="character" w:customStyle="1" w:styleId="15">
    <w:name w:val="font31"/>
    <w:basedOn w:val="12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paragraph" w:customStyle="1" w:styleId="16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449</Words>
  <Characters>529</Characters>
  <Lines>0</Lines>
  <Paragraphs>0</Paragraphs>
  <TotalTime>6</TotalTime>
  <ScaleCrop>false</ScaleCrop>
  <LinksUpToDate>false</LinksUpToDate>
  <CharactersWithSpaces>601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2019-03-28T23:51:00Z</dcterms:created>
  <dc:creator>勇往直前</dc:creator>
  <cp:lastModifiedBy>约定</cp:lastModifiedBy>
  <cp:lastPrinted>2019-03-28T23:53:00Z</cp:lastPrinted>
  <dcterms:modified xsi:type="dcterms:W3CDTF">2023-10-16T06:14:02Z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07B24751D16342638370C16DB9F9FD55_13</vt:lpwstr>
  </property>
</Properties>
</file>